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442000-2026-02172</w:t>
      </w:r>
    </w:p>
    <w:p>
      <w:pPr>
        <w:pStyle w:val="null3"/>
        <w:jc w:val="center"/>
        <w:outlineLvl w:val="3"/>
      </w:pPr>
      <w:r>
        <w:rPr>
          <w:sz w:val="24"/>
          <w:b/>
        </w:rPr>
        <w:t>采购项目编号：</w:t>
      </w:r>
      <w:r>
        <w:rPr>
          <w:sz w:val="24"/>
          <w:b/>
        </w:rPr>
        <w:t>442000-2026-02172</w:t>
      </w:r>
    </w:p>
    <w:p>
      <w:pPr>
        <w:pStyle w:val="null3"/>
        <w:jc w:val="center"/>
        <w:outlineLvl w:val="3"/>
      </w:pPr>
      <w:r>
        <w:rPr>
          <w:sz w:val="24"/>
          <w:b/>
        </w:rPr>
        <w:t>项目名称：</w:t>
      </w:r>
      <w:r>
        <w:rPr>
          <w:sz w:val="24"/>
          <w:b/>
        </w:rPr>
        <w:t>中山市第二人民医院2026-2029年度中药饮片供应及代煎代配服务（三年期）采购项目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中山市第二人民医院2026-2029年度中药饮片供应及代煎代配服务（三年期）采购项目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中山市第二人民医院2026-2029年度中药饮片供应及代煎代配服务（三年期）采购项目</w:t>
      </w:r>
    </w:p>
    <w:p>
      <w:pPr>
        <w:pStyle w:val="null3"/>
        <w:ind w:firstLine="480"/>
      </w:pPr>
      <w:r>
        <w:rPr/>
        <w:t>采购计划编号：</w:t>
      </w:r>
      <w:r>
        <w:rPr/>
        <w:t>442000-2026-02172</w:t>
      </w:r>
    </w:p>
    <w:p>
      <w:pPr>
        <w:pStyle w:val="null3"/>
        <w:ind w:firstLine="480"/>
      </w:pPr>
      <w:r>
        <w:rPr/>
        <w:t>采购项目编号：</w:t>
      </w:r>
      <w:r>
        <w:rPr/>
        <w:t>442000-2026-02172</w:t>
      </w:r>
    </w:p>
    <w:p>
      <w:pPr>
        <w:pStyle w:val="null3"/>
        <w:ind w:firstLine="480"/>
      </w:pPr>
      <w:r>
        <w:rPr/>
        <w:t>采购方式：</w:t>
      </w:r>
      <w:r>
        <w:rPr/>
        <w:t>公开招标</w:t>
      </w:r>
    </w:p>
    <w:p>
      <w:pPr>
        <w:pStyle w:val="null3"/>
        <w:ind w:firstLine="480"/>
      </w:pPr>
      <w:r>
        <w:rPr/>
        <w:t>预算金额：</w:t>
      </w:r>
      <w:r>
        <w:rPr/>
        <w:t>12,000,000.00</w:t>
      </w:r>
      <w:r>
        <w:rPr/>
        <w:t>元</w:t>
      </w:r>
    </w:p>
    <w:p>
      <w:pPr>
        <w:pStyle w:val="null3"/>
        <w:outlineLvl w:val="3"/>
      </w:pPr>
      <w:r>
        <w:rPr>
          <w:sz w:val="24"/>
          <w:b/>
        </w:rPr>
        <w:t>2.项目内容及需求情况（采购项目技术规格、参数及要求）</w:t>
      </w:r>
    </w:p>
    <w:p>
      <w:pPr>
        <w:pStyle w:val="null3"/>
      </w:pPr>
      <w:r>
        <w:rPr/>
        <w:t>采购包1(中山市第二人民医院2026-2029年度中药饮片供应及代煎代配服务（三年期）采购项目):</w:t>
      </w:r>
    </w:p>
    <w:p>
      <w:pPr>
        <w:pStyle w:val="null3"/>
      </w:pPr>
      <w:r>
        <w:rPr/>
        <w:t>采购包预算金额：12,000,000.00元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中山市第二人民医院2026-2029年度中药饮片供应及代煎代配服务（三年期）采购项目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36个月），本项目合同一年一签，采购人将根据中标供应商上一年度的服务质量决定是否续签合同。当三年合同履行期届满或项目结算金额累计达到采购预算金额时（以先到者为准），本项目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采购包1（中山市第二人民医院2026-2029年度中药饮片供应及代煎代配服务（三年期）采购项目）：</w:t>
      </w:r>
      <w:r>
        <w:rPr/>
        <w:t>无</w:t>
      </w:r>
    </w:p>
    <w:p>
      <w:pPr>
        <w:pStyle w:val="null3"/>
        <w:outlineLvl w:val="3"/>
      </w:pPr>
      <w:r>
        <w:rPr>
          <w:sz w:val="24"/>
          <w:b/>
        </w:rPr>
        <w:t>3.本项目特定的资格要求：</w:t>
      </w:r>
    </w:p>
    <w:p>
      <w:pPr>
        <w:pStyle w:val="null3"/>
      </w:pPr>
      <w:r>
        <w:rPr/>
        <w:t>采购包1（中山市第二人民医院2026-2029年度中药饮片供应及代煎代配服务（三年期）采购项目）：</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如供应商为中药饮片的生产厂家须提供有效期内的《药品生产许可证》（生产范围需包含中药饮片、毒性中药饮片或毒性饮片）；如供应商为中药饮片配送企业（代理经营商）须提供有效期内的《药品经营许可证》或《食品药品经营许可证》（经营范围需包含中药饮片、毒性中药饮片或毒性饮片或医疗用毒性药品（中药））。</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中山市第二人民医院</w:t>
      </w:r>
      <w:r>
        <w:rPr>
          <w:sz w:val="22"/>
        </w:rPr>
        <w:t>2026-2029年度中药饮片供应及代煎代配服务（三年期）采购项目</w:t>
      </w:r>
    </w:p>
    <w:p>
      <w:pPr>
        <w:pStyle w:val="null3"/>
        <w:ind w:firstLine="220"/>
        <w:jc w:val="both"/>
      </w:pPr>
      <w:r>
        <w:rPr>
          <w:sz w:val="22"/>
        </w:rPr>
        <w:t>2.采购计划编号：</w:t>
      </w:r>
      <w:r>
        <w:rPr>
          <w:sz w:val="22"/>
        </w:rPr>
        <w:t>442000-2026-02172</w:t>
      </w:r>
    </w:p>
    <w:p>
      <w:pPr>
        <w:pStyle w:val="null3"/>
        <w:ind w:firstLine="220"/>
        <w:jc w:val="both"/>
      </w:pPr>
      <w:r>
        <w:rPr>
          <w:sz w:val="22"/>
        </w:rPr>
        <w:t>3.采购项目编号：</w:t>
      </w:r>
      <w:r>
        <w:rPr>
          <w:sz w:val="22"/>
        </w:rPr>
        <w:t>442000-2026-02172</w:t>
      </w:r>
    </w:p>
    <w:p>
      <w:pPr>
        <w:pStyle w:val="null3"/>
        <w:ind w:firstLine="220"/>
        <w:jc w:val="both"/>
      </w:pPr>
      <w:r>
        <w:rPr>
          <w:sz w:val="22"/>
        </w:rPr>
        <w:t>4.采购方式：公开招标</w:t>
      </w:r>
    </w:p>
    <w:p>
      <w:pPr>
        <w:pStyle w:val="null3"/>
        <w:ind w:firstLine="220"/>
        <w:jc w:val="both"/>
      </w:pPr>
      <w:r>
        <w:rPr>
          <w:sz w:val="22"/>
        </w:rPr>
        <w:t>5.预算金额：12,000,000.00元</w:t>
      </w:r>
    </w:p>
    <w:p>
      <w:pPr>
        <w:pStyle w:val="null3"/>
        <w:ind w:firstLine="220"/>
        <w:jc w:val="both"/>
      </w:pPr>
      <w:r>
        <w:rPr>
          <w:sz w:val="22"/>
        </w:rPr>
        <w:t>6</w:t>
      </w:r>
      <w:r>
        <w:rPr>
          <w:sz w:val="22"/>
        </w:rPr>
        <w:t>.项目内容：</w:t>
      </w:r>
      <w:r>
        <w:rPr>
          <w:sz w:val="22"/>
        </w:rPr>
        <w:t>为采购人</w:t>
      </w:r>
      <w:r>
        <w:rPr>
          <w:sz w:val="22"/>
        </w:rPr>
        <w:t>提供</w:t>
      </w:r>
      <w:r>
        <w:rPr>
          <w:sz w:val="22"/>
        </w:rPr>
        <w:t>“全剂型、个性化、一站式”的优质中药及代煎、代配服务，膏方制作服务、中药临方加工炮制服务及送药上门服务等</w:t>
      </w:r>
      <w:r>
        <w:rPr>
          <w:sz w:val="22"/>
        </w:rPr>
        <w:t>；</w:t>
      </w:r>
      <w:r>
        <w:rPr>
          <w:sz w:val="22"/>
        </w:rPr>
        <w:t>完成中药处方的二次审方、调剂、复核、煎煮、配送等系列流程，为患者提供专业高效的中药药事服务。</w:t>
      </w:r>
    </w:p>
    <w:p>
      <w:pPr>
        <w:pStyle w:val="null3"/>
        <w:ind w:firstLine="220"/>
        <w:jc w:val="both"/>
      </w:pPr>
      <w:r>
        <w:rPr>
          <w:sz w:val="22"/>
        </w:rPr>
        <w:t>7</w:t>
      </w:r>
      <w:r>
        <w:rPr>
          <w:sz w:val="22"/>
        </w:rPr>
        <w:t>.合同履行期限：</w:t>
      </w:r>
      <w:r>
        <w:rPr>
          <w:sz w:val="22"/>
        </w:rPr>
        <w:t>自合同约定生效之日起三年（</w:t>
      </w:r>
      <w:r>
        <w:rPr>
          <w:sz w:val="22"/>
        </w:rPr>
        <w:t>36个月），本项目合同一年一签，采购人将根据中标供应商上一年度的服务质量决定是否续签合同。当三年合同履行期届满或项目结算金额累计达到采购预算金额时（以先到者为准），本项目合同自动终止。</w:t>
      </w:r>
    </w:p>
    <w:p>
      <w:pPr>
        <w:pStyle w:val="null3"/>
        <w:ind w:firstLine="220"/>
        <w:jc w:val="both"/>
      </w:pPr>
      <w:r>
        <w:rPr>
          <w:sz w:val="22"/>
        </w:rPr>
        <w:t>8</w:t>
      </w:r>
      <w:r>
        <w:rPr>
          <w:sz w:val="22"/>
        </w:rPr>
        <w:t>.本项目不属于专门面向中小企业采购项目，投标人根据招标公告附件《中小企业划型标准规定》《广东省财政厅关于进一步规范政府采购活动中落实促进中小企业发展政策的通知》自行判定是否属于批发业的小微企业，符合小微企业类型的方可享受《政府采购促进中小企业发展管理办法》规定的中小企业扶持政策。</w:t>
      </w:r>
    </w:p>
    <w:p>
      <w:pPr>
        <w:pStyle w:val="null3"/>
        <w:ind w:firstLine="220"/>
        <w:jc w:val="both"/>
      </w:pPr>
      <w:r>
        <w:rPr>
          <w:sz w:val="22"/>
        </w:rPr>
        <w:t>9</w:t>
      </w:r>
      <w:r>
        <w:rPr>
          <w:sz w:val="22"/>
        </w:rPr>
        <w:t>.本项目属于服务类项目，采购标的对应的中小企业划分标准所属行业为：批发业。</w:t>
      </w:r>
    </w:p>
    <w:p>
      <w:pPr>
        <w:pStyle w:val="null3"/>
        <w:ind w:firstLine="220"/>
        <w:jc w:val="both"/>
      </w:pPr>
      <w:r>
        <w:rPr>
          <w:sz w:val="22"/>
        </w:rPr>
        <w:t>1</w:t>
      </w:r>
      <w:r>
        <w:rPr>
          <w:sz w:val="22"/>
        </w:rPr>
        <w:t>0</w:t>
      </w:r>
      <w:r>
        <w:rPr>
          <w:sz w:val="22"/>
        </w:rPr>
        <w:t>.政府采购异常低价审查</w:t>
      </w:r>
    </w:p>
    <w:p>
      <w:pPr>
        <w:pStyle w:val="null3"/>
        <w:ind w:firstLine="440"/>
        <w:jc w:val="both"/>
      </w:pPr>
      <w:r>
        <w:rPr>
          <w:sz w:val="22"/>
        </w:rPr>
        <w:t>1</w:t>
      </w:r>
      <w:r>
        <w:rPr>
          <w:sz w:val="22"/>
        </w:rPr>
        <w:t>0</w:t>
      </w:r>
      <w:r>
        <w:rPr>
          <w:sz w:val="22"/>
        </w:rPr>
        <w:t>.1.本项目评审中出现下列情形之一的，评审委员会将启动异常低价投标（响应）审查程序：</w:t>
      </w:r>
    </w:p>
    <w:p>
      <w:pPr>
        <w:pStyle w:val="null3"/>
        <w:ind w:firstLine="660"/>
        <w:jc w:val="both"/>
      </w:pPr>
      <w:r>
        <w:rPr>
          <w:sz w:val="22"/>
        </w:rPr>
        <w:t>1</w:t>
      </w:r>
      <w:r>
        <w:rPr>
          <w:sz w:val="22"/>
        </w:rPr>
        <w:t>0</w:t>
      </w:r>
      <w:r>
        <w:rPr>
          <w:sz w:val="22"/>
        </w:rPr>
        <w:t>.1.1.投标（响应）报价低于全部通过符合性审查供应商投标（响应）报价平均值50%的，即投标（响应）报价＜全部通过符合性审查供应商投标（响应）报价平均值×50%；</w:t>
      </w:r>
    </w:p>
    <w:p>
      <w:pPr>
        <w:pStyle w:val="null3"/>
        <w:ind w:firstLine="660"/>
        <w:jc w:val="both"/>
      </w:pPr>
      <w:r>
        <w:rPr>
          <w:sz w:val="22"/>
        </w:rPr>
        <w:t>1</w:t>
      </w:r>
      <w:r>
        <w:rPr>
          <w:sz w:val="22"/>
        </w:rPr>
        <w:t>0</w:t>
      </w:r>
      <w:r>
        <w:rPr>
          <w:sz w:val="22"/>
        </w:rPr>
        <w:t>.1.2.投标（响应）报价低于通过符合性审查的次低报价供应商投标（响应）报价50%的，即投标（响应）报价＜通过符合性审查的次低报价供应商投标（响应）报价×50%；</w:t>
      </w:r>
    </w:p>
    <w:p>
      <w:pPr>
        <w:pStyle w:val="null3"/>
        <w:ind w:firstLine="660"/>
        <w:jc w:val="both"/>
      </w:pPr>
      <w:r>
        <w:rPr>
          <w:sz w:val="22"/>
        </w:rPr>
        <w:t>1</w:t>
      </w:r>
      <w:r>
        <w:rPr>
          <w:sz w:val="22"/>
        </w:rPr>
        <w:t>0</w:t>
      </w:r>
      <w:r>
        <w:rPr>
          <w:sz w:val="22"/>
        </w:rPr>
        <w:t>.1.3.投标（响应）报价低于采购项目最高限价45%的，即投标（响应）报价＜采购项目最高限价×45%；</w:t>
      </w:r>
    </w:p>
    <w:p>
      <w:pPr>
        <w:pStyle w:val="null3"/>
        <w:ind w:firstLine="660"/>
        <w:jc w:val="both"/>
      </w:pPr>
      <w:r>
        <w:rPr>
          <w:sz w:val="22"/>
        </w:rPr>
        <w:t>1</w:t>
      </w:r>
      <w:r>
        <w:rPr>
          <w:sz w:val="22"/>
        </w:rPr>
        <w:t>0</w:t>
      </w:r>
      <w:r>
        <w:rPr>
          <w:sz w:val="22"/>
        </w:rPr>
        <w:t>.1.4.评审委员会基于专业判断，认为供应商报价过低，有可能影响产品质量或者不能诚信履约的其他情形；</w:t>
      </w:r>
    </w:p>
    <w:p>
      <w:pPr>
        <w:pStyle w:val="null3"/>
        <w:ind w:firstLine="440"/>
        <w:jc w:val="both"/>
      </w:pPr>
      <w:r>
        <w:rPr>
          <w:sz w:val="22"/>
        </w:rPr>
        <w:t>1</w:t>
      </w:r>
      <w:r>
        <w:rPr>
          <w:sz w:val="22"/>
        </w:rPr>
        <w:t>0</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w:t>
      </w:r>
      <w:r>
        <w:rPr>
          <w:sz w:val="22"/>
        </w:rPr>
        <w:t>0</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w:t>
      </w:r>
      <w:r>
        <w:rPr>
          <w:sz w:val="22"/>
        </w:rPr>
        <w:t>0</w:t>
      </w:r>
      <w:r>
        <w:rPr>
          <w:sz w:val="22"/>
        </w:rPr>
        <w:t>.4.属于第1</w:t>
      </w:r>
      <w:r>
        <w:rPr>
          <w:sz w:val="22"/>
        </w:rPr>
        <w:t>0</w:t>
      </w:r>
      <w:r>
        <w:rPr>
          <w:sz w:val="22"/>
        </w:rPr>
        <w:t>.1.3项情形，投标人已随投标(响应)文件一并提交相关书面说明及必要的证明材料的，在评审现场可不再重复提交。</w:t>
      </w:r>
    </w:p>
    <w:p>
      <w:pPr>
        <w:pStyle w:val="null3"/>
        <w:ind w:firstLine="220"/>
        <w:jc w:val="both"/>
      </w:pPr>
      <w:r>
        <w:rPr>
          <w:sz w:val="22"/>
        </w:rPr>
        <w:t>1</w:t>
      </w:r>
      <w:r>
        <w:rPr>
          <w:sz w:val="22"/>
        </w:rPr>
        <w:t>1</w:t>
      </w:r>
      <w:r>
        <w:rPr>
          <w:sz w:val="22"/>
        </w:rPr>
        <w:t>.中标供应商不得以任何方式转包或分包本项目。</w:t>
      </w:r>
    </w:p>
    <w:p>
      <w:pPr>
        <w:pStyle w:val="null3"/>
        <w:ind w:firstLine="220"/>
        <w:jc w:val="both"/>
      </w:pPr>
      <w:r>
        <w:rPr>
          <w:sz w:val="22"/>
        </w:rPr>
        <w:t>1</w:t>
      </w:r>
      <w:r>
        <w:rPr>
          <w:sz w:val="22"/>
        </w:rPr>
        <w:t>2</w:t>
      </w:r>
      <w:r>
        <w:rPr>
          <w:sz w:val="22"/>
        </w:rPr>
        <w:t>.本项目由中标供应商承包及负责招标文件对中标供应商要求的一切事宜及责任。</w:t>
      </w:r>
    </w:p>
    <w:p>
      <w:pPr>
        <w:pStyle w:val="null3"/>
        <w:ind w:firstLine="220"/>
        <w:jc w:val="both"/>
      </w:pPr>
      <w:r>
        <w:rPr>
          <w:sz w:val="22"/>
        </w:rPr>
        <w:t>1</w:t>
      </w:r>
      <w:r>
        <w:rPr>
          <w:sz w:val="22"/>
        </w:rPr>
        <w:t>3</w:t>
      </w:r>
      <w:r>
        <w:rPr>
          <w:sz w:val="22"/>
        </w:rPr>
        <w:t>.本项目不接受联合体投标。</w:t>
      </w:r>
    </w:p>
    <w:p>
      <w:pPr>
        <w:pStyle w:val="null3"/>
        <w:ind w:firstLine="220"/>
        <w:jc w:val="both"/>
      </w:pPr>
      <w:r>
        <w:rPr>
          <w:sz w:val="22"/>
        </w:rPr>
        <w:t>1</w:t>
      </w:r>
      <w:r>
        <w:rPr>
          <w:sz w:val="22"/>
        </w:rPr>
        <w:t>4</w:t>
      </w:r>
      <w:r>
        <w:rPr>
          <w:sz w:val="22"/>
        </w:rPr>
        <w:t>.投标人需对本项目招标范围内容全部进行响应</w:t>
      </w:r>
      <w:r>
        <w:rPr>
          <w:sz w:val="22"/>
        </w:rPr>
        <w:t>，</w:t>
      </w:r>
      <w:r>
        <w:rPr>
          <w:sz w:val="22"/>
        </w:rPr>
        <w:t>任何只对其中一部分内容进行的投标都将被视为无效投标。</w:t>
      </w:r>
    </w:p>
    <w:p>
      <w:pPr>
        <w:pStyle w:val="null3"/>
        <w:ind w:firstLine="220"/>
        <w:jc w:val="both"/>
      </w:pPr>
      <w:r>
        <w:rPr>
          <w:sz w:val="22"/>
        </w:rPr>
        <w:t>1</w:t>
      </w:r>
      <w:r>
        <w:rPr>
          <w:sz w:val="22"/>
        </w:rPr>
        <w:t>5</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ind w:firstLine="221"/>
        <w:jc w:val="both"/>
      </w:pPr>
      <w:r>
        <w:rPr>
          <w:sz w:val="22"/>
          <w:b/>
          <w:shd w:fill="D9D9D9" w:val="clear"/>
        </w:rPr>
        <w:t>★1</w:t>
      </w:r>
      <w:r>
        <w:rPr>
          <w:sz w:val="22"/>
          <w:b/>
          <w:shd w:fill="D9D9D9" w:val="clear"/>
        </w:rPr>
        <w:t>6</w:t>
      </w:r>
      <w:r>
        <w:rPr>
          <w:sz w:val="22"/>
          <w:b/>
          <w:shd w:fill="D9D9D9" w:val="clear"/>
        </w:rPr>
        <w:t>.投标人需参照以下格式在投标文件中出具《无围标、串标行为承诺书》。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中山市第二人民医院</w:t>
      </w:r>
      <w:r>
        <w:rPr>
          <w:sz w:val="22"/>
          <w:u w:val="single"/>
        </w:rPr>
        <w:t xml:space="preserve">2026-2029年度中药饮片供应及代煎代配服务（三年期）采购项目 </w:t>
      </w:r>
      <w:r>
        <w:rPr>
          <w:sz w:val="22"/>
        </w:rPr>
        <w:t>[采购项目编号：</w:t>
      </w:r>
      <w:r>
        <w:rPr>
          <w:sz w:val="22"/>
          <w:u w:val="single"/>
        </w:rPr>
        <w:t>442000-2026-02172</w:t>
      </w:r>
      <w:r>
        <w:rPr>
          <w:sz w:val="22"/>
        </w:rPr>
        <w:t>]活动中，无以下围标、串标行为：</w:t>
      </w:r>
    </w:p>
    <w:p>
      <w:pPr>
        <w:pStyle w:val="null3"/>
        <w:ind w:firstLine="480"/>
      </w:pPr>
      <w:r>
        <w:rPr>
          <w:sz w:val="22"/>
        </w:rPr>
        <w:t>1）不同投标人的投标文件由同一单位或者个人编制；</w:t>
      </w:r>
    </w:p>
    <w:p>
      <w:pPr>
        <w:pStyle w:val="null3"/>
        <w:ind w:firstLine="480"/>
      </w:pPr>
      <w:r>
        <w:rPr>
          <w:sz w:val="22"/>
        </w:rPr>
        <w:t>2）不同投标人委托同一单位或者个人办理投标事宜；</w:t>
      </w:r>
    </w:p>
    <w:p>
      <w:pPr>
        <w:pStyle w:val="null3"/>
        <w:ind w:firstLine="480"/>
      </w:pPr>
      <w:r>
        <w:rPr>
          <w:sz w:val="22"/>
        </w:rPr>
        <w:t>3）不同投标人的投标文件载明的项目管理成员或者联系人员为同一人；</w:t>
      </w:r>
    </w:p>
    <w:p>
      <w:pPr>
        <w:pStyle w:val="null3"/>
        <w:ind w:firstLine="480"/>
      </w:pPr>
      <w:r>
        <w:rPr>
          <w:sz w:val="22"/>
        </w:rPr>
        <w:t>4）不同投标人的投标文件异常一致或者投标报价呈规律性差异；</w:t>
      </w:r>
    </w:p>
    <w:p>
      <w:pPr>
        <w:pStyle w:val="null3"/>
        <w:ind w:firstLine="480"/>
      </w:pPr>
      <w:r>
        <w:rPr>
          <w:sz w:val="22"/>
        </w:rPr>
        <w:t>5）不同投标人的投标文件相互混装；</w:t>
      </w:r>
    </w:p>
    <w:p>
      <w:pPr>
        <w:pStyle w:val="null3"/>
        <w:ind w:firstLine="480"/>
      </w:pPr>
      <w:r>
        <w:rPr>
          <w:sz w:val="22"/>
        </w:rPr>
        <w:t>6）不同投标人的投标保证金从同一单位或者个人的账户转出；</w:t>
      </w:r>
    </w:p>
    <w:p>
      <w:pPr>
        <w:pStyle w:val="null3"/>
        <w:ind w:firstLine="480"/>
      </w:pPr>
      <w:r>
        <w:rPr>
          <w:sz w:val="22"/>
        </w:rPr>
        <w:t>7）单位负责人为同一人或者存在控股、管理关系的不同单位参加同一招标项目投标；</w:t>
      </w:r>
    </w:p>
    <w:p>
      <w:pPr>
        <w:pStyle w:val="null3"/>
        <w:ind w:firstLine="480"/>
      </w:pP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采购包1（中山市第二人民医院2026-2029年度中药饮片供应及代煎代配服务（三年期）采购项目）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36个月），本项目合同一年一签，采购人将根据中标供应商上一年度的服务质量决定是否续签合同。当三年合同履行期届满或项目结算金额累计达到采购预算金额时（以先到者为准），本项目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初，采购人按照中标供应商上月实际调剂、制膏、煎煮、配送，并经验收合格的饮片处方饮片用量和合同约定的饮片采购价格向中标供应商按实结算全部费用；按合同约定的代煎费用支付饮片代煎费用；按约定的制膏费用支付制膏费。中标供应商按月统计其调剂、制膏、煎煮中药饮片处方数量及金额并提供给药剂科，药剂科从HIS系统报表中调取数据进行对账，对账结果以采购人确认的数据为准。经药剂科核对上月需结算的饮片品种和数量、采购金额及代煎数量、金额后，中标供应商根据上月药材饮片及代煎、制膏费用的金额开具符合采购人财务要求的等额发票，采购人在验收合格且收到中标供应商发票后60天内向中标供应商支付上个月的费用。如有因考核产生的扣罚则需扣除相应的金额。 （2）本项目非一次性供货服务项目，中标供应商应按照采购人的采购需求数量，做到分批分次不定时供货服务，采购人对最终采购数量及金额等均不作任何保证或承诺。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1期：按批次，按行业及国家标准、采购要求及投标时提供的样品标准进行验收（具体详见“服务质量考核表”）。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中药饮片采用“投标折扣率”进行报价，按最高限价（详见附表一：中药饮片品种及最高限价）为基准价进行统一折扣率报价(只需报一个折扣率)，供应商的投标报价“折扣率”应为：0%＜投标折扣率≤100%，投标折扣率必须为固定值，不能为负数且不能为区间值，报价须精确到1%，不符合要求的报价作无效投标处理。所报的折扣率在中标后将作为采购人在本项目服务期间的款项计算依据。 2.采购人与中标供应商于签订合同时按照中标的投标报价（投标折扣率）确定各中药饮片的实际供应单价，即各中药饮片实际供应单价=中标折扣率×最高限价，各中药饮片实际供应单价按四舍五入规则，保留两位小数计算。例如某中药饮片的最高限价为68.80元，中标折扣率为83%，则实际供应单价=68.80×83%=57.10元。 ★3.煎药及加工费用报价每剂单价不得高于2.5元/剂，膏方调配报价每剂单价不得高于16元/剂，不得高于中山市物价主管部门核定的收费标准执行，服务过程中如遇市场价格调整的，可经双方协商一致后调整服务费。 4.在合同实施过程中，采购人若有需求或根据临床诊疗需要进行调整的，增加在本项目清单列表中其他未列明采购品名，经确定后以补充协议形式列入本项目“采购清单目录”中，中标供应商应积极配合供应。 5.“其他未列明采购品名”价格执行原则：“其他未列明采购品名”的供应价格不得高于市场价（市场价界定标准：中标供应商提供3家同类医疗机构近一个月内的对应中药饮片药品发票价格的平均值）。 6.投标人应在投标文件“分项报价表”填写所投标采购包目录中的全部品种的产地，在投标客户端【报价部分】“分项报价表”无须填写各品种的报价，只需填写项目总报价（折扣率），单位填“1批”。中标后采购包目录中的全部品种结算方式，统一按中标折扣率乘以招标文件采购清单目录约定的各品种最高限价作为计算基准价进行结算。</w:t>
            </w:r>
          </w:p>
        </w:tc>
      </w:tr>
      <w:tr>
        <w:tc>
          <w:tcPr>
            <w:tcW w:type="dxa" w:w="2076"/>
          </w:tcPr>
          <w:p/>
        </w:tc>
        <w:tc>
          <w:tcPr>
            <w:tcW w:type="dxa" w:w="2076"/>
          </w:tcPr>
          <w:p>
            <w:pPr>
              <w:pStyle w:val="null3"/>
              <w:jc w:val="center"/>
            </w:pPr>
            <w:r>
              <w:rPr/>
              <w:t>2</w:t>
            </w:r>
          </w:p>
        </w:tc>
        <w:tc>
          <w:tcPr>
            <w:tcW w:type="dxa" w:w="2076"/>
          </w:tcPr>
          <w:p>
            <w:pPr>
              <w:pStyle w:val="null3"/>
              <w:jc w:val="left"/>
            </w:pPr>
            <w:r>
              <w:rPr/>
              <w:t>价格要求</w:t>
            </w:r>
          </w:p>
        </w:tc>
        <w:tc>
          <w:tcPr>
            <w:tcW w:type="dxa" w:w="2076"/>
          </w:tcPr>
          <w:p>
            <w:pPr>
              <w:pStyle w:val="null3"/>
              <w:jc w:val="left"/>
            </w:pPr>
            <w:r>
              <w:rPr/>
              <w:t>1.投标人的投标报价应包括但不限于中药饮片的费用、包装、库运、配送运输、保险费、检验费、加工费、耗材费、人工工资、售后服务、税费、其他伴随服务费用及合同实施过程中的一切可预见和不可预见费用，采购人不额外支付任何费用。 2.中药饮片包括但不限于医院基本用药供应目录品种，且中标供应商应保证目录外品种单价不得高于中山市内三级甲等医院的供应价格。 3.原则上合同期内不得随意更改供应价格，如遇客观原因导致部分中药饮片价格波动较大时，每年度在合同签订前3个月内进行一次性统一调价，中标供应商应提供合同期内提供的所有品种的最新报价及报价依据（进货发票、销售发票、销售合同等），经采购人审核评估后进行相关价格调整，下一合同期内升价的中药饮片品种数不得超过合同总饮片品种数的10%，降价的品种数不限。调整供应价格的原则：调整后的供应价格=中标折扣率×市场价（市场价界定标准：中标供应商提供3家同类医疗机构近一个月内的对应药品发票价格的平均值）。中标供应商须同时提供进货发票、销售发票、销售合同等证明材料进行佐证，并经采购人按质量及价格评估、审核，形成统一意见后，方可对价格进行调整。如发现中标供应商所提供价格明显高于行业价格的，采购人有权提出质疑并拒绝其调整价格要求，中标供应商不得因市场价格波动等原因拒绝供应。</w:t>
            </w:r>
          </w:p>
        </w:tc>
      </w:tr>
      <w:tr>
        <w:tc>
          <w:tcPr>
            <w:tcW w:type="dxa" w:w="2076"/>
          </w:tcPr>
          <w:p/>
        </w:tc>
        <w:tc>
          <w:tcPr>
            <w:tcW w:type="dxa" w:w="2076"/>
          </w:tcPr>
          <w:p>
            <w:pPr>
              <w:pStyle w:val="null3"/>
              <w:jc w:val="center"/>
            </w:pPr>
            <w:r>
              <w:rPr/>
              <w:t>3</w:t>
            </w:r>
          </w:p>
        </w:tc>
        <w:tc>
          <w:tcPr>
            <w:tcW w:type="dxa" w:w="2076"/>
          </w:tcPr>
          <w:p>
            <w:pPr>
              <w:pStyle w:val="null3"/>
              <w:jc w:val="left"/>
            </w:pPr>
            <w:r>
              <w:rPr/>
              <w:t>服务期限</w:t>
            </w:r>
          </w:p>
        </w:tc>
        <w:tc>
          <w:tcPr>
            <w:tcW w:type="dxa" w:w="2076"/>
          </w:tcPr>
          <w:p>
            <w:pPr>
              <w:pStyle w:val="null3"/>
              <w:jc w:val="left"/>
            </w:pPr>
            <w:r>
              <w:rPr/>
              <w:t>1.本项目合同履行期内如遇国家政策调整（包括但不限于政府组织进行统一集中招标采购、项目所涉及品种纳入国家谈判品目等情形），采购人及中标供应商均应共同遵守国家政策的规定，采购人将无条件终止所涉及品种的采购，双方均不负违约责任。 2.本项目合同一年一签，采购人将根据中标供应商上一年度的服务质量决定是否续签合同；若采购人中药饮片管理小组有3/4或以上人数对中标供应商的服务质量不满意的，经采购单位领导同意，采购人有权不续签合同。</w:t>
            </w:r>
          </w:p>
        </w:tc>
      </w:tr>
      <w:tr>
        <w:tc>
          <w:tcPr>
            <w:tcW w:type="dxa" w:w="2076"/>
          </w:tcPr>
          <w:p/>
        </w:tc>
        <w:tc>
          <w:tcPr>
            <w:tcW w:type="dxa" w:w="2076"/>
          </w:tcPr>
          <w:p>
            <w:pPr>
              <w:pStyle w:val="null3"/>
              <w:jc w:val="center"/>
            </w:pPr>
            <w:r>
              <w:rPr/>
              <w:t>4</w:t>
            </w:r>
          </w:p>
        </w:tc>
        <w:tc>
          <w:tcPr>
            <w:tcW w:type="dxa" w:w="2076"/>
          </w:tcPr>
          <w:p>
            <w:pPr>
              <w:pStyle w:val="null3"/>
              <w:jc w:val="left"/>
            </w:pPr>
            <w:r>
              <w:rPr/>
              <w:t>质量要求</w:t>
            </w:r>
          </w:p>
        </w:tc>
        <w:tc>
          <w:tcPr>
            <w:tcW w:type="dxa" w:w="2076"/>
          </w:tcPr>
          <w:p>
            <w:pPr>
              <w:pStyle w:val="null3"/>
              <w:jc w:val="left"/>
            </w:pPr>
            <w:r>
              <w:rPr/>
              <w:t>1.执行标准：所提供的中药饮片质量符合现行版《中华人民共和国药典》或《广东省中药材标准》《广东省中药饮片炮制规范》等标准。 2.在代煎中药或制作膏方时，须符合国家卫健委、国家中医药管理局的有关标准和质量要求；所使用的场地、设备、包装材料、环境卫生和煎药人员资质等均须符合《医疗机构中药煎药室管理规范》的有关规定和《中药煎药机》《中药汤剂包装机》等行业标准。 3.中标供应商在近3年接受国家或广东省食品药品监督管理部门药品质量的抽验且抽查无重大问题（如有）。 4.所提供的中药饮片有质量管理、风险防控和追溯体系，对中药饮片炮制、销售等活动实行全过程管理。 5.中药饮片有规范的包装和标签，直接接触中药饮片的包装材料符合药用要求。中药饮片标签内容包括品名、药材来源、规格、药材产地（标注到县级行政区）、生产企业、产品批号、生产日期、保质期、执行标准、贮藏条件等，并附质量合格标识。 6.中药饮片规格和色标应符合国家中医药管理局《中药处方与调剂规范》的相关要求。 7.为保证饮片质量与调剂、煎煮质量，中标供应商在饮片入库验收、调剂、煎煮的全流程中，须配备中药师进行质量控制和监管，每月上报质量检查结果，全年累计质量评价作为是否续签合同的考核指标。 8.质量问题处理办法 8.1.所供货物应符合采购人质量验收的标准以及招标文件的要求。 ★8.2.代煎代配的中药饮片出现质量问题（包括但不限于包装、标签、内在质量问题），中标供应商必须在24小时内收回并更换合格饮片；如果药监部门抽检发现不合格的中药饮片，中标供应商必须承担经济和法律责任；如因中药饮片质量问题引起药政管理方面的问题，由中标供应商负连带责任；如因中药饮片质量问题引起医疗事故或纠纷，中标供应商须负全部责任并承担全部费用。 ★9.中标供应商须与医院签订“质量保证协议书”，保证提供的中药饮片符合国家药品监督管理局有关质量标准的规定；中标供应商对中药饮片代煎质量负直接责任，必须建立健全中药饮片代煎质量跟踪、追溯、监控体系，强化全过程质量控制管理，并须向采购人提供每一批中药饮片的质检报告（提供承诺函并加盖投标人公章，格式详见“第六章 投标文件格式与要求”格式十一.承诺函）。 10.采购人定期对中标供应商资质、供应的中药饮片质量及服务质量进行全面评估（每年不少于一次），包括但不限于对中标供应商的中药饮片代煎服务的质量和管理情况（事前、事中、事后）进行监督检查和评估，保障中药饮片临床疗效和患者用药安全。评估结果作为考核依据，决定是否续签合同或调整供应方案。</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中标供应商需保证所供应至采购人中药房的产品自验收合格之日起算，剩余保质期不得短于整个保质期的80%，有效期内出现失效、破损、吸潮、结块等质量异常情况，中标供应商需在15个工作日内免费退换到位；临床积压品种离有效期截止日不足6个月时，中标供应商需免费及时进行退换。 2.中标供应商配送的中药饮片存在破损、近效期、包装不合格或有质量问题的，中标供应商应在1天内更换或退货处理。因质量引发的患者投诉及赔偿等相关问题由中标供应商负责。如超过3次（含）出现此类情况，视同严重违约，停止中标供应商对相关品种的配送服务并追究相关责任。 3.中标供应商保证所供应的中药饮片杂质，如二氧化硫、农药残留、重金属含量等须符合相关规定（每批次随货附质量报告单复印件）。 4.因中药饮片质量问题引起医疗事故或纠纷，视同严重违约并追究相关责任，同时由此造成的一切经济及法律责任由中标供应商负责。 5.在临床使用中如发现中药饮片不符合质量要求（含出现严重的不良反应时），需要进行质量检验的，需委托采购人所在地药检部门进行质量检验，检验费用由中标供应商承担。 6.对于滞销的中药饮片（采购人收货90天后仍未销售），中标供应商须承诺可无条件退回货款，取回滞销的中药饮片。 7.当发生如下情况时，中标供应商须根据采购人要求无条件免费退换货： （1）采购人发现饮片供应质量问题； （2）采购人发现产品未按要求进行包装； （3）药监部门发布需召回或厂家自主召回品种； （4）采购人认为存在问题的情况。</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1.中标供应商保证依法处理服务事项，自觉接受监督检查，维护正常的医疗秩序。 2.中标供应商使用的中药饮片，应出具合法完整票据，以便有据可查。 3.中标供应商应定期征询采购人对服务质量的意见，按要求改进工作，提高服务质量，做好售后跟踪服务，接受采购人不定期到中标供应商服务场所检查与跟进工作情况。 4.中标供应商提供的中药饮片规格、价格、产地、生产企业、经营企业等发生变化的，需提前向采购人提交信息变更申请，经采购人评估同意后方可配送；因上述信息变化不能及时供货或经评估上述信息变化对临床诊疗和医疗质量具有重大影响的，采购人有权终止合同。 5.中标供应商所使用的药品质量不符合处方量或约定量或质量要求的，如给采购人造成损失的，中标供应商需赔偿损失。如发现有因药品质量问题引起使用过程中投诉等，中标供应商应在第一时间赶到现场，配合处理相关事宜，如有纠纷，赔偿由中标供应商承担。 6.采购人和中标供应商在药品购销过程中均需严格执行《中华人民共和国药品管理法》《医疗机构药事管理规定》和《处方管理办法》《医院中药饮片管理规范（2026版）》等法律法规的有关规定。 7.中标供应商所配送药品如临床使用过程中出现群体药物不良反应时，采购人退回所有同类剩余药品，并根据不良反应的严重程度及造成的后果由中标供应商承担相应责任，且采购人有权终止合同，由此造成的一切损失均由中标供应商承担。 8.除招标文件另有规定外，若出现有关法律、法规和规章有强制性规定但招标文件未予列明的情形，应当按照有关法律法规和规章的强制性规定执行。 9.中标供应商须具备相应的代煎服务能力与经验。 10.中标供应商须另行与采购人签订信息保密协议。中标供应商应遵守保密义务，不得将采购人传送的数据用到本项目合同内容以外的其他任何地方。 11.中标供应商及其工作人员获取的有关采购人的资料、信息、数据等均属于采购人的工作秘密，中标供应商及其工作人员须严格履行保密义务，保证本项目有关资料只能由经指定的人员接触，严禁对外泄露。项目涉及的所有保密资料严禁在采购人未认可的场合进行任何交流、使用。中标供应商须采取强有力措施，防止资料泄露，如有泄露，采购人有权拒付服务费用，并将按有关法规追究责任。采购人如有泄密，中标供应商不负责任。如因中标供应商及其工作人员原因导致泄密事件发生，采购人有权追究中标供应商全部责任，中标供应商应当赔偿因泄露相关信息资料导致采购人造成的损失（包括但不限于合理的调查、取证、存证、保全、保全担保、法律程序、律师及其他由此导致的费用、开支、损失或损害）。在本项目合同履行完毕之后，中标供应商在本条款项下的义务并不随之终止，仍需履行其所承诺的保密义务，直到采购人同意其解除此项义务，或事实上不会因违反本保密条款而给采购人造成任何形式的损害时为止。中标供应商提供的中药饮片必须出具合法完整票据，以便存疑时有据可查。 12.其他未尽事宜可由双方在签订合同时协商确定。合同签署后，根据项目实际需求，采购人有权适当调整服务内容或要求，经双方协商同意后执行。如遇重大政策调整影响，属不可抗力因素，采购人及中标供应商均应共同遵守政策规定，无条件终止合同并执行相关政策文件，双方均不负违约责任。</w:t>
            </w:r>
          </w:p>
        </w:tc>
      </w:tr>
      <w:tr>
        <w:tc>
          <w:tcPr>
            <w:tcW w:type="dxa" w:w="2076"/>
          </w:tcPr>
          <w:p/>
        </w:tc>
        <w:tc>
          <w:tcPr>
            <w:tcW w:type="dxa" w:w="2076"/>
          </w:tcPr>
          <w:p>
            <w:pPr>
              <w:pStyle w:val="null3"/>
              <w:jc w:val="center"/>
            </w:pPr>
            <w:r>
              <w:rPr/>
              <w:t>7</w:t>
            </w:r>
          </w:p>
        </w:tc>
        <w:tc>
          <w:tcPr>
            <w:tcW w:type="dxa" w:w="2076"/>
          </w:tcPr>
          <w:p>
            <w:pPr>
              <w:pStyle w:val="null3"/>
              <w:jc w:val="left"/>
            </w:pPr>
            <w:r>
              <w:rPr/>
              <w:t>采购人配合条件</w:t>
            </w:r>
          </w:p>
        </w:tc>
        <w:tc>
          <w:tcPr>
            <w:tcW w:type="dxa" w:w="2076"/>
          </w:tcPr>
          <w:p>
            <w:pPr>
              <w:pStyle w:val="null3"/>
              <w:jc w:val="left"/>
            </w:pPr>
            <w:r>
              <w:rPr/>
              <w:t>如有需要，采购人可在投标文件中列明在项目实施过程中要求采购人提供的配合条件。所列配合条件采购人将尽量配合解决，但不代表采购人全部接受，采购人有权全部或部分拒绝采购人提出的配合条件。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中山市第二人民医院2026-2029年度中药饮片供应及代煎代配服务（三年期）采购项目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12,000,000.00</w:t>
            </w:r>
          </w:p>
        </w:tc>
        <w:tc>
          <w:tcPr>
            <w:tcW w:type="dxa" w:w="831"/>
          </w:tcPr>
          <w:p>
            <w:pPr>
              <w:pStyle w:val="null3"/>
              <w:jc w:val="right"/>
            </w:pPr>
            <w:r>
              <w:rPr/>
              <w:t>12,000,000.00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w:t>
            </w:r>
            <w:r>
              <w:rPr>
                <w:sz w:val="22"/>
                <w:b/>
              </w:rPr>
              <w:t>中药代煎服务要求</w:t>
            </w:r>
          </w:p>
          <w:p>
            <w:pPr>
              <w:pStyle w:val="null3"/>
              <w:jc w:val="both"/>
            </w:pPr>
            <w:r>
              <w:rPr>
                <w:sz w:val="22"/>
              </w:rPr>
              <w:t>1.场地及设备：</w:t>
            </w:r>
          </w:p>
          <w:p>
            <w:pPr>
              <w:pStyle w:val="null3"/>
              <w:jc w:val="both"/>
            </w:pPr>
            <w:r>
              <w:rPr>
                <w:sz w:val="22"/>
              </w:rPr>
              <w:t>1.1.</w:t>
            </w:r>
            <w:r>
              <w:rPr>
                <w:sz w:val="22"/>
              </w:rPr>
              <w:t>供应商</w:t>
            </w:r>
            <w:r>
              <w:rPr>
                <w:sz w:val="22"/>
              </w:rPr>
              <w:t>应具备可完成所有服务内容的中药代煎场所，且必须能满足采购人的现有业务及服务期内业务发展需求。</w:t>
            </w:r>
          </w:p>
          <w:p>
            <w:pPr>
              <w:pStyle w:val="null3"/>
              <w:jc w:val="both"/>
            </w:pPr>
            <w:r>
              <w:rPr>
                <w:sz w:val="22"/>
              </w:rPr>
              <w:t>1.2.场地设计合理，包括</w:t>
            </w:r>
            <w:r>
              <w:rPr>
                <w:sz w:val="22"/>
              </w:rPr>
              <w:t>但不限于</w:t>
            </w:r>
            <w:r>
              <w:rPr>
                <w:sz w:val="22"/>
              </w:rPr>
              <w:t>处方收发室、中药饮片调配室、饮片浸泡室、煎药室、膏方室、包装配送室、仓库、办公室等功能区。</w:t>
            </w:r>
          </w:p>
          <w:p>
            <w:pPr>
              <w:pStyle w:val="null3"/>
              <w:jc w:val="both"/>
            </w:pPr>
            <w:r>
              <w:rPr>
                <w:sz w:val="22"/>
              </w:rPr>
              <w:t>1.3.库房</w:t>
            </w:r>
            <w:r>
              <w:rPr>
                <w:sz w:val="22"/>
              </w:rPr>
              <w:t>应</w:t>
            </w:r>
            <w:r>
              <w:rPr>
                <w:sz w:val="22"/>
              </w:rPr>
              <w:t>通风、干燥、无虫鼠、消防措施</w:t>
            </w:r>
            <w:r>
              <w:rPr>
                <w:sz w:val="22"/>
              </w:rPr>
              <w:t>完善</w:t>
            </w:r>
            <w:r>
              <w:rPr>
                <w:sz w:val="22"/>
              </w:rPr>
              <w:t>等；有阴凉库、冷链管理制度及设备齐全，有毒性药品储存区及相应的无死角监控设备。</w:t>
            </w:r>
          </w:p>
          <w:p>
            <w:pPr>
              <w:pStyle w:val="null3"/>
              <w:jc w:val="both"/>
            </w:pPr>
            <w:r>
              <w:rPr>
                <w:sz w:val="22"/>
              </w:rPr>
              <w:t>1.4.库房、调配区域、煎煮区域面积</w:t>
            </w:r>
            <w:r>
              <w:rPr>
                <w:sz w:val="22"/>
              </w:rPr>
              <w:t>符合采购人业务需求</w:t>
            </w:r>
            <w:r>
              <w:rPr>
                <w:sz w:val="22"/>
              </w:rPr>
              <w:t>，布局合理。</w:t>
            </w:r>
          </w:p>
          <w:p>
            <w:pPr>
              <w:pStyle w:val="null3"/>
              <w:jc w:val="both"/>
            </w:pPr>
            <w:r>
              <w:rPr>
                <w:sz w:val="22"/>
                <w:b/>
                <w:shd w:fill="D9D9D9" w:val="clear"/>
              </w:rPr>
              <w:t>★2.具备完善的信息对接系统(因系统对接产生的所有费用由中标供应商承担）：</w:t>
            </w:r>
          </w:p>
          <w:p>
            <w:pPr>
              <w:pStyle w:val="null3"/>
              <w:jc w:val="both"/>
            </w:pPr>
            <w:r>
              <w:rPr>
                <w:sz w:val="22"/>
                <w:b/>
                <w:shd w:fill="D9D9D9" w:val="clear"/>
              </w:rPr>
              <w:t>2.1.对接医院系统，接收医院处方以及各处方的二次审核，通过审核的处方，方可根据处方进行中药饮片调剂、浸泡、煎煮等。</w:t>
            </w:r>
          </w:p>
          <w:p>
            <w:pPr>
              <w:pStyle w:val="null3"/>
              <w:jc w:val="both"/>
            </w:pPr>
            <w:r>
              <w:rPr>
                <w:sz w:val="22"/>
                <w:b/>
                <w:shd w:fill="D9D9D9" w:val="clear"/>
              </w:rPr>
              <w:t>2.2.采购人应配备完善的信息管理系统，利用先进的信息技术手段，保障中药代煎业务运作顺畅。</w:t>
            </w:r>
          </w:p>
          <w:p>
            <w:pPr>
              <w:pStyle w:val="null3"/>
              <w:jc w:val="both"/>
            </w:pPr>
            <w:r>
              <w:rPr>
                <w:sz w:val="22"/>
                <w:b/>
                <w:shd w:fill="D9D9D9" w:val="clear"/>
              </w:rPr>
              <w:t>2.3.采购人需配备可对接采购人信息管理平台的信息系统（系统对接费用由中标供应商承担），接收医院处方并对每张处方进行二次审核，系统审方后再进入人工审方。审方人员必须持证上岗，符合国家法规要求。</w:t>
            </w:r>
          </w:p>
          <w:p>
            <w:pPr>
              <w:pStyle w:val="null3"/>
              <w:jc w:val="both"/>
            </w:pPr>
            <w:r>
              <w:rPr>
                <w:sz w:val="22"/>
              </w:rPr>
              <w:t>3.</w:t>
            </w:r>
            <w:r>
              <w:rPr>
                <w:sz w:val="22"/>
              </w:rPr>
              <w:t>处方、煎药流程和</w:t>
            </w:r>
            <w:r>
              <w:rPr>
                <w:sz w:val="22"/>
              </w:rPr>
              <w:t>监控系统</w:t>
            </w:r>
            <w:r>
              <w:rPr>
                <w:sz w:val="22"/>
              </w:rPr>
              <w:t>要求</w:t>
            </w:r>
            <w:r>
              <w:rPr>
                <w:sz w:val="22"/>
              </w:rPr>
              <w:t>：</w:t>
            </w:r>
          </w:p>
          <w:p>
            <w:pPr>
              <w:pStyle w:val="null3"/>
              <w:jc w:val="both"/>
            </w:pPr>
            <w:r>
              <w:rPr>
                <w:sz w:val="22"/>
              </w:rPr>
              <w:t>3.1.处方经过多重审核校验后向煎药室、膏方制作室发送。如处方审核过程中出现错误，可及时通知采购人再次核实修改。</w:t>
            </w:r>
          </w:p>
          <w:p>
            <w:pPr>
              <w:pStyle w:val="null3"/>
              <w:jc w:val="both"/>
            </w:pPr>
            <w:r>
              <w:rPr>
                <w:sz w:val="22"/>
              </w:rPr>
              <w:t>3.2.</w:t>
            </w:r>
            <w:r>
              <w:rPr>
                <w:sz w:val="22"/>
              </w:rPr>
              <w:t>中标供应商</w:t>
            </w:r>
            <w:r>
              <w:rPr>
                <w:sz w:val="22"/>
              </w:rPr>
              <w:t>需对审核通过的处方经调配复核、浸泡、煎煮、包装等，最后由符合运输条件的专车配送到医院或由物流公司收件分拣，按时配送到患者家中。中药代煎场所需具备完善的质</w:t>
            </w:r>
            <w:r>
              <w:rPr>
                <w:sz w:val="22"/>
              </w:rPr>
              <w:t>量</w:t>
            </w:r>
            <w:r>
              <w:rPr>
                <w:sz w:val="22"/>
              </w:rPr>
              <w:t>管理体系，具有保证中药饮片调剂及代煎配送质量相关管理制度、流程和规范，具有规范的操作记录，符合医院及相关管理要求。</w:t>
            </w:r>
          </w:p>
          <w:p>
            <w:pPr>
              <w:pStyle w:val="null3"/>
              <w:jc w:val="both"/>
            </w:pPr>
            <w:r>
              <w:rPr>
                <w:sz w:val="22"/>
              </w:rPr>
              <w:t>3.3.煎煮过的药物残渣（药渣）留存24小时以上备查（含24小时）并做好标识。</w:t>
            </w:r>
          </w:p>
          <w:p>
            <w:pPr>
              <w:pStyle w:val="null3"/>
              <w:jc w:val="both"/>
            </w:pPr>
            <w:r>
              <w:rPr>
                <w:sz w:val="22"/>
              </w:rPr>
              <w:t>3.4.煎煮情况及数据可全面监控：每张需煎煮的处方审核、调剂、复核、加水、煎煮等各个环节均可追溯各项数据。</w:t>
            </w:r>
          </w:p>
          <w:p>
            <w:pPr>
              <w:pStyle w:val="null3"/>
              <w:jc w:val="both"/>
            </w:pPr>
            <w:r>
              <w:rPr>
                <w:sz w:val="22"/>
              </w:rPr>
              <w:t>4.物流系统：</w:t>
            </w:r>
          </w:p>
          <w:p>
            <w:pPr>
              <w:pStyle w:val="null3"/>
              <w:jc w:val="both"/>
            </w:pPr>
            <w:r>
              <w:rPr>
                <w:sz w:val="22"/>
              </w:rPr>
              <w:t>4.1.对代配饮片、代煎药、膏方进行包装</w:t>
            </w:r>
            <w:r>
              <w:rPr>
                <w:sz w:val="22"/>
              </w:rPr>
              <w:t>和</w:t>
            </w:r>
            <w:r>
              <w:rPr>
                <w:sz w:val="22"/>
              </w:rPr>
              <w:t>配送。</w:t>
            </w:r>
          </w:p>
          <w:p>
            <w:pPr>
              <w:pStyle w:val="null3"/>
              <w:jc w:val="both"/>
            </w:pPr>
            <w:r>
              <w:rPr>
                <w:sz w:val="22"/>
              </w:rPr>
              <w:t>4.2.中药代煎、代配服务，</w:t>
            </w:r>
            <w:r>
              <w:rPr>
                <w:sz w:val="22"/>
              </w:rPr>
              <w:t>须</w:t>
            </w:r>
            <w:r>
              <w:rPr>
                <w:sz w:val="22"/>
              </w:rPr>
              <w:t>覆盖中山地区，配送能力能够满足采购人</w:t>
            </w:r>
            <w:r>
              <w:rPr>
                <w:sz w:val="22"/>
              </w:rPr>
              <w:t>的</w:t>
            </w:r>
            <w:r>
              <w:rPr>
                <w:sz w:val="22"/>
              </w:rPr>
              <w:t>配送服务要求。保证配送快捷、及时，保障中药安全性和疗效。</w:t>
            </w:r>
          </w:p>
          <w:p>
            <w:pPr>
              <w:pStyle w:val="null3"/>
              <w:jc w:val="both"/>
            </w:pPr>
            <w:r>
              <w:rPr>
                <w:sz w:val="22"/>
              </w:rPr>
              <w:t>4.3.提供中山市内</w:t>
            </w:r>
            <w:r>
              <w:rPr>
                <w:sz w:val="22"/>
              </w:rPr>
              <w:t>免费</w:t>
            </w:r>
            <w:r>
              <w:rPr>
                <w:sz w:val="22"/>
              </w:rPr>
              <w:t>配送到家服务，</w:t>
            </w:r>
            <w:r>
              <w:rPr>
                <w:sz w:val="22"/>
              </w:rPr>
              <w:t>12</w:t>
            </w:r>
            <w:r>
              <w:rPr>
                <w:sz w:val="22"/>
              </w:rPr>
              <w:t>点前的处方</w:t>
            </w:r>
            <w:r>
              <w:rPr>
                <w:sz w:val="22"/>
              </w:rPr>
              <w:t>需</w:t>
            </w:r>
            <w:r>
              <w:rPr>
                <w:sz w:val="22"/>
              </w:rPr>
              <w:t>当天送达</w:t>
            </w:r>
            <w:r>
              <w:rPr>
                <w:sz w:val="22"/>
              </w:rPr>
              <w:t>，</w:t>
            </w:r>
            <w:r>
              <w:rPr>
                <w:sz w:val="22"/>
              </w:rPr>
              <w:t>12</w:t>
            </w:r>
            <w:r>
              <w:rPr>
                <w:sz w:val="22"/>
              </w:rPr>
              <w:t>点后的</w:t>
            </w:r>
            <w:r>
              <w:rPr>
                <w:sz w:val="22"/>
              </w:rPr>
              <w:t>处方</w:t>
            </w:r>
            <w:r>
              <w:rPr>
                <w:sz w:val="22"/>
              </w:rPr>
              <w:t>需</w:t>
            </w:r>
            <w:r>
              <w:rPr>
                <w:sz w:val="22"/>
              </w:rPr>
              <w:t>24小时内送达</w:t>
            </w:r>
            <w:r>
              <w:rPr>
                <w:sz w:val="22"/>
              </w:rPr>
              <w:t>；</w:t>
            </w:r>
            <w:r>
              <w:rPr>
                <w:sz w:val="22"/>
              </w:rPr>
              <w:t>紧急情况下</w:t>
            </w:r>
            <w:r>
              <w:rPr>
                <w:sz w:val="22"/>
              </w:rPr>
              <w:t>6小时内送达。中山市外按快递费用收取快递费，由患者支付（配送过程中产生的费用不计入本项目总费用中）。</w:t>
            </w:r>
          </w:p>
          <w:p>
            <w:pPr>
              <w:pStyle w:val="null3"/>
              <w:jc w:val="both"/>
            </w:pPr>
            <w:r>
              <w:rPr>
                <w:sz w:val="22"/>
              </w:rPr>
              <w:t>4.4.配送到医院药房或住院部</w:t>
            </w:r>
            <w:r>
              <w:rPr>
                <w:sz w:val="22"/>
              </w:rPr>
              <w:t>的</w:t>
            </w:r>
            <w:r>
              <w:rPr>
                <w:sz w:val="22"/>
              </w:rPr>
              <w:t>，</w:t>
            </w:r>
            <w:r>
              <w:rPr>
                <w:sz w:val="22"/>
              </w:rPr>
              <w:t>12</w:t>
            </w:r>
            <w:r>
              <w:rPr>
                <w:sz w:val="22"/>
              </w:rPr>
              <w:t>点前的处方</w:t>
            </w:r>
            <w:r>
              <w:rPr>
                <w:sz w:val="22"/>
              </w:rPr>
              <w:t>需</w:t>
            </w:r>
            <w:r>
              <w:rPr>
                <w:sz w:val="22"/>
              </w:rPr>
              <w:t>当天送达</w:t>
            </w:r>
            <w:r>
              <w:rPr>
                <w:sz w:val="22"/>
              </w:rPr>
              <w:t>，</w:t>
            </w:r>
            <w:r>
              <w:rPr>
                <w:sz w:val="22"/>
              </w:rPr>
              <w:t>12</w:t>
            </w:r>
            <w:r>
              <w:rPr>
                <w:sz w:val="22"/>
              </w:rPr>
              <w:t>点</w:t>
            </w:r>
            <w:r>
              <w:rPr>
                <w:sz w:val="22"/>
              </w:rPr>
              <w:t>-18点的</w:t>
            </w:r>
            <w:r>
              <w:rPr>
                <w:sz w:val="22"/>
              </w:rPr>
              <w:t>处方</w:t>
            </w:r>
            <w:r>
              <w:rPr>
                <w:sz w:val="22"/>
              </w:rPr>
              <w:t>需</w:t>
            </w:r>
            <w:r>
              <w:rPr>
                <w:sz w:val="22"/>
              </w:rPr>
              <w:t>次日</w:t>
            </w:r>
            <w:r>
              <w:rPr>
                <w:sz w:val="22"/>
              </w:rPr>
              <w:t>11点前送达（配送过程中产生的费用不计入本项目总费用中）。</w:t>
            </w:r>
          </w:p>
          <w:p>
            <w:pPr>
              <w:pStyle w:val="null3"/>
              <w:jc w:val="both"/>
            </w:pPr>
            <w:r>
              <w:rPr>
                <w:sz w:val="22"/>
              </w:rPr>
              <w:t>4.5如采购人需要，中标供应商需配合将物流信息与采购人的系统进行对接，所产生的相关费用由中标供应商承担。</w:t>
            </w:r>
          </w:p>
          <w:p>
            <w:pPr>
              <w:pStyle w:val="null3"/>
              <w:jc w:val="both"/>
            </w:pPr>
            <w:r>
              <w:rPr>
                <w:sz w:val="22"/>
              </w:rPr>
              <w:t>5.技术要求：</w:t>
            </w:r>
          </w:p>
          <w:p>
            <w:pPr>
              <w:pStyle w:val="null3"/>
              <w:jc w:val="both"/>
            </w:pPr>
            <w:r>
              <w:rPr>
                <w:sz w:val="22"/>
              </w:rPr>
              <w:t>5.1.具备相应的审方设备及软件；开具的处方，设置多重审方，至少包括系统自动审方：自动对处方的药品进行校验，其中规则应包括有毒性药材安全用量、常见的中药配伍禁忌等。如遇合理性存在问题的处方，系统会发出警报退回给处方医生，由医院药师与临床医生进行沟通，确保每张处方在调剂、煎煮前经过药师审核，避免因医生处方问题导致药品损失或患者用药错误。</w:t>
            </w:r>
          </w:p>
          <w:p>
            <w:pPr>
              <w:pStyle w:val="null3"/>
              <w:jc w:val="both"/>
            </w:pPr>
            <w:r>
              <w:rPr>
                <w:sz w:val="22"/>
              </w:rPr>
              <w:t>5.2.根据处方对调剂好的药材包进行浸泡、煎煮</w:t>
            </w:r>
            <w:r>
              <w:rPr>
                <w:sz w:val="22"/>
              </w:rPr>
              <w:t>或</w:t>
            </w:r>
            <w:r>
              <w:rPr>
                <w:sz w:val="22"/>
              </w:rPr>
              <w:t>浓缩、收膏等。</w:t>
            </w:r>
          </w:p>
          <w:p>
            <w:pPr>
              <w:pStyle w:val="null3"/>
              <w:jc w:val="both"/>
            </w:pPr>
            <w:r>
              <w:rPr>
                <w:sz w:val="22"/>
              </w:rPr>
              <w:t>5.3.对代煎中药实施的质量控制系统</w:t>
            </w:r>
            <w:r>
              <w:rPr>
                <w:sz w:val="22"/>
              </w:rPr>
              <w:t>须为</w:t>
            </w:r>
            <w:r>
              <w:rPr>
                <w:sz w:val="22"/>
              </w:rPr>
              <w:t>全过程数字化管理，医院处方线上下单，提供全程监控。全程采用电子条码管理，生产、配送全程可跟踪可追溯。采用信息化的技术手段进行饮片调剂、煎煮全流程的实时电子监控（高清摄像），每张处方调剂饮片、煎煮前、后（药渣）、有录像或拍照且保存不少于</w:t>
            </w:r>
            <w:r>
              <w:rPr>
                <w:sz w:val="22"/>
              </w:rPr>
              <w:t>3个月，并可实时抽检；能够根据</w:t>
            </w:r>
            <w:r>
              <w:rPr>
                <w:sz w:val="22"/>
              </w:rPr>
              <w:t>采购人</w:t>
            </w:r>
            <w:r>
              <w:rPr>
                <w:sz w:val="22"/>
              </w:rPr>
              <w:t>要求提供质量控制所需</w:t>
            </w:r>
            <w:r>
              <w:rPr>
                <w:sz w:val="22"/>
              </w:rPr>
              <w:t>的</w:t>
            </w:r>
            <w:r>
              <w:rPr>
                <w:sz w:val="22"/>
              </w:rPr>
              <w:t>软硬件信息化设备。</w:t>
            </w:r>
          </w:p>
          <w:p>
            <w:pPr>
              <w:pStyle w:val="null3"/>
              <w:jc w:val="both"/>
            </w:pPr>
            <w:r>
              <w:rPr>
                <w:sz w:val="22"/>
              </w:rPr>
              <w:t>6.代煎药品包装要求：包装需注明床号、患者姓名、代煎药品的生产日期、存储方式、用法用量等信息，其中用法需注明内服/外用，如果属于外用的，需用明显的字体进行标识。</w:t>
            </w:r>
          </w:p>
          <w:p>
            <w:pPr>
              <w:pStyle w:val="null3"/>
            </w:pPr>
            <w:r>
              <w:rPr>
                <w:sz w:val="22"/>
                <w:b/>
                <w:shd w:fill="D9D9D9" w:val="clear"/>
              </w:rPr>
              <w:t>★</w:t>
            </w:r>
            <w:r>
              <w:rPr>
                <w:sz w:val="22"/>
                <w:b/>
                <w:shd w:fill="D9D9D9" w:val="clear"/>
              </w:rPr>
              <w:t>7.</w:t>
            </w:r>
            <w:r>
              <w:rPr>
                <w:sz w:val="22"/>
                <w:b/>
                <w:shd w:fill="D9D9D9" w:val="clear"/>
              </w:rPr>
              <w:t>医院处方如涉及其他品牌的中药，中标供应商必须提供中药代煎代配等服务（投标文件中提供承诺函加盖投标人公章，格式详见</w:t>
            </w:r>
            <w:r>
              <w:rPr>
                <w:sz w:val="22"/>
                <w:b/>
                <w:shd w:fill="D9D9D9" w:val="clear"/>
              </w:rPr>
              <w:t>“第六章 投标文件格式与要求”格式十一.承诺函）。</w:t>
            </w:r>
          </w:p>
        </w:tc>
      </w:tr>
      <w:tr>
        <w:tc>
          <w:tcPr>
            <w:tcW w:type="dxa" w:w="2076"/>
          </w:tcPr>
          <w:p/>
        </w:tc>
        <w:tc>
          <w:tcPr>
            <w:tcW w:type="dxa" w:w="415"/>
          </w:tcPr>
          <w:p>
            <w:pPr>
              <w:pStyle w:val="null3"/>
            </w:pPr>
            <w:r>
              <w:rPr/>
              <w:t>2</w:t>
            </w:r>
          </w:p>
        </w:tc>
        <w:tc>
          <w:tcPr>
            <w:tcW w:type="dxa" w:w="5814"/>
          </w:tcPr>
          <w:p>
            <w:pPr>
              <w:pStyle w:val="null3"/>
              <w:jc w:val="left"/>
            </w:pPr>
            <w:r>
              <w:rPr>
                <w:sz w:val="22"/>
                <w:b/>
              </w:rPr>
              <w:t>二</w:t>
            </w:r>
            <w:r>
              <w:rPr>
                <w:sz w:val="22"/>
                <w:b/>
              </w:rPr>
              <w:t>、</w:t>
            </w:r>
            <w:r>
              <w:rPr>
                <w:sz w:val="22"/>
                <w:b/>
              </w:rPr>
              <w:t>中药膏方服务要求</w:t>
            </w:r>
          </w:p>
          <w:p>
            <w:pPr>
              <w:pStyle w:val="null3"/>
              <w:jc w:val="both"/>
            </w:pPr>
            <w:r>
              <w:rPr>
                <w:sz w:val="22"/>
                <w:b/>
                <w:shd w:fill="D9D9D9" w:val="clear"/>
              </w:rPr>
              <w:t>★1.采购人可提供中药饮片制膏服务（投标文件中提供承诺函加盖</w:t>
            </w:r>
            <w:r>
              <w:rPr>
                <w:sz w:val="22"/>
                <w:b/>
                <w:shd w:fill="D9D9D9" w:val="clear"/>
              </w:rPr>
              <w:t>投标人</w:t>
            </w:r>
            <w:r>
              <w:rPr>
                <w:sz w:val="22"/>
                <w:b/>
                <w:shd w:fill="D9D9D9" w:val="clear"/>
              </w:rPr>
              <w:t>公章</w:t>
            </w:r>
            <w:r>
              <w:rPr>
                <w:sz w:val="22"/>
                <w:b/>
                <w:shd w:fill="D9D9D9" w:val="clear"/>
              </w:rPr>
              <w:t>，格式详见</w:t>
            </w:r>
            <w:r>
              <w:rPr>
                <w:sz w:val="22"/>
                <w:b/>
                <w:shd w:fill="D9D9D9" w:val="clear"/>
              </w:rPr>
              <w:t>“第六章 投标文件格式与要求”格式十一.承诺函</w:t>
            </w:r>
            <w:r>
              <w:rPr>
                <w:sz w:val="22"/>
                <w:b/>
                <w:shd w:fill="D9D9D9" w:val="clear"/>
              </w:rPr>
              <w:t>）。</w:t>
            </w:r>
          </w:p>
          <w:p>
            <w:pPr>
              <w:pStyle w:val="null3"/>
              <w:jc w:val="both"/>
            </w:pPr>
            <w:r>
              <w:rPr>
                <w:sz w:val="22"/>
              </w:rPr>
              <w:t>2.中标供应商</w:t>
            </w:r>
            <w:r>
              <w:rPr>
                <w:sz w:val="22"/>
              </w:rPr>
              <w:t>用于</w:t>
            </w:r>
            <w:r>
              <w:rPr>
                <w:sz w:val="22"/>
              </w:rPr>
              <w:t>制作膏方的各味中药材应符合</w:t>
            </w:r>
            <w:r>
              <w:rPr>
                <w:sz w:val="22"/>
              </w:rPr>
              <w:t>《中华人民共和国药典》</w:t>
            </w:r>
            <w:r>
              <w:rPr>
                <w:sz w:val="22"/>
              </w:rPr>
              <w:t>2025版或《国家中药饮片炮制规范》等法律文件的</w:t>
            </w:r>
            <w:r>
              <w:rPr>
                <w:sz w:val="22"/>
              </w:rPr>
              <w:t>要求（如有最新规定则从其规定）。</w:t>
            </w:r>
          </w:p>
          <w:p>
            <w:pPr>
              <w:pStyle w:val="null3"/>
              <w:jc w:val="both"/>
            </w:pPr>
            <w:r>
              <w:rPr>
                <w:sz w:val="22"/>
              </w:rPr>
              <w:t>3.采购人膏方制备管理场所及设备、制作流程等应符合中华中医药学会《中医养生保健技术操作规范（Ⅱ）膏方》中关于膏方制备的有关要求（如有最新规定则从其规定）。</w:t>
            </w:r>
          </w:p>
          <w:p>
            <w:pPr>
              <w:pStyle w:val="null3"/>
              <w:jc w:val="both"/>
            </w:pPr>
            <w:r>
              <w:rPr>
                <w:sz w:val="22"/>
              </w:rPr>
              <w:t>4.中标供应商具有完善的中药饮片制膏的质控、管理、存储制度及操作规程、膏方设备使用和维护管理制度、制膏工作人员培训、上岗考核管理制度等。</w:t>
            </w:r>
          </w:p>
          <w:p>
            <w:pPr>
              <w:pStyle w:val="null3"/>
              <w:jc w:val="both"/>
            </w:pPr>
            <w:r>
              <w:rPr>
                <w:sz w:val="22"/>
              </w:rPr>
              <w:t>5.</w:t>
            </w:r>
            <w:r>
              <w:rPr>
                <w:sz w:val="22"/>
              </w:rPr>
              <w:t>需</w:t>
            </w:r>
            <w:r>
              <w:rPr>
                <w:sz w:val="22"/>
              </w:rPr>
              <w:t>配备与膏方的加工生产相适应数量的、具有专业知识、生产经验及组织能力的管理人员和技术人员。</w:t>
            </w:r>
          </w:p>
          <w:p>
            <w:pPr>
              <w:pStyle w:val="null3"/>
              <w:jc w:val="both"/>
            </w:pPr>
            <w:r>
              <w:rPr>
                <w:sz w:val="22"/>
              </w:rPr>
              <w:t>6.中标供应商的中药饮片膏方制作场所的信息管理系统接收到从采购人处传送的处方后，进入处方审核环节(包括系统初审与人工复审)。如出现审核不通过的异常处方，退回采购人处进行处理。</w:t>
            </w:r>
          </w:p>
          <w:p>
            <w:pPr>
              <w:pStyle w:val="null3"/>
              <w:jc w:val="both"/>
            </w:pPr>
            <w:r>
              <w:rPr>
                <w:sz w:val="22"/>
              </w:rPr>
              <w:t>7.膏方制作时中标供应商应对审核通过的处方经调剂复核、浸泡、煎煮、过滤、浓缩、收膏、分装、凉膏、包装等，最后由符合运输条件的专车配送到采购人指定地点。</w:t>
            </w:r>
          </w:p>
          <w:p>
            <w:pPr>
              <w:pStyle w:val="null3"/>
              <w:jc w:val="both"/>
            </w:pPr>
            <w:r>
              <w:rPr>
                <w:sz w:val="22"/>
              </w:rPr>
              <w:t>8.制作的膏方符合质量要求：嗅之无焦味、无异味，没有糖的结晶析出，即“返砂”现象；膏体外观细腻、黑润而有光泽，膏体稠厚适中，呈半固体状，并且嗅之有药物的清香；取膏方成品5ml置于玻璃检验容器内，加入90℃左右的热水200ml，持续搅拌，膏体应在5分钟内完全溶解，溶解后放置3分钟再观察，容器内不得有焦块、药渣等异物。</w:t>
            </w:r>
          </w:p>
          <w:p>
            <w:pPr>
              <w:pStyle w:val="null3"/>
            </w:pPr>
            <w:r>
              <w:rPr>
                <w:sz w:val="22"/>
                <w:b/>
                <w:shd w:fill="D9D9D9" w:val="clear"/>
              </w:rPr>
              <w:t>★9.膏方的制作包括采购人协定方及临方加工项目，中标供应商必须按采购人要求配合开展（投标文件中提供承诺函加盖</w:t>
            </w:r>
            <w:r>
              <w:rPr>
                <w:sz w:val="22"/>
                <w:b/>
                <w:shd w:fill="D9D9D9" w:val="clear"/>
              </w:rPr>
              <w:t>投标人</w:t>
            </w:r>
            <w:r>
              <w:rPr>
                <w:sz w:val="22"/>
                <w:b/>
                <w:shd w:fill="D9D9D9" w:val="clear"/>
              </w:rPr>
              <w:t>公章</w:t>
            </w:r>
            <w:r>
              <w:rPr>
                <w:sz w:val="22"/>
                <w:b/>
                <w:shd w:fill="D9D9D9" w:val="clear"/>
              </w:rPr>
              <w:t>，格式详见</w:t>
            </w:r>
            <w:r>
              <w:rPr>
                <w:sz w:val="22"/>
                <w:b/>
                <w:shd w:fill="D9D9D9" w:val="clear"/>
              </w:rPr>
              <w:t>“第六章 投标文件格式与要求”格式十一.承诺函</w:t>
            </w:r>
            <w:r>
              <w:rPr>
                <w:sz w:val="22"/>
                <w:b/>
                <w:shd w:fill="D9D9D9" w:val="clear"/>
              </w:rPr>
              <w:t>）。</w:t>
            </w:r>
          </w:p>
        </w:tc>
      </w:tr>
      <w:tr>
        <w:tc>
          <w:tcPr>
            <w:tcW w:type="dxa" w:w="2076"/>
          </w:tcPr>
          <w:p/>
        </w:tc>
        <w:tc>
          <w:tcPr>
            <w:tcW w:type="dxa" w:w="415"/>
          </w:tcPr>
          <w:p>
            <w:pPr>
              <w:pStyle w:val="null3"/>
            </w:pPr>
            <w:r>
              <w:rPr/>
              <w:t>3</w:t>
            </w:r>
          </w:p>
        </w:tc>
        <w:tc>
          <w:tcPr>
            <w:tcW w:type="dxa" w:w="5814"/>
          </w:tcPr>
          <w:p>
            <w:pPr>
              <w:pStyle w:val="null3"/>
              <w:jc w:val="both"/>
            </w:pPr>
            <w:r>
              <w:rPr>
                <w:sz w:val="22"/>
                <w:b/>
              </w:rPr>
              <w:t>三</w:t>
            </w:r>
            <w:r>
              <w:rPr>
                <w:sz w:val="22"/>
                <w:b/>
              </w:rPr>
              <w:t>、</w:t>
            </w:r>
            <w:r>
              <w:rPr>
                <w:sz w:val="22"/>
                <w:b/>
              </w:rPr>
              <w:t>中药饮片供应服务要求：</w:t>
            </w:r>
          </w:p>
          <w:p>
            <w:pPr>
              <w:pStyle w:val="null3"/>
              <w:jc w:val="both"/>
            </w:pPr>
            <w:r>
              <w:rPr>
                <w:sz w:val="22"/>
              </w:rPr>
              <w:t>1.中标供应商在合同履行期内，严格按照中标折扣率执行采购人</w:t>
            </w:r>
            <w:r>
              <w:rPr>
                <w:sz w:val="22"/>
              </w:rPr>
              <w:t>的</w:t>
            </w:r>
            <w:r>
              <w:rPr>
                <w:sz w:val="22"/>
              </w:rPr>
              <w:t>采购计划，保障采购人的中药饮片供应配送服务。</w:t>
            </w:r>
          </w:p>
          <w:p>
            <w:pPr>
              <w:pStyle w:val="null3"/>
              <w:jc w:val="both"/>
            </w:pPr>
            <w:r>
              <w:rPr>
                <w:sz w:val="22"/>
              </w:rPr>
              <w:t>2.中标供应商需根据采购人需求提供大包装（250g、500g、1000g）及各种规格的小包装中药饮片</w:t>
            </w:r>
            <w:r>
              <w:rPr>
                <w:sz w:val="22"/>
              </w:rPr>
              <w:t>（</w:t>
            </w:r>
            <w:r>
              <w:rPr>
                <w:sz w:val="22"/>
              </w:rPr>
              <w:t>5g、10g、15g等</w:t>
            </w:r>
            <w:r>
              <w:rPr>
                <w:sz w:val="22"/>
              </w:rPr>
              <w:t>）</w:t>
            </w:r>
            <w:r>
              <w:rPr>
                <w:sz w:val="22"/>
              </w:rPr>
              <w:t>；小包装中药饮片所使用的分装设备、包装材料等须符合行业标准，保证小包装中药饮片质量。</w:t>
            </w:r>
          </w:p>
          <w:p>
            <w:pPr>
              <w:pStyle w:val="null3"/>
              <w:jc w:val="both"/>
            </w:pPr>
            <w:r>
              <w:rPr>
                <w:sz w:val="22"/>
              </w:rPr>
              <w:t>3.中标供应商须保障采购目录内全部中药饮片在合同履行期内持续稳定供货。除发生不可抗力</w:t>
            </w:r>
            <w:r>
              <w:rPr>
                <w:sz w:val="22"/>
              </w:rPr>
              <w:t>,且</w:t>
            </w:r>
            <w:r>
              <w:rPr>
                <w:sz w:val="22"/>
              </w:rPr>
              <w:t>中标供应商于事件发生后</w:t>
            </w:r>
            <w:r>
              <w:rPr>
                <w:sz w:val="22"/>
              </w:rPr>
              <w:t>3个工作日内书面告知采购人并在约定期限内提交有效证明材料的情形外，合同履行期内同一饮片品种累计出现3次缺货</w:t>
            </w:r>
            <w:r>
              <w:rPr>
                <w:sz w:val="22"/>
              </w:rPr>
              <w:t>且每次缺货</w:t>
            </w:r>
            <w:r>
              <w:rPr>
                <w:sz w:val="22"/>
              </w:rPr>
              <w:t>长达</w:t>
            </w:r>
            <w:r>
              <w:rPr>
                <w:sz w:val="22"/>
              </w:rPr>
              <w:t>2周及以上的</w:t>
            </w:r>
            <w:r>
              <w:rPr>
                <w:sz w:val="22"/>
              </w:rPr>
              <w:t>，认定中标供应商无法持续保障供货。</w:t>
            </w:r>
          </w:p>
          <w:p>
            <w:pPr>
              <w:pStyle w:val="null3"/>
              <w:jc w:val="both"/>
            </w:pPr>
            <w:r>
              <w:rPr>
                <w:sz w:val="22"/>
              </w:rPr>
              <w:t>4.采购人向中标供应商下达中药饮片供货订单，中标供应商需在2小时内响应，48小时内保证按时按量配送，并对所供应的中药饮片质量负责，一切质量问题（除患者自身保管不妥外）由中标供应商承担责任。中标供应商不得以服务地点远或需求量少等为由拒绝按时送达，因上述理由经查实二次以上或一年内因发生质量问题而需退换货累计超过2批次，均由中标供应商</w:t>
            </w:r>
            <w:r>
              <w:rPr>
                <w:sz w:val="22"/>
              </w:rPr>
              <w:t>全部责任</w:t>
            </w:r>
            <w:r>
              <w:rPr>
                <w:sz w:val="22"/>
              </w:rPr>
              <w:t>；若中标药品有断货或停供等特殊情况时，中标供应商必须提前</w:t>
            </w:r>
            <w:r>
              <w:rPr>
                <w:sz w:val="22"/>
              </w:rPr>
              <w:t>5个工作日通知采购人，并</w:t>
            </w:r>
            <w:r>
              <w:rPr>
                <w:sz w:val="22"/>
              </w:rPr>
              <w:t>提供</w:t>
            </w:r>
            <w:r>
              <w:rPr>
                <w:sz w:val="22"/>
              </w:rPr>
              <w:t>加盖公章的停止供货书面说明，价格变动</w:t>
            </w:r>
            <w:r>
              <w:rPr>
                <w:sz w:val="22"/>
              </w:rPr>
              <w:t>不得作为</w:t>
            </w:r>
            <w:r>
              <w:rPr>
                <w:sz w:val="22"/>
              </w:rPr>
              <w:t>停止供货</w:t>
            </w:r>
            <w:r>
              <w:rPr>
                <w:sz w:val="22"/>
              </w:rPr>
              <w:t>的</w:t>
            </w:r>
            <w:r>
              <w:rPr>
                <w:sz w:val="22"/>
              </w:rPr>
              <w:t>理由，如不提供</w:t>
            </w:r>
            <w:r>
              <w:rPr>
                <w:sz w:val="22"/>
              </w:rPr>
              <w:t>合理的</w:t>
            </w:r>
            <w:r>
              <w:rPr>
                <w:sz w:val="22"/>
              </w:rPr>
              <w:t>说明，采购人有权终止该品种的供应。</w:t>
            </w:r>
          </w:p>
          <w:p>
            <w:pPr>
              <w:pStyle w:val="null3"/>
              <w:jc w:val="both"/>
            </w:pPr>
            <w:r>
              <w:rPr>
                <w:sz w:val="22"/>
              </w:rPr>
              <w:t>5.供应商需充分考虑本招标文件中采购人</w:t>
            </w:r>
            <w:r>
              <w:rPr>
                <w:sz w:val="22"/>
              </w:rPr>
              <w:t>提供的</w:t>
            </w:r>
            <w:r>
              <w:rPr>
                <w:sz w:val="22"/>
              </w:rPr>
              <w:t>采购数量</w:t>
            </w:r>
            <w:r>
              <w:rPr>
                <w:sz w:val="22"/>
              </w:rPr>
              <w:t>仅为预估数，采购人无法保证合同履行期内的采购数量和金额，供应商须综合考虑经济增长、物价上涨及自身运营成本等因素后报价。</w:t>
            </w:r>
          </w:p>
          <w:p>
            <w:pPr>
              <w:pStyle w:val="null3"/>
              <w:jc w:val="both"/>
            </w:pPr>
            <w:r>
              <w:rPr>
                <w:sz w:val="22"/>
              </w:rPr>
              <w:t>6.如中标供应商为非药品生产企业，需提供药品生产企业对药品经营企业的授权委托书或合作协议（投标文件中提供授权委托书或合作协议的复印件加盖</w:t>
            </w:r>
            <w:r>
              <w:rPr>
                <w:sz w:val="22"/>
              </w:rPr>
              <w:t>投标人</w:t>
            </w:r>
            <w:r>
              <w:rPr>
                <w:sz w:val="22"/>
              </w:rPr>
              <w:t>公章，如采购人为药品生产企业的则不需提供）。</w:t>
            </w:r>
          </w:p>
          <w:p>
            <w:pPr>
              <w:pStyle w:val="null3"/>
            </w:pPr>
            <w:r>
              <w:rPr>
                <w:sz w:val="22"/>
              </w:rPr>
              <w:t>7.中标供应商应保证采购人在使用药品时免受第三方提出的</w:t>
            </w:r>
            <w:r>
              <w:rPr>
                <w:sz w:val="22"/>
              </w:rPr>
              <w:t>有关知识产权</w:t>
            </w:r>
            <w:r>
              <w:rPr>
                <w:sz w:val="22"/>
              </w:rPr>
              <w:t>的权利要求。</w:t>
            </w:r>
          </w:p>
        </w:tc>
      </w:tr>
      <w:tr>
        <w:tc>
          <w:tcPr>
            <w:tcW w:type="dxa" w:w="2076"/>
          </w:tcPr>
          <w:p/>
        </w:tc>
        <w:tc>
          <w:tcPr>
            <w:tcW w:type="dxa" w:w="415"/>
          </w:tcPr>
          <w:p>
            <w:pPr>
              <w:pStyle w:val="null3"/>
            </w:pPr>
            <w:r>
              <w:rPr/>
              <w:t>4</w:t>
            </w:r>
          </w:p>
        </w:tc>
        <w:tc>
          <w:tcPr>
            <w:tcW w:type="dxa" w:w="5814"/>
          </w:tcPr>
          <w:p>
            <w:pPr>
              <w:pStyle w:val="null3"/>
              <w:jc w:val="both"/>
            </w:pPr>
            <w:r>
              <w:rPr>
                <w:sz w:val="22"/>
                <w:b/>
              </w:rPr>
              <w:t>四</w:t>
            </w:r>
            <w:r>
              <w:rPr>
                <w:sz w:val="22"/>
                <w:b/>
              </w:rPr>
              <w:t>、</w:t>
            </w:r>
            <w:r>
              <w:rPr>
                <w:sz w:val="22"/>
                <w:b/>
              </w:rPr>
              <w:t>加工炮制服务要求</w:t>
            </w:r>
          </w:p>
          <w:p>
            <w:pPr>
              <w:pStyle w:val="null3"/>
              <w:jc w:val="both"/>
            </w:pPr>
            <w:r>
              <w:rPr>
                <w:sz w:val="22"/>
              </w:rPr>
              <w:t>1.中标供应商需根据采购人的要求对需要加工的中药饮片进行临方加工服务。</w:t>
            </w:r>
          </w:p>
          <w:p>
            <w:pPr>
              <w:pStyle w:val="null3"/>
              <w:jc w:val="both"/>
            </w:pPr>
            <w:r>
              <w:rPr>
                <w:sz w:val="22"/>
              </w:rPr>
              <w:t>2.中标供应商在收到采购人需要个性化加工炮制的处方后，按照要求和有关操作规范进行加工炮制，产品须符合相关质量标准。</w:t>
            </w:r>
          </w:p>
          <w:p>
            <w:pPr>
              <w:pStyle w:val="null3"/>
            </w:pPr>
            <w:r>
              <w:rPr>
                <w:sz w:val="22"/>
              </w:rPr>
              <w:t>3.中标供应商加工炮制的场所及设备符合卫生要求。</w:t>
            </w:r>
          </w:p>
        </w:tc>
      </w:tr>
      <w:tr>
        <w:tc>
          <w:tcPr>
            <w:tcW w:type="dxa" w:w="2076"/>
          </w:tcPr>
          <w:p/>
        </w:tc>
        <w:tc>
          <w:tcPr>
            <w:tcW w:type="dxa" w:w="415"/>
          </w:tcPr>
          <w:p>
            <w:pPr>
              <w:pStyle w:val="null3"/>
            </w:pPr>
            <w:r>
              <w:rPr/>
              <w:t>5</w:t>
            </w:r>
          </w:p>
        </w:tc>
        <w:tc>
          <w:tcPr>
            <w:tcW w:type="dxa" w:w="5814"/>
          </w:tcPr>
          <w:p>
            <w:pPr>
              <w:pStyle w:val="null3"/>
              <w:jc w:val="both"/>
            </w:pPr>
            <w:r>
              <w:rPr>
                <w:sz w:val="22"/>
                <w:b/>
              </w:rPr>
              <w:t>五</w:t>
            </w:r>
            <w:r>
              <w:rPr>
                <w:sz w:val="22"/>
                <w:b/>
              </w:rPr>
              <w:t>、</w:t>
            </w:r>
            <w:r>
              <w:rPr>
                <w:sz w:val="22"/>
                <w:b/>
              </w:rPr>
              <w:t>其他</w:t>
            </w:r>
            <w:r>
              <w:rPr>
                <w:sz w:val="22"/>
                <w:b/>
              </w:rPr>
              <w:t>服务</w:t>
            </w:r>
            <w:r>
              <w:rPr>
                <w:sz w:val="22"/>
                <w:b/>
              </w:rPr>
              <w:t>要求</w:t>
            </w:r>
          </w:p>
          <w:p>
            <w:pPr>
              <w:pStyle w:val="null3"/>
              <w:jc w:val="both"/>
            </w:pPr>
            <w:r>
              <w:rPr>
                <w:sz w:val="22"/>
              </w:rPr>
              <w:t>1.提供中药服务咨询。</w:t>
            </w:r>
          </w:p>
          <w:p>
            <w:pPr>
              <w:pStyle w:val="null3"/>
              <w:jc w:val="both"/>
            </w:pPr>
            <w:r>
              <w:rPr>
                <w:sz w:val="22"/>
              </w:rPr>
              <w:t>2.人员要求：</w:t>
            </w:r>
            <w:r>
              <w:rPr>
                <w:sz w:val="22"/>
              </w:rPr>
              <w:t>配备中药专业技术人员</w:t>
            </w:r>
            <w:r>
              <w:rPr>
                <w:sz w:val="22"/>
              </w:rPr>
              <w:t>，</w:t>
            </w:r>
            <w:r>
              <w:rPr>
                <w:sz w:val="22"/>
              </w:rPr>
              <w:t>包括但不限于中药师、</w:t>
            </w:r>
            <w:r>
              <w:rPr>
                <w:sz w:val="22"/>
              </w:rPr>
              <w:t>主管中药师</w:t>
            </w:r>
            <w:r>
              <w:rPr>
                <w:sz w:val="22"/>
              </w:rPr>
              <w:t>、</w:t>
            </w:r>
            <w:r>
              <w:rPr>
                <w:sz w:val="22"/>
              </w:rPr>
              <w:t>中药学专业执业药师等</w:t>
            </w:r>
            <w:r>
              <w:rPr>
                <w:sz w:val="22"/>
              </w:rPr>
              <w:t>，全程参与处方的审核</w:t>
            </w:r>
            <w:r>
              <w:rPr>
                <w:sz w:val="22"/>
              </w:rPr>
              <w:t>、</w:t>
            </w:r>
            <w:r>
              <w:rPr>
                <w:sz w:val="22"/>
              </w:rPr>
              <w:t>调配</w:t>
            </w:r>
            <w:r>
              <w:rPr>
                <w:sz w:val="22"/>
              </w:rPr>
              <w:t>、</w:t>
            </w:r>
            <w:r>
              <w:rPr>
                <w:sz w:val="22"/>
              </w:rPr>
              <w:t>煎药、制膏</w:t>
            </w:r>
            <w:r>
              <w:rPr>
                <w:sz w:val="22"/>
              </w:rPr>
              <w:t>等</w:t>
            </w:r>
            <w:r>
              <w:rPr>
                <w:sz w:val="22"/>
              </w:rPr>
              <w:t>工作</w:t>
            </w:r>
            <w:r>
              <w:rPr>
                <w:sz w:val="22"/>
              </w:rPr>
              <w:t>，全流程保障</w:t>
            </w:r>
            <w:r>
              <w:rPr>
                <w:sz w:val="22"/>
              </w:rPr>
              <w:t>本项目服务</w:t>
            </w:r>
            <w:r>
              <w:rPr>
                <w:sz w:val="22"/>
              </w:rPr>
              <w:t>质量。</w:t>
            </w:r>
          </w:p>
          <w:p>
            <w:pPr>
              <w:pStyle w:val="null3"/>
              <w:jc w:val="both"/>
            </w:pPr>
            <w:r>
              <w:rPr>
                <w:sz w:val="22"/>
              </w:rPr>
              <w:t>3.</w:t>
            </w:r>
            <w:r>
              <w:rPr>
                <w:sz w:val="22"/>
              </w:rPr>
              <w:t>中标供应商须保证</w:t>
            </w:r>
            <w:r>
              <w:rPr>
                <w:sz w:val="22"/>
              </w:rPr>
              <w:t>突发重大公共卫生事件</w:t>
            </w:r>
            <w:r>
              <w:rPr>
                <w:sz w:val="22"/>
              </w:rPr>
              <w:t>情形</w:t>
            </w:r>
            <w:r>
              <w:rPr>
                <w:sz w:val="22"/>
              </w:rPr>
              <w:t>下中药代煎、代配</w:t>
            </w:r>
            <w:r>
              <w:rPr>
                <w:sz w:val="22"/>
              </w:rPr>
              <w:t>等服务</w:t>
            </w:r>
            <w:r>
              <w:rPr>
                <w:sz w:val="22"/>
              </w:rPr>
              <w:t>全日不间断。</w:t>
            </w:r>
          </w:p>
          <w:p>
            <w:pPr>
              <w:pStyle w:val="null3"/>
            </w:pPr>
            <w:r>
              <w:rPr>
                <w:sz w:val="22"/>
              </w:rPr>
              <w:t>4.</w:t>
            </w:r>
            <w:r>
              <w:rPr>
                <w:sz w:val="22"/>
              </w:rPr>
              <w:t>中标</w:t>
            </w:r>
            <w:r>
              <w:rPr>
                <w:sz w:val="22"/>
              </w:rPr>
              <w:t>供应商</w:t>
            </w:r>
            <w:r>
              <w:rPr>
                <w:sz w:val="22"/>
              </w:rPr>
              <w:t>须</w:t>
            </w:r>
            <w:r>
              <w:rPr>
                <w:sz w:val="22"/>
              </w:rPr>
              <w:t>协助采购人</w:t>
            </w:r>
            <w:r>
              <w:rPr>
                <w:sz w:val="22"/>
              </w:rPr>
              <w:t>开展</w:t>
            </w:r>
            <w:r>
              <w:rPr>
                <w:sz w:val="22"/>
              </w:rPr>
              <w:t>中医药领域</w:t>
            </w:r>
            <w:r>
              <w:rPr>
                <w:sz w:val="22"/>
              </w:rPr>
              <w:t>科研工作</w:t>
            </w:r>
            <w:r>
              <w:rPr>
                <w:sz w:val="22"/>
              </w:rPr>
              <w:t>（如科研立项、发表论文、学科建设等）</w:t>
            </w:r>
            <w:r>
              <w:rPr>
                <w:sz w:val="22"/>
              </w:rPr>
              <w:t>和相关</w:t>
            </w:r>
            <w:r>
              <w:rPr>
                <w:sz w:val="22"/>
              </w:rPr>
              <w:t>人才培养等服务。</w:t>
            </w:r>
          </w:p>
        </w:tc>
      </w:tr>
      <w:tr>
        <w:tc>
          <w:tcPr>
            <w:tcW w:type="dxa" w:w="2076"/>
          </w:tcPr>
          <w:p/>
        </w:tc>
        <w:tc>
          <w:tcPr>
            <w:tcW w:type="dxa" w:w="415"/>
          </w:tcPr>
          <w:p>
            <w:pPr>
              <w:pStyle w:val="null3"/>
            </w:pPr>
            <w:r>
              <w:rPr/>
              <w:t>6</w:t>
            </w:r>
          </w:p>
        </w:tc>
        <w:tc>
          <w:tcPr>
            <w:tcW w:type="dxa" w:w="5814"/>
          </w:tcPr>
          <w:p>
            <w:pPr>
              <w:pStyle w:val="null3"/>
              <w:jc w:val="both"/>
            </w:pPr>
            <w:r>
              <w:rPr>
                <w:sz w:val="22"/>
                <w:b/>
              </w:rPr>
              <w:t>六</w:t>
            </w:r>
            <w:r>
              <w:rPr>
                <w:sz w:val="22"/>
                <w:b/>
              </w:rPr>
              <w:t>、</w:t>
            </w:r>
            <w:r>
              <w:rPr>
                <w:sz w:val="22"/>
                <w:b/>
              </w:rPr>
              <w:t>样品要求</w:t>
            </w:r>
          </w:p>
          <w:p>
            <w:pPr>
              <w:pStyle w:val="null3"/>
              <w:jc w:val="left"/>
            </w:pPr>
            <w:r>
              <w:rPr>
                <w:sz w:val="22"/>
              </w:rPr>
              <w:t>1.所有</w:t>
            </w:r>
            <w:r>
              <w:rPr>
                <w:sz w:val="22"/>
              </w:rPr>
              <w:t>投标人</w:t>
            </w:r>
            <w:r>
              <w:rPr>
                <w:sz w:val="22"/>
              </w:rPr>
              <w:t>均需在评标前提交以下《样品目录清单》中的</w:t>
            </w:r>
            <w:r>
              <w:rPr>
                <w:sz w:val="22"/>
              </w:rPr>
              <w:t>15种实物样品各2份用于评审。</w:t>
            </w:r>
          </w:p>
          <w:p>
            <w:pPr>
              <w:pStyle w:val="null3"/>
              <w:jc w:val="both"/>
            </w:pPr>
            <w:r>
              <w:rPr>
                <w:sz w:val="22"/>
              </w:rPr>
              <w:t>2.</w:t>
            </w:r>
            <w:r>
              <w:rPr>
                <w:sz w:val="22"/>
              </w:rPr>
              <w:t>样品包装要求</w:t>
            </w:r>
            <w:r>
              <w:rPr>
                <w:sz w:val="22"/>
              </w:rPr>
              <w:t>：</w:t>
            </w:r>
          </w:p>
          <w:p>
            <w:pPr>
              <w:pStyle w:val="null3"/>
              <w:jc w:val="both"/>
            </w:pPr>
            <w:r>
              <w:rPr>
                <w:sz w:val="22"/>
              </w:rPr>
              <w:t>（</w:t>
            </w:r>
            <w:r>
              <w:rPr>
                <w:sz w:val="22"/>
              </w:rPr>
              <w:t>1）外包装要求：15种实物样品统一要求牛皮纸文件袋或纸箱密封封装，不允许加盖投标供应商公章或做任何标识，未按要求提供视为样品提供无效处理。</w:t>
            </w:r>
          </w:p>
          <w:p>
            <w:pPr>
              <w:pStyle w:val="null3"/>
              <w:jc w:val="both"/>
            </w:pPr>
            <w:r>
              <w:rPr>
                <w:sz w:val="22"/>
              </w:rPr>
              <w:t>（</w:t>
            </w:r>
            <w:r>
              <w:rPr>
                <w:sz w:val="22"/>
              </w:rPr>
              <w:t>2</w:t>
            </w:r>
            <w:r>
              <w:rPr>
                <w:sz w:val="22"/>
              </w:rPr>
              <w:t>）内包装要求：重量</w:t>
            </w:r>
            <w:r>
              <w:rPr>
                <w:sz w:val="22"/>
              </w:rPr>
              <w:t>10克/包，用透明封(自封)胶袋分类封装，</w:t>
            </w:r>
            <w:r>
              <w:rPr>
                <w:sz w:val="22"/>
              </w:rPr>
              <w:t>投标人</w:t>
            </w:r>
            <w:r>
              <w:rPr>
                <w:sz w:val="22"/>
              </w:rPr>
              <w:t>应粘贴统一规格的标签</w:t>
            </w:r>
            <w:r>
              <w:rPr>
                <w:sz w:val="22"/>
              </w:rPr>
              <w:t>(标签规格: 30mm×50mm，±10mm，白色; 字体: 宋体; 字号: 五号)，标签只允许标注</w:t>
            </w:r>
            <w:r>
              <w:rPr>
                <w:sz w:val="22"/>
              </w:rPr>
              <w:t>以下内容</w:t>
            </w:r>
            <w:r>
              <w:rPr>
                <w:sz w:val="22"/>
              </w:rPr>
              <w:t>：</w:t>
            </w:r>
          </w:p>
          <w:p>
            <w:pPr>
              <w:pStyle w:val="null3"/>
              <w:jc w:val="both"/>
            </w:pPr>
            <w:r>
              <w:rPr>
                <w:sz w:val="22"/>
              </w:rPr>
              <w:t>①序号（按样品目录的序号）；</w:t>
            </w:r>
          </w:p>
          <w:p>
            <w:pPr>
              <w:pStyle w:val="null3"/>
              <w:jc w:val="both"/>
            </w:pPr>
            <w:r>
              <w:rPr>
                <w:sz w:val="22"/>
              </w:rPr>
              <w:t>②药材品名；</w:t>
            </w:r>
          </w:p>
          <w:p>
            <w:pPr>
              <w:pStyle w:val="null3"/>
              <w:jc w:val="both"/>
            </w:pPr>
            <w:r>
              <w:rPr>
                <w:sz w:val="22"/>
              </w:rPr>
              <w:t>③规格；</w:t>
            </w:r>
          </w:p>
          <w:p>
            <w:pPr>
              <w:pStyle w:val="null3"/>
              <w:jc w:val="both"/>
            </w:pPr>
            <w:r>
              <w:rPr>
                <w:sz w:val="22"/>
              </w:rPr>
              <w:t>④药材产地。</w:t>
            </w:r>
          </w:p>
          <w:p>
            <w:pPr>
              <w:pStyle w:val="null3"/>
              <w:jc w:val="both"/>
            </w:pPr>
            <w:r>
              <w:rPr>
                <w:sz w:val="22"/>
              </w:rPr>
              <w:t>（</w:t>
            </w:r>
            <w:r>
              <w:rPr>
                <w:sz w:val="22"/>
              </w:rPr>
              <w:t>3</w:t>
            </w:r>
            <w:r>
              <w:rPr>
                <w:sz w:val="22"/>
              </w:rPr>
              <w:t>）标签</w:t>
            </w:r>
            <w:r>
              <w:rPr>
                <w:sz w:val="22"/>
              </w:rPr>
              <w:t>应</w:t>
            </w:r>
            <w:r>
              <w:rPr>
                <w:sz w:val="22"/>
              </w:rPr>
              <w:t>粘贴在透明密封胶袋的左上角，样品不得标注有</w:t>
            </w:r>
            <w:r>
              <w:rPr>
                <w:sz w:val="22"/>
              </w:rPr>
              <w:t>投标人任何</w:t>
            </w:r>
            <w:r>
              <w:rPr>
                <w:sz w:val="22"/>
              </w:rPr>
              <w:t>信息。</w:t>
            </w:r>
          </w:p>
          <w:p>
            <w:pPr>
              <w:pStyle w:val="null3"/>
              <w:jc w:val="both"/>
            </w:pPr>
            <w:r>
              <w:rPr>
                <w:sz w:val="22"/>
              </w:rPr>
              <w:t>3</w:t>
            </w:r>
            <w:r>
              <w:rPr>
                <w:sz w:val="22"/>
              </w:rPr>
              <w:t>.</w:t>
            </w:r>
            <w:r>
              <w:rPr>
                <w:sz w:val="22"/>
              </w:rPr>
              <w:t>评审结束后</w:t>
            </w:r>
            <w:r>
              <w:rPr>
                <w:sz w:val="22"/>
              </w:rPr>
              <w:t>，中标供应商的样品将封存于采购人单位，作为实物样品。采购人及采购代理机构对各</w:t>
            </w:r>
            <w:r>
              <w:rPr>
                <w:sz w:val="22"/>
              </w:rPr>
              <w:t>投标人</w:t>
            </w:r>
            <w:r>
              <w:rPr>
                <w:sz w:val="22"/>
              </w:rPr>
              <w:t>所递交样品的破损或质量不负任何责任。未中标</w:t>
            </w:r>
            <w:r>
              <w:rPr>
                <w:sz w:val="22"/>
              </w:rPr>
              <w:t>的投标人</w:t>
            </w:r>
            <w:r>
              <w:rPr>
                <w:sz w:val="22"/>
              </w:rPr>
              <w:t>的样品于中标结果公告发布之日起五个工作日内由</w:t>
            </w:r>
            <w:r>
              <w:rPr>
                <w:sz w:val="22"/>
              </w:rPr>
              <w:t>投标人</w:t>
            </w:r>
            <w:r>
              <w:rPr>
                <w:sz w:val="22"/>
              </w:rPr>
              <w:t>自行领回，如需办理邮寄的出具</w:t>
            </w:r>
            <w:r>
              <w:rPr>
                <w:sz w:val="22"/>
              </w:rPr>
              <w:t>委托书</w:t>
            </w:r>
            <w:r>
              <w:rPr>
                <w:sz w:val="22"/>
              </w:rPr>
              <w:t>后由采购代理机构办理邮寄，邮费由</w:t>
            </w:r>
            <w:r>
              <w:rPr>
                <w:sz w:val="22"/>
              </w:rPr>
              <w:t>投标人</w:t>
            </w:r>
            <w:r>
              <w:rPr>
                <w:sz w:val="22"/>
              </w:rPr>
              <w:t>自行承担，逾期不取的，将视为自动放弃样品的所有权，采购人或采购代理机构有权自行处置相关样品。</w:t>
            </w:r>
          </w:p>
          <w:p>
            <w:pPr>
              <w:pStyle w:val="null3"/>
              <w:jc w:val="both"/>
            </w:pPr>
            <w:r>
              <w:rPr>
                <w:sz w:val="22"/>
              </w:rPr>
              <w:t>4</w:t>
            </w:r>
            <w:r>
              <w:rPr>
                <w:sz w:val="22"/>
              </w:rPr>
              <w:t>.样品目录清单及性状要求：</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785"/>
              <w:gridCol w:w="836"/>
              <w:gridCol w:w="3449"/>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药品</w:t>
                  </w:r>
                </w:p>
                <w:p>
                  <w:pPr>
                    <w:pStyle w:val="null3"/>
                    <w:jc w:val="center"/>
                  </w:pPr>
                  <w:r>
                    <w:rPr>
                      <w:sz w:val="22"/>
                      <w:b/>
                    </w:rPr>
                    <w:t>名称</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3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性状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党参</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呈类圆形的厚片。外表皮灰黄色、黄棕色至灰棕色，有时可见根头部有多数疣状突起的茎痕和芽。切面皮部淡棕黄色至黄棕色，木部淡黄色至黄色，有裂隙或放射状纹理。有特殊香气，味微甜。</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防风</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圆形或椭圆形的厚片。外表皮淡黄色至棕褐色，有纵皱纹，有的可见横长皮孔样突起、密集的环纹或残存的毛状叶基。切面皮部淡黄色至棕色，有裂隙，木部黄色，具放射状纹理。气特异，味微甘。</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大枣</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呈椭圆形或球形；表面暗红色，略带光泽，有不规则皱纹；外果皮薄，中果皮肉质，棕黄色或淡褐色，富糖性而油润；气微香，味甜。</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薄荷</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呈不规则的段。茎方柱形，表面紫棕色或淡绿色，具纵棱线，棱角处具茸毛。切面白色，中空。叶多破碎，上表面深绿色，下表面灰绿色，稀被茸毛。轮伞花序腋生，花冠淡紫色。揉搓后有特殊清凉香气，味辛凉。</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紫菀</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呈不规则的厚片或段。根外表皮紫红色或灰红色，有纵皱纹。切面淡棕色，中心具棕黄色的木心。气微香，味甜，微苦。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白鲜皮</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呈不规则的厚片。外表皮灰白色或淡灰黄色，具细纵皱纹及细根痕，常有突起的颗粒状小点；内表面类白色，有细纵纹。切面类白色，略呈层片状。有羊膻气，味微苦。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广藿香</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呈不规则的段。茎略呈方柱形，表面灰褐色、灰黄色或带红棕色，被柔毛。切面有白色髓。叶破碎或皱缩成团；叶柄细，被柔毛。气香特异，味微苦。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首乌藤</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呈细长圆柱形，稍扭曲；表面紫红色或紫褐色，粗糙，有扭曲的纵皱纹；质脆，易折断；断面导管孔明显，髓部疏松；气微，味微苦涩。</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陈皮</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呈不规则的条状或丝状。外表面橙红色或红棕色，有细皱纹和凹下的点状油室。内表面浅黄白色，粗糙，附黄白色或黄棕色筋络状维管束。气香，味辛、苦</w:t>
                  </w:r>
                  <w:r>
                    <w:rPr>
                      <w:sz w:val="22"/>
                    </w:rPr>
                    <w:t>。</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当归</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表面黄棕色至棕褐色，具纵皱纹及横长皮孔样突起；质柔韧，断面黄白色或淡黄棕色，皮部厚，有裂隙及多数棕色点状分泌腔，木部色较淡；香气浓郁，味甘、辛、微苦。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北沙参</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为类圆形或圆柱形的段。外表面淡黄白色。有纵皱纹及棕黄色点状突起的细根痕。切面皮部浅黄白色，形成层环棕黄色至深褐色，木部黄色，部分中间有裂隙或空洞。质坚脆。气特异，味微甘。</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珍珠母</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为不规则的碎块，浅粉红色、乳白色、淡黄褐色或银灰色，表面可见彩色光泽及云片状纹理。断面可见层纹。质硬而重。气微腥，味淡。</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绵</w:t>
                  </w:r>
                  <w:r>
                    <w:rPr>
                      <w:sz w:val="22"/>
                    </w:rPr>
                    <w:t>茵陈</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多卷曲成团状，灰白色或灰绿色，全体密被白色茸毛，绵软如绒；茎细小，质脆；叶展平后呈一至三回羽状深裂；气清香，味微苦。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黄芩</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为类圆形或不规则形薄片。外表皮黄棕色或棕褐色。切面黄棕色或黄绿色，具放射状纹理，有的中心呈棕色或中空。味苦。</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炒酸枣仁</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10g/包</w:t>
                  </w:r>
                </w:p>
              </w:tc>
              <w:tc>
                <w:tcPr>
                  <w:tcW w:type="dxa" w:w="3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呈扁圆形或扁椭圆形，长</w:t>
                  </w:r>
                  <w:r>
                    <w:rPr>
                      <w:sz w:val="22"/>
                    </w:rPr>
                    <w:t>5～9mm，宽5～7mm，厚约3mm。表面深紫红色或紫褐色，平滑有光泽，有的有裂纹，表面微鼓起，微具焦斑。有的两面均呈圆隆状突起；有的一面较平坦，中间有1条隆起的纵线纹；另一面稍突起。一端有的可见凹陷，另端有细小突起的合点。种皮较脆，胚乳黄白色，子叶2，浅黄色，富油性。气微，略有焦香气，味淡。</w:t>
                  </w:r>
                </w:p>
              </w:tc>
            </w:tr>
          </w:tbl>
          <w:p>
            <w:pPr>
              <w:pStyle w:val="null3"/>
            </w:pPr>
            <w:r>
              <w:rPr>
                <w:sz w:val="22"/>
              </w:rPr>
              <w:t>注：样品执行标准</w:t>
            </w:r>
            <w:r>
              <w:rPr>
                <w:sz w:val="22"/>
              </w:rPr>
              <w:t>依照</w:t>
            </w:r>
            <w:r>
              <w:rPr>
                <w:sz w:val="22"/>
              </w:rPr>
              <w:t>《中华人民共和国药典》</w:t>
            </w:r>
            <w:r>
              <w:rPr>
                <w:sz w:val="22"/>
              </w:rPr>
              <w:t>(2025年版)、《广东省中药材标准》《广东省中药饮片炮制规范》等，样品描述仅作参考。</w:t>
            </w:r>
          </w:p>
        </w:tc>
      </w:tr>
      <w:tr>
        <w:tc>
          <w:tcPr>
            <w:tcW w:type="dxa" w:w="2076"/>
          </w:tcPr>
          <w:p/>
        </w:tc>
        <w:tc>
          <w:tcPr>
            <w:tcW w:type="dxa" w:w="415"/>
          </w:tcPr>
          <w:p>
            <w:pPr>
              <w:pStyle w:val="null3"/>
            </w:pPr>
            <w:r>
              <w:rPr/>
              <w:t>7</w:t>
            </w:r>
          </w:p>
        </w:tc>
        <w:tc>
          <w:tcPr>
            <w:tcW w:type="dxa" w:w="5814"/>
          </w:tcPr>
          <w:p>
            <w:pPr>
              <w:pStyle w:val="null3"/>
              <w:jc w:val="both"/>
            </w:pPr>
            <w:r>
              <w:rPr>
                <w:sz w:val="22"/>
                <w:b/>
              </w:rPr>
              <w:t>七</w:t>
            </w:r>
            <w:r>
              <w:rPr>
                <w:sz w:val="22"/>
                <w:b/>
              </w:rPr>
              <w:t>、</w:t>
            </w:r>
            <w:r>
              <w:rPr>
                <w:sz w:val="22"/>
                <w:b/>
              </w:rPr>
              <w:t>服务质量考核</w:t>
            </w:r>
          </w:p>
          <w:p>
            <w:pPr>
              <w:pStyle w:val="null3"/>
              <w:jc w:val="center"/>
            </w:pPr>
            <w:r>
              <w:rPr>
                <w:sz w:val="22"/>
                <w:b/>
              </w:rPr>
              <w:t>服务质量考核表</w:t>
            </w:r>
          </w:p>
          <w:tbl>
            <w:tblPr>
              <w:tblInd w:type="dxa" w:w="24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8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服务质量标准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考核标准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p>
                  <w:pPr>
                    <w:pStyle w:val="null3"/>
                    <w:jc w:val="both"/>
                  </w:pPr>
                  <w:r>
                    <w:rPr>
                      <w:sz w:val="22"/>
                      <w:b/>
                    </w:rPr>
                    <w:t>说明</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在接到采购人通知后未在</w:t>
                  </w:r>
                  <w:r>
                    <w:rPr>
                      <w:sz w:val="22"/>
                    </w:rPr>
                    <w:t>2</w:t>
                  </w:r>
                  <w:r>
                    <w:rPr>
                      <w:sz w:val="22"/>
                    </w:rPr>
                    <w:t>小时内响应并反馈药品可供应情况的。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中药饮片未按采购人要求在规定时间内送达的。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中药饮片配送时未及时提供当前批次送货单和送货记录本和产品质量证明的。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提供的中药饮片质量与投标时提供的样品不一致而被</w:t>
                  </w:r>
                  <w:r>
                    <w:rPr>
                      <w:sz w:val="22"/>
                    </w:rPr>
                    <w:t>医院、患者</w:t>
                  </w:r>
                  <w:r>
                    <w:rPr>
                      <w:sz w:val="22"/>
                    </w:rPr>
                    <w:t>拒收的。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药品</w:t>
                  </w:r>
                  <w:r>
                    <w:rPr>
                      <w:sz w:val="22"/>
                    </w:rPr>
                    <w:t>质量和</w:t>
                  </w:r>
                  <w:r>
                    <w:rPr>
                      <w:sz w:val="22"/>
                    </w:rPr>
                    <w:t>包装、</w:t>
                  </w:r>
                  <w:r>
                    <w:rPr>
                      <w:sz w:val="22"/>
                    </w:rPr>
                    <w:t>有</w:t>
                  </w:r>
                  <w:r>
                    <w:rPr>
                      <w:sz w:val="22"/>
                    </w:rPr>
                    <w:t>效期等不符合相关规定的。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其他中药饮片质量问题</w:t>
                  </w:r>
                  <w:r>
                    <w:rPr>
                      <w:sz w:val="22"/>
                    </w:rPr>
                    <w:t>：如称重、配送数量有差异等。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中药饮片价格调整不遵守医院的相关规定的，或由于价格原因影响供货的情况的。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采购人每月抽查代煎中心</w:t>
                  </w:r>
                  <w:r>
                    <w:rPr>
                      <w:sz w:val="22"/>
                    </w:rPr>
                    <w:t>50</w:t>
                  </w:r>
                  <w:r>
                    <w:rPr>
                      <w:sz w:val="22"/>
                    </w:rPr>
                    <w:t>张处方全流程溯源情况，无法溯源或</w:t>
                  </w:r>
                  <w:r>
                    <w:rPr>
                      <w:sz w:val="22"/>
                    </w:rPr>
                    <w:t>存在调剂、代煎、加工及配送等操作不规范等情况</w:t>
                  </w:r>
                  <w:r>
                    <w:rPr>
                      <w:sz w:val="22"/>
                    </w:rPr>
                    <w:t>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现场抽查中药饮片代煎相关</w:t>
                  </w:r>
                  <w:r>
                    <w:rPr>
                      <w:sz w:val="22"/>
                    </w:rPr>
                    <w:t>质控资料（饮片质量、温湿度、清洁、养护、加工记录、制度、抽检药渣、留样、视频等）</w:t>
                  </w:r>
                  <w:r>
                    <w:rPr>
                      <w:sz w:val="22"/>
                    </w:rPr>
                    <w:t>发现存在</w:t>
                  </w:r>
                  <w:r>
                    <w:rPr>
                      <w:sz w:val="22"/>
                    </w:rPr>
                    <w:t>不规范</w:t>
                  </w:r>
                  <w:r>
                    <w:rPr>
                      <w:sz w:val="22"/>
                    </w:rPr>
                    <w:t>或不齐全</w:t>
                  </w:r>
                  <w:r>
                    <w:rPr>
                      <w:sz w:val="22"/>
                    </w:rPr>
                    <w:t>情况</w:t>
                  </w:r>
                  <w:r>
                    <w:rPr>
                      <w:sz w:val="22"/>
                    </w:rPr>
                    <w:t>的</w:t>
                  </w:r>
                  <w:r>
                    <w:rPr>
                      <w:sz w:val="22"/>
                    </w:rPr>
                    <w:t>。</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票据信息不准确或与医院</w:t>
                  </w:r>
                  <w:r>
                    <w:rPr>
                      <w:sz w:val="22"/>
                    </w:rPr>
                    <w:t>HIS</w:t>
                  </w:r>
                  <w:r>
                    <w:rPr>
                      <w:sz w:val="22"/>
                    </w:rPr>
                    <w:t>系统信息不符</w:t>
                  </w:r>
                  <w:r>
                    <w:rPr>
                      <w:sz w:val="22"/>
                    </w:rPr>
                    <w:t>（发票、单据、药检报告、品名、数量、价格等）。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w:t>
                  </w:r>
                  <w:r>
                    <w:rPr>
                      <w:sz w:val="22"/>
                    </w:rPr>
                    <w:t>协定的时限开展</w:t>
                  </w:r>
                  <w:r>
                    <w:rPr>
                      <w:sz w:val="22"/>
                    </w:rPr>
                    <w:t>代煎代配送服务，由于</w:t>
                  </w:r>
                  <w:r>
                    <w:rPr>
                      <w:sz w:val="22"/>
                    </w:rPr>
                    <w:t>代煎</w:t>
                  </w:r>
                  <w:r>
                    <w:rPr>
                      <w:sz w:val="22"/>
                    </w:rPr>
                    <w:t>代配送不及时或其他情况发生患者投诉的。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因中药饮片调剂、代煎、中药饮片制膏或临方加工炮制服务、配送等服务不规范造成医疗事故的（并由供应商承担全部责任）。</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15</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中药饮片制膏或临方加工炮制服务不满足采购人要求或未按其服务承诺执行的（此项只针对为采购人提供制膏或临方加工炮制的供应商）。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供应商的售后服务质量不能满足采购人需求。</w:t>
                  </w:r>
                  <w:r>
                    <w:rPr>
                      <w:sz w:val="22"/>
                    </w:rPr>
                    <w:t>包括退换货处理、紧急配送、患者投诉处理不及时，以及工作上需要协调事宜处理不及时等。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中药饮片供应品种</w:t>
                  </w:r>
                  <w:r>
                    <w:rPr>
                      <w:sz w:val="22"/>
                    </w:rPr>
                    <w:t>出现缺货、断货的。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因代煎代配服务引起医院、患者满意度低，没有造成影响的。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收到患者有效投诉，</w:t>
                  </w:r>
                  <w:r>
                    <w:rPr>
                      <w:sz w:val="22"/>
                    </w:rPr>
                    <w:t>12</w:t>
                  </w:r>
                  <w:r>
                    <w:rPr>
                      <w:sz w:val="22"/>
                    </w:rPr>
                    <w:t>小时内</w:t>
                  </w:r>
                  <w:r>
                    <w:rPr>
                      <w:sz w:val="22"/>
                    </w:rPr>
                    <w:t>未处理完毕。</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供应商的其他服务未达到投标时的承诺的。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3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w:t>
                  </w:r>
                </w:p>
                <w:p>
                  <w:pPr>
                    <w:pStyle w:val="null3"/>
                    <w:jc w:val="both"/>
                  </w:pPr>
                  <w:r>
                    <w:rPr>
                      <w:sz w:val="22"/>
                      <w:b/>
                    </w:rPr>
                    <w:t>（考核得分</w:t>
                  </w:r>
                  <w:r>
                    <w:rPr>
                      <w:sz w:val="22"/>
                      <w:b/>
                    </w:rPr>
                    <w:t>=100</w:t>
                  </w:r>
                  <w:r>
                    <w:rPr>
                      <w:sz w:val="22"/>
                      <w:b/>
                    </w:rPr>
                    <w:t>分</w:t>
                  </w:r>
                  <w:r>
                    <w:rPr>
                      <w:sz w:val="22"/>
                      <w:b/>
                    </w:rPr>
                    <w:t>-</w:t>
                  </w:r>
                  <w:r>
                    <w:rPr>
                      <w:sz w:val="22"/>
                      <w:b/>
                    </w:rPr>
                    <w:t>扣分）</w:t>
                  </w:r>
                </w:p>
              </w:tc>
              <w:tc>
                <w:tcPr>
                  <w:tcW w:type="dxa" w:w="18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一、</w:t>
            </w:r>
            <w:r>
              <w:rPr>
                <w:sz w:val="22"/>
                <w:b/>
              </w:rPr>
              <w:t>采购人</w:t>
            </w:r>
            <w:r>
              <w:rPr>
                <w:sz w:val="22"/>
                <w:b/>
              </w:rPr>
              <w:t>有权根据工作</w:t>
            </w:r>
            <w:r>
              <w:rPr>
                <w:sz w:val="22"/>
                <w:b/>
              </w:rPr>
              <w:t>实际情况</w:t>
            </w:r>
            <w:r>
              <w:rPr>
                <w:sz w:val="22"/>
                <w:b/>
              </w:rPr>
              <w:t>对监督考核方案进行调整</w:t>
            </w:r>
            <w:r>
              <w:rPr>
                <w:sz w:val="22"/>
                <w:b/>
              </w:rPr>
              <w:t>，</w:t>
            </w:r>
            <w:r>
              <w:rPr>
                <w:sz w:val="22"/>
                <w:b/>
              </w:rPr>
              <w:t>中标供应商</w:t>
            </w:r>
            <w:r>
              <w:rPr>
                <w:sz w:val="22"/>
                <w:b/>
              </w:rPr>
              <w:t>应配合</w:t>
            </w:r>
            <w:r>
              <w:rPr>
                <w:sz w:val="22"/>
                <w:b/>
              </w:rPr>
              <w:t>采购人</w:t>
            </w:r>
            <w:r>
              <w:rPr>
                <w:sz w:val="22"/>
                <w:b/>
              </w:rPr>
              <w:t>的考核，不得以任何理由拒绝或阻挠考核。</w:t>
            </w:r>
          </w:p>
          <w:p>
            <w:pPr>
              <w:pStyle w:val="null3"/>
              <w:ind w:firstLine="422"/>
              <w:jc w:val="left"/>
            </w:pPr>
            <w:r>
              <w:rPr>
                <w:sz w:val="22"/>
                <w:b/>
              </w:rPr>
              <w:t>二、服务质量每月考核一次，跟随中标供应商的发票作为每期服务费的付款依据，考核</w:t>
            </w:r>
            <w:r>
              <w:rPr>
                <w:sz w:val="22"/>
                <w:b/>
              </w:rPr>
              <w:t>结果按以下</w:t>
            </w:r>
            <w:r>
              <w:rPr>
                <w:sz w:val="22"/>
                <w:b/>
              </w:rPr>
              <w:t>标准</w:t>
            </w:r>
            <w:r>
              <w:rPr>
                <w:sz w:val="22"/>
                <w:b/>
              </w:rPr>
              <w:t>执行</w:t>
            </w:r>
            <w:r>
              <w:rPr>
                <w:sz w:val="22"/>
                <w:b/>
              </w:rPr>
              <w:t>：</w:t>
            </w:r>
          </w:p>
          <w:p>
            <w:pPr>
              <w:pStyle w:val="null3"/>
              <w:ind w:firstLine="422"/>
              <w:jc w:val="left"/>
            </w:pPr>
            <w:r>
              <w:rPr>
                <w:sz w:val="22"/>
                <w:b/>
              </w:rPr>
              <w:t>1</w:t>
            </w:r>
            <w:r>
              <w:rPr>
                <w:sz w:val="22"/>
                <w:b/>
              </w:rPr>
              <w:t>.</w:t>
            </w:r>
            <w:r>
              <w:rPr>
                <w:sz w:val="22"/>
                <w:b/>
              </w:rPr>
              <w:t>考核</w:t>
            </w:r>
            <w:r>
              <w:rPr>
                <w:sz w:val="22"/>
                <w:b/>
              </w:rPr>
              <w:t>结果分</w:t>
            </w:r>
            <w:r>
              <w:rPr>
                <w:sz w:val="22"/>
                <w:b/>
              </w:rPr>
              <w:t>为</w:t>
            </w:r>
            <w:r>
              <w:rPr>
                <w:sz w:val="22"/>
                <w:b/>
              </w:rPr>
              <w:t>A</w:t>
            </w:r>
            <w:r>
              <w:rPr>
                <w:sz w:val="22"/>
                <w:b/>
              </w:rPr>
              <w:t>、</w:t>
            </w:r>
            <w:r>
              <w:rPr>
                <w:sz w:val="22"/>
                <w:b/>
              </w:rPr>
              <w:t>B</w:t>
            </w:r>
            <w:r>
              <w:rPr>
                <w:sz w:val="22"/>
                <w:b/>
              </w:rPr>
              <w:t>、</w:t>
            </w:r>
            <w:r>
              <w:rPr>
                <w:sz w:val="22"/>
                <w:b/>
              </w:rPr>
              <w:t>C</w:t>
            </w:r>
            <w:r>
              <w:rPr>
                <w:sz w:val="22"/>
                <w:b/>
              </w:rPr>
              <w:t>三级，</w:t>
            </w:r>
            <w:r>
              <w:rPr>
                <w:sz w:val="22"/>
                <w:b/>
              </w:rPr>
              <w:t>A</w:t>
            </w:r>
            <w:r>
              <w:rPr>
                <w:sz w:val="22"/>
                <w:b/>
              </w:rPr>
              <w:t>≥</w:t>
            </w:r>
            <w:r>
              <w:rPr>
                <w:sz w:val="22"/>
                <w:b/>
              </w:rPr>
              <w:t>95</w:t>
            </w:r>
            <w:r>
              <w:rPr>
                <w:sz w:val="22"/>
                <w:b/>
              </w:rPr>
              <w:t>分，</w:t>
            </w:r>
            <w:r>
              <w:rPr>
                <w:sz w:val="22"/>
                <w:b/>
              </w:rPr>
              <w:t>85</w:t>
            </w:r>
            <w:r>
              <w:rPr>
                <w:sz w:val="22"/>
                <w:b/>
              </w:rPr>
              <w:t>分≤</w:t>
            </w:r>
            <w:r>
              <w:rPr>
                <w:sz w:val="22"/>
                <w:b/>
              </w:rPr>
              <w:t>B</w:t>
            </w:r>
            <w:r>
              <w:rPr>
                <w:sz w:val="22"/>
                <w:b/>
              </w:rPr>
              <w:t>＜</w:t>
            </w:r>
            <w:r>
              <w:rPr>
                <w:sz w:val="22"/>
                <w:b/>
              </w:rPr>
              <w:t>95</w:t>
            </w:r>
            <w:r>
              <w:rPr>
                <w:sz w:val="22"/>
                <w:b/>
              </w:rPr>
              <w:t>分，</w:t>
            </w:r>
            <w:r>
              <w:rPr>
                <w:sz w:val="22"/>
                <w:b/>
              </w:rPr>
              <w:t>C</w:t>
            </w:r>
            <w:r>
              <w:rPr>
                <w:sz w:val="22"/>
                <w:b/>
              </w:rPr>
              <w:t>＜</w:t>
            </w:r>
            <w:r>
              <w:rPr>
                <w:sz w:val="22"/>
                <w:b/>
              </w:rPr>
              <w:t>85</w:t>
            </w:r>
            <w:r>
              <w:rPr>
                <w:sz w:val="22"/>
                <w:b/>
              </w:rPr>
              <w:t>分；</w:t>
            </w:r>
          </w:p>
          <w:p>
            <w:pPr>
              <w:pStyle w:val="null3"/>
              <w:ind w:firstLine="422"/>
              <w:jc w:val="left"/>
            </w:pPr>
            <w:r>
              <w:rPr>
                <w:sz w:val="22"/>
                <w:b/>
              </w:rPr>
              <w:t>2</w:t>
            </w:r>
            <w:r>
              <w:rPr>
                <w:sz w:val="22"/>
                <w:b/>
              </w:rPr>
              <w:t>.</w:t>
            </w:r>
            <w:r>
              <w:rPr>
                <w:sz w:val="22"/>
                <w:b/>
              </w:rPr>
              <w:t>以每月的服务费为基数，扣罚比例如下：</w:t>
            </w:r>
            <w:r>
              <w:rPr>
                <w:sz w:val="22"/>
                <w:b/>
              </w:rPr>
              <w:t>A</w:t>
            </w:r>
            <w:r>
              <w:rPr>
                <w:sz w:val="22"/>
                <w:b/>
              </w:rPr>
              <w:t>级不扣罚；</w:t>
            </w:r>
            <w:r>
              <w:rPr>
                <w:sz w:val="22"/>
                <w:b/>
              </w:rPr>
              <w:t>B</w:t>
            </w:r>
            <w:r>
              <w:rPr>
                <w:sz w:val="22"/>
                <w:b/>
              </w:rPr>
              <w:t>级扣罚当月</w:t>
            </w:r>
            <w:r>
              <w:rPr>
                <w:sz w:val="22"/>
                <w:b/>
              </w:rPr>
              <w:t>服务费的</w:t>
            </w:r>
            <w:r>
              <w:rPr>
                <w:sz w:val="22"/>
                <w:b/>
              </w:rPr>
              <w:t>3%</w:t>
            </w:r>
            <w:r>
              <w:rPr>
                <w:sz w:val="22"/>
                <w:b/>
              </w:rPr>
              <w:t>；</w:t>
            </w:r>
            <w:r>
              <w:rPr>
                <w:sz w:val="22"/>
                <w:b/>
              </w:rPr>
              <w:t>C</w:t>
            </w:r>
            <w:r>
              <w:rPr>
                <w:sz w:val="22"/>
                <w:b/>
              </w:rPr>
              <w:t>级扣罚当月服务费</w:t>
            </w:r>
            <w:r>
              <w:rPr>
                <w:sz w:val="22"/>
                <w:b/>
              </w:rPr>
              <w:t>的</w:t>
            </w:r>
            <w:r>
              <w:rPr>
                <w:sz w:val="22"/>
                <w:b/>
              </w:rPr>
              <w:t>10%</w:t>
            </w:r>
            <w:r>
              <w:rPr>
                <w:sz w:val="22"/>
                <w:b/>
              </w:rPr>
              <w:t>，</w:t>
            </w:r>
            <w:r>
              <w:rPr>
                <w:sz w:val="22"/>
                <w:b/>
              </w:rPr>
              <w:t>同时</w:t>
            </w:r>
            <w:r>
              <w:rPr>
                <w:sz w:val="22"/>
                <w:b/>
              </w:rPr>
              <w:t>采购人以书面形式通知中标供应商进行整改，连续两次考核为</w:t>
            </w:r>
            <w:r>
              <w:rPr>
                <w:sz w:val="22"/>
                <w:b/>
              </w:rPr>
              <w:t>C</w:t>
            </w:r>
            <w:r>
              <w:rPr>
                <w:sz w:val="22"/>
                <w:b/>
              </w:rPr>
              <w:t>级的，除扣罚服务费外，采购人有权单方面终止本</w:t>
            </w:r>
            <w:r>
              <w:rPr>
                <w:sz w:val="22"/>
                <w:b/>
              </w:rPr>
              <w:t>项目</w:t>
            </w:r>
            <w:r>
              <w:rPr>
                <w:sz w:val="22"/>
                <w:b/>
              </w:rPr>
              <w:t>合同。</w:t>
            </w:r>
          </w:p>
          <w:p>
            <w:pPr>
              <w:pStyle w:val="null3"/>
              <w:ind w:firstLine="480"/>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b/>
              </w:rPr>
              <w:t xml:space="preserve">  </w:t>
            </w:r>
            <w:r>
              <w:rPr>
                <w:sz w:val="22"/>
                <w:b/>
              </w:rPr>
              <w:t>负责人签名及盖章：</w:t>
            </w:r>
          </w:p>
          <w:p>
            <w:pPr>
              <w:pStyle w:val="null3"/>
              <w:ind w:firstLine="5080"/>
              <w:jc w:val="both"/>
            </w:pPr>
            <w:r>
              <w:rPr>
                <w:sz w:val="22"/>
                <w:b/>
              </w:rPr>
              <w:t>年</w:t>
            </w:r>
            <w:r>
              <w:rPr>
                <w:sz w:val="22"/>
                <w:b/>
              </w:rPr>
              <w:t xml:space="preserve">  </w:t>
            </w:r>
            <w:r>
              <w:rPr>
                <w:sz w:val="22"/>
                <w:b/>
              </w:rPr>
              <w:t>月</w:t>
            </w:r>
            <w:r>
              <w:rPr>
                <w:sz w:val="22"/>
                <w:b/>
              </w:rPr>
              <w:t xml:space="preserve">  </w:t>
            </w:r>
            <w:r>
              <w:rPr>
                <w:sz w:val="22"/>
                <w:b/>
              </w:rPr>
              <w:t>日</w:t>
            </w:r>
          </w:p>
        </w:tc>
      </w:tr>
      <w:tr>
        <w:tc>
          <w:tcPr>
            <w:tcW w:type="dxa" w:w="2076"/>
          </w:tcPr>
          <w:p/>
        </w:tc>
        <w:tc>
          <w:tcPr>
            <w:tcW w:type="dxa" w:w="415"/>
          </w:tcPr>
          <w:p>
            <w:pPr>
              <w:pStyle w:val="null3"/>
            </w:pPr>
            <w:r>
              <w:rPr/>
              <w:t>8</w:t>
            </w:r>
          </w:p>
        </w:tc>
        <w:tc>
          <w:tcPr>
            <w:tcW w:type="dxa" w:w="5814"/>
          </w:tcPr>
          <w:p>
            <w:pPr>
              <w:pStyle w:val="null3"/>
              <w:jc w:val="both"/>
            </w:pPr>
            <w:r>
              <w:rPr>
                <w:sz w:val="22"/>
                <w:b/>
              </w:rPr>
              <w:t>八</w:t>
            </w:r>
            <w:r>
              <w:rPr>
                <w:sz w:val="22"/>
                <w:b/>
              </w:rPr>
              <w:t>、</w:t>
            </w:r>
            <w:r>
              <w:rPr>
                <w:sz w:val="22"/>
                <w:b/>
              </w:rPr>
              <w:t>违约条款</w:t>
            </w:r>
          </w:p>
          <w:p>
            <w:pPr>
              <w:pStyle w:val="null3"/>
              <w:jc w:val="both"/>
            </w:pPr>
            <w:r>
              <w:rPr>
                <w:sz w:val="22"/>
              </w:rPr>
              <w:t>1.</w:t>
            </w:r>
            <w:r>
              <w:rPr>
                <w:sz w:val="22"/>
              </w:rPr>
              <w:t>采购人</w:t>
            </w:r>
            <w:r>
              <w:rPr>
                <w:sz w:val="22"/>
              </w:rPr>
              <w:t>无正当理由解除合同，</w:t>
            </w:r>
            <w:r>
              <w:rPr>
                <w:sz w:val="22"/>
              </w:rPr>
              <w:t>采购人</w:t>
            </w:r>
            <w:r>
              <w:rPr>
                <w:sz w:val="22"/>
              </w:rPr>
              <w:t>向</w:t>
            </w:r>
            <w:r>
              <w:rPr>
                <w:sz w:val="22"/>
              </w:rPr>
              <w:t>中标供应商</w:t>
            </w:r>
            <w:r>
              <w:rPr>
                <w:sz w:val="22"/>
              </w:rPr>
              <w:t>偿付</w:t>
            </w:r>
            <w:r>
              <w:rPr>
                <w:sz w:val="22"/>
              </w:rPr>
              <w:t>项目</w:t>
            </w:r>
            <w:r>
              <w:rPr>
                <w:sz w:val="22"/>
              </w:rPr>
              <w:t>预算金额</w:t>
            </w:r>
            <w:r>
              <w:rPr>
                <w:sz w:val="22"/>
              </w:rPr>
              <w:t>5%的违约金。</w:t>
            </w:r>
          </w:p>
          <w:p>
            <w:pPr>
              <w:pStyle w:val="null3"/>
              <w:jc w:val="both"/>
            </w:pPr>
            <w:r>
              <w:rPr>
                <w:sz w:val="22"/>
              </w:rPr>
              <w:t>2.</w:t>
            </w:r>
            <w:r>
              <w:rPr>
                <w:sz w:val="22"/>
              </w:rPr>
              <w:t>采购人</w:t>
            </w:r>
            <w:r>
              <w:rPr>
                <w:sz w:val="22"/>
              </w:rPr>
              <w:t>无正当理由逾期付款，则自</w:t>
            </w:r>
            <w:r>
              <w:rPr>
                <w:sz w:val="22"/>
              </w:rPr>
              <w:t>采购人</w:t>
            </w:r>
            <w:r>
              <w:rPr>
                <w:sz w:val="22"/>
              </w:rPr>
              <w:t>逾期付款之日起，每日按项目预算金额的万分之五向</w:t>
            </w:r>
            <w:r>
              <w:rPr>
                <w:sz w:val="22"/>
              </w:rPr>
              <w:t>中标供应商</w:t>
            </w:r>
            <w:r>
              <w:rPr>
                <w:sz w:val="22"/>
              </w:rPr>
              <w:t>偿付违约金。</w:t>
            </w:r>
          </w:p>
          <w:p>
            <w:pPr>
              <w:pStyle w:val="null3"/>
              <w:jc w:val="both"/>
            </w:pPr>
            <w:r>
              <w:rPr>
                <w:sz w:val="22"/>
              </w:rPr>
              <w:t>3.</w:t>
            </w:r>
            <w:r>
              <w:rPr>
                <w:sz w:val="22"/>
              </w:rPr>
              <w:t>中标供应商</w:t>
            </w:r>
            <w:r>
              <w:rPr>
                <w:sz w:val="22"/>
              </w:rPr>
              <w:t>未能按合同规定的时间提供服务成果，从逾期之日起每日按</w:t>
            </w:r>
            <w:r>
              <w:rPr>
                <w:sz w:val="22"/>
              </w:rPr>
              <w:t>项目</w:t>
            </w:r>
            <w:r>
              <w:rPr>
                <w:sz w:val="22"/>
              </w:rPr>
              <w:t>预算金额</w:t>
            </w:r>
            <w:r>
              <w:rPr>
                <w:sz w:val="22"/>
              </w:rPr>
              <w:t>万分之五</w:t>
            </w:r>
            <w:r>
              <w:rPr>
                <w:sz w:val="22"/>
              </w:rPr>
              <w:t>的数额向</w:t>
            </w:r>
            <w:r>
              <w:rPr>
                <w:sz w:val="22"/>
              </w:rPr>
              <w:t>采购人</w:t>
            </w:r>
            <w:r>
              <w:rPr>
                <w:sz w:val="22"/>
              </w:rPr>
              <w:t>支付违约金；逾期</w:t>
            </w:r>
            <w:r>
              <w:rPr>
                <w:sz w:val="22"/>
              </w:rPr>
              <w:t>15日以上的，</w:t>
            </w:r>
            <w:r>
              <w:rPr>
                <w:sz w:val="22"/>
              </w:rPr>
              <w:t>采购人</w:t>
            </w:r>
            <w:r>
              <w:rPr>
                <w:sz w:val="22"/>
              </w:rPr>
              <w:t>有权解除合同，</w:t>
            </w:r>
            <w:r>
              <w:rPr>
                <w:sz w:val="22"/>
              </w:rPr>
              <w:t>中标供应商</w:t>
            </w:r>
            <w:r>
              <w:rPr>
                <w:sz w:val="22"/>
              </w:rPr>
              <w:t>须向</w:t>
            </w:r>
            <w:r>
              <w:rPr>
                <w:sz w:val="22"/>
              </w:rPr>
              <w:t>采购人</w:t>
            </w:r>
            <w:r>
              <w:rPr>
                <w:sz w:val="22"/>
              </w:rPr>
              <w:t>支付</w:t>
            </w:r>
            <w:r>
              <w:rPr>
                <w:sz w:val="22"/>
              </w:rPr>
              <w:t>项目</w:t>
            </w:r>
            <w:r>
              <w:rPr>
                <w:sz w:val="22"/>
              </w:rPr>
              <w:t>预算金额</w:t>
            </w:r>
            <w:r>
              <w:rPr>
                <w:sz w:val="22"/>
              </w:rPr>
              <w:t>5%的违约金。</w:t>
            </w:r>
          </w:p>
          <w:p>
            <w:pPr>
              <w:pStyle w:val="null3"/>
              <w:jc w:val="both"/>
            </w:pPr>
            <w:r>
              <w:rPr>
                <w:sz w:val="22"/>
              </w:rPr>
              <w:t>4.</w:t>
            </w:r>
            <w:r>
              <w:rPr>
                <w:sz w:val="22"/>
              </w:rPr>
              <w:t>除本合同另有约定外，因</w:t>
            </w:r>
            <w:r>
              <w:rPr>
                <w:sz w:val="22"/>
              </w:rPr>
              <w:t>中标供应商</w:t>
            </w:r>
            <w:r>
              <w:rPr>
                <w:sz w:val="22"/>
              </w:rPr>
              <w:t>在合同期限内提供的服务不符合采购文件规定，</w:t>
            </w:r>
            <w:r>
              <w:rPr>
                <w:sz w:val="22"/>
              </w:rPr>
              <w:t>采购人</w:t>
            </w:r>
            <w:r>
              <w:rPr>
                <w:sz w:val="22"/>
              </w:rPr>
              <w:t>有权采用以下任一方式处理：</w:t>
            </w:r>
          </w:p>
          <w:p>
            <w:pPr>
              <w:pStyle w:val="null3"/>
              <w:jc w:val="both"/>
            </w:pPr>
            <w:r>
              <w:rPr>
                <w:sz w:val="22"/>
              </w:rPr>
              <w:t>4.</w:t>
            </w:r>
            <w:r>
              <w:rPr>
                <w:sz w:val="22"/>
              </w:rPr>
              <w:t>1.</w:t>
            </w:r>
            <w:r>
              <w:rPr>
                <w:sz w:val="22"/>
              </w:rPr>
              <w:t>采购人</w:t>
            </w:r>
            <w:r>
              <w:rPr>
                <w:sz w:val="22"/>
              </w:rPr>
              <w:t>有权拒收及解除合同，并且</w:t>
            </w:r>
            <w:r>
              <w:rPr>
                <w:sz w:val="22"/>
              </w:rPr>
              <w:t>中标供应商</w:t>
            </w:r>
            <w:r>
              <w:rPr>
                <w:sz w:val="22"/>
              </w:rPr>
              <w:t>须向</w:t>
            </w:r>
            <w:r>
              <w:rPr>
                <w:sz w:val="22"/>
              </w:rPr>
              <w:t>采购人</w:t>
            </w:r>
            <w:r>
              <w:rPr>
                <w:sz w:val="22"/>
              </w:rPr>
              <w:t>支付</w:t>
            </w:r>
            <w:r>
              <w:rPr>
                <w:sz w:val="22"/>
              </w:rPr>
              <w:t>项目</w:t>
            </w:r>
            <w:r>
              <w:rPr>
                <w:sz w:val="22"/>
              </w:rPr>
              <w:t>预算金额</w:t>
            </w:r>
            <w:r>
              <w:rPr>
                <w:sz w:val="22"/>
              </w:rPr>
              <w:t>5%的违约金。</w:t>
            </w:r>
          </w:p>
          <w:p>
            <w:pPr>
              <w:pStyle w:val="null3"/>
              <w:jc w:val="both"/>
            </w:pPr>
            <w:r>
              <w:rPr>
                <w:sz w:val="22"/>
              </w:rPr>
              <w:t>4.</w:t>
            </w:r>
            <w:r>
              <w:rPr>
                <w:sz w:val="22"/>
              </w:rPr>
              <w:t>2.</w:t>
            </w:r>
            <w:r>
              <w:rPr>
                <w:sz w:val="22"/>
              </w:rPr>
              <w:t>采购人</w:t>
            </w:r>
            <w:r>
              <w:rPr>
                <w:sz w:val="22"/>
              </w:rPr>
              <w:t>向</w:t>
            </w:r>
            <w:r>
              <w:rPr>
                <w:sz w:val="22"/>
              </w:rPr>
              <w:t>中标供应商</w:t>
            </w:r>
            <w:r>
              <w:rPr>
                <w:sz w:val="22"/>
              </w:rPr>
              <w:t>发出整改意见或建议，若</w:t>
            </w:r>
            <w:r>
              <w:rPr>
                <w:sz w:val="22"/>
              </w:rPr>
              <w:t>中标供应商</w:t>
            </w:r>
            <w:r>
              <w:rPr>
                <w:sz w:val="22"/>
              </w:rPr>
              <w:t>没有在</w:t>
            </w:r>
            <w:r>
              <w:rPr>
                <w:sz w:val="22"/>
              </w:rPr>
              <w:t>采购人</w:t>
            </w:r>
            <w:r>
              <w:rPr>
                <w:sz w:val="22"/>
              </w:rPr>
              <w:t>规定的时间内完成整改的，每逾期一日按</w:t>
            </w:r>
            <w:r>
              <w:rPr>
                <w:sz w:val="22"/>
              </w:rPr>
              <w:t>项目</w:t>
            </w:r>
            <w:r>
              <w:rPr>
                <w:sz w:val="22"/>
              </w:rPr>
              <w:t>预算金额</w:t>
            </w:r>
            <w:r>
              <w:rPr>
                <w:sz w:val="22"/>
              </w:rPr>
              <w:t>的万分之五向</w:t>
            </w:r>
            <w:r>
              <w:rPr>
                <w:sz w:val="22"/>
              </w:rPr>
              <w:t>采购人</w:t>
            </w:r>
            <w:r>
              <w:rPr>
                <w:sz w:val="22"/>
              </w:rPr>
              <w:t>偿付违约金，</w:t>
            </w:r>
            <w:r>
              <w:rPr>
                <w:sz w:val="22"/>
              </w:rPr>
              <w:t>中标供应商</w:t>
            </w:r>
            <w:r>
              <w:rPr>
                <w:sz w:val="22"/>
              </w:rPr>
              <w:t>逾期十五日仍未完成整改，</w:t>
            </w:r>
            <w:r>
              <w:rPr>
                <w:sz w:val="22"/>
              </w:rPr>
              <w:t>采购人</w:t>
            </w:r>
            <w:r>
              <w:rPr>
                <w:sz w:val="22"/>
              </w:rPr>
              <w:t>有权解除合同，且不承担任何责任与费用，</w:t>
            </w:r>
            <w:r>
              <w:rPr>
                <w:sz w:val="22"/>
              </w:rPr>
              <w:t>中标供应商</w:t>
            </w:r>
            <w:r>
              <w:rPr>
                <w:sz w:val="22"/>
              </w:rPr>
              <w:t>须一次性向</w:t>
            </w:r>
            <w:r>
              <w:rPr>
                <w:sz w:val="22"/>
              </w:rPr>
              <w:t>采购人</w:t>
            </w:r>
            <w:r>
              <w:rPr>
                <w:sz w:val="22"/>
              </w:rPr>
              <w:t>支付</w:t>
            </w:r>
            <w:r>
              <w:rPr>
                <w:sz w:val="22"/>
              </w:rPr>
              <w:t>项目</w:t>
            </w:r>
            <w:r>
              <w:rPr>
                <w:sz w:val="22"/>
              </w:rPr>
              <w:t>预算金额</w:t>
            </w:r>
            <w:r>
              <w:rPr>
                <w:sz w:val="22"/>
              </w:rPr>
              <w:t>5%的违约金，并承担对此给</w:t>
            </w:r>
            <w:r>
              <w:rPr>
                <w:sz w:val="22"/>
              </w:rPr>
              <w:t>采购人</w:t>
            </w:r>
            <w:r>
              <w:rPr>
                <w:sz w:val="22"/>
              </w:rPr>
              <w:t>造成的损失。</w:t>
            </w:r>
          </w:p>
          <w:p>
            <w:pPr>
              <w:pStyle w:val="null3"/>
              <w:jc w:val="both"/>
            </w:pPr>
            <w:r>
              <w:rPr>
                <w:sz w:val="22"/>
              </w:rPr>
              <w:t>5.</w:t>
            </w:r>
            <w:r>
              <w:rPr>
                <w:sz w:val="22"/>
              </w:rPr>
              <w:t>中标供应商</w:t>
            </w:r>
            <w:r>
              <w:rPr>
                <w:sz w:val="22"/>
              </w:rPr>
              <w:t>交付的货物或提供的服务不符合本合同约定标准，造成无法满足</w:t>
            </w:r>
            <w:r>
              <w:rPr>
                <w:sz w:val="22"/>
              </w:rPr>
              <w:t>采购人</w:t>
            </w:r>
            <w:r>
              <w:rPr>
                <w:sz w:val="22"/>
              </w:rPr>
              <w:t>正常使用需求的，</w:t>
            </w:r>
            <w:r>
              <w:rPr>
                <w:sz w:val="22"/>
              </w:rPr>
              <w:t>采购人</w:t>
            </w:r>
            <w:r>
              <w:rPr>
                <w:sz w:val="22"/>
              </w:rPr>
              <w:t>有权向</w:t>
            </w:r>
            <w:r>
              <w:rPr>
                <w:sz w:val="22"/>
              </w:rPr>
              <w:t>中标供应商</w:t>
            </w:r>
            <w:r>
              <w:rPr>
                <w:sz w:val="22"/>
              </w:rPr>
              <w:t>发出书面整改通知并载明整改完成期限；</w:t>
            </w:r>
            <w:r>
              <w:rPr>
                <w:sz w:val="22"/>
              </w:rPr>
              <w:t>中标供应商</w:t>
            </w:r>
            <w:r>
              <w:rPr>
                <w:sz w:val="22"/>
              </w:rPr>
              <w:t>未在</w:t>
            </w:r>
            <w:r>
              <w:rPr>
                <w:sz w:val="22"/>
              </w:rPr>
              <w:t>采购人</w:t>
            </w:r>
            <w:r>
              <w:rPr>
                <w:sz w:val="22"/>
              </w:rPr>
              <w:t>书面通知（加盖单位公章的扫描件、电子文件通过邮箱、微信等方式送达同样有效；一方提出合理要求时，另一方应配合提供纸质版原件）</w:t>
            </w:r>
            <w:r>
              <w:rPr>
                <w:sz w:val="22"/>
              </w:rPr>
              <w:t>载明的整改期限内完成合格整改的，</w:t>
            </w:r>
            <w:r>
              <w:rPr>
                <w:sz w:val="22"/>
              </w:rPr>
              <w:t>采购人</w:t>
            </w:r>
            <w:r>
              <w:rPr>
                <w:sz w:val="22"/>
              </w:rPr>
              <w:t>有权自行委托第三方完成对应货物供应或服务工作。委托第三方所产生的全部费用（包括</w:t>
            </w:r>
            <w:r>
              <w:rPr>
                <w:sz w:val="22"/>
              </w:rPr>
              <w:t>但</w:t>
            </w:r>
            <w:r>
              <w:rPr>
                <w:sz w:val="22"/>
              </w:rPr>
              <w:t>不限于采购费、服务费、人工、运维、差价等所有实际支出）均由</w:t>
            </w:r>
            <w:r>
              <w:rPr>
                <w:sz w:val="22"/>
              </w:rPr>
              <w:t>中标供应商</w:t>
            </w:r>
            <w:r>
              <w:rPr>
                <w:sz w:val="22"/>
              </w:rPr>
              <w:t>承担，</w:t>
            </w:r>
            <w:r>
              <w:rPr>
                <w:sz w:val="22"/>
              </w:rPr>
              <w:t>采购人</w:t>
            </w:r>
            <w:r>
              <w:rPr>
                <w:sz w:val="22"/>
              </w:rPr>
              <w:t>有权选择：</w:t>
            </w:r>
          </w:p>
          <w:p>
            <w:pPr>
              <w:pStyle w:val="null3"/>
              <w:jc w:val="both"/>
            </w:pPr>
            <w:r>
              <w:rPr>
                <w:sz w:val="22"/>
              </w:rPr>
              <w:t>5.</w:t>
            </w:r>
            <w:r>
              <w:rPr>
                <w:sz w:val="22"/>
              </w:rPr>
              <w:t>1.直接从本</w:t>
            </w:r>
            <w:r>
              <w:rPr>
                <w:sz w:val="22"/>
              </w:rPr>
              <w:t>项目</w:t>
            </w:r>
            <w:r>
              <w:rPr>
                <w:sz w:val="22"/>
              </w:rPr>
              <w:t>合同项下应付</w:t>
            </w:r>
            <w:r>
              <w:rPr>
                <w:sz w:val="22"/>
              </w:rPr>
              <w:t>中标供应商</w:t>
            </w:r>
            <w:r>
              <w:rPr>
                <w:sz w:val="22"/>
              </w:rPr>
              <w:t>的款项中足额扣除前述费用，并由</w:t>
            </w:r>
            <w:r>
              <w:rPr>
                <w:sz w:val="22"/>
              </w:rPr>
              <w:t>采购人</w:t>
            </w:r>
            <w:r>
              <w:rPr>
                <w:sz w:val="22"/>
              </w:rPr>
              <w:t>直接向第三方结算付款；</w:t>
            </w:r>
          </w:p>
          <w:p>
            <w:pPr>
              <w:pStyle w:val="null3"/>
              <w:jc w:val="both"/>
            </w:pPr>
            <w:r>
              <w:rPr>
                <w:sz w:val="22"/>
              </w:rPr>
              <w:t>5.</w:t>
            </w:r>
            <w:r>
              <w:rPr>
                <w:sz w:val="22"/>
              </w:rPr>
              <w:t>2.若本</w:t>
            </w:r>
            <w:r>
              <w:rPr>
                <w:sz w:val="22"/>
              </w:rPr>
              <w:t>项目</w:t>
            </w:r>
            <w:r>
              <w:rPr>
                <w:sz w:val="22"/>
              </w:rPr>
              <w:t>合同项下应付</w:t>
            </w:r>
            <w:r>
              <w:rPr>
                <w:sz w:val="22"/>
              </w:rPr>
              <w:t>中标供应商</w:t>
            </w:r>
            <w:r>
              <w:rPr>
                <w:sz w:val="22"/>
              </w:rPr>
              <w:t>的款项不足以抵扣第三方全部支出的，</w:t>
            </w:r>
            <w:r>
              <w:rPr>
                <w:sz w:val="22"/>
              </w:rPr>
              <w:t>采购人</w:t>
            </w:r>
            <w:r>
              <w:rPr>
                <w:sz w:val="22"/>
              </w:rPr>
              <w:t>有权就剩余差额向</w:t>
            </w:r>
            <w:r>
              <w:rPr>
                <w:sz w:val="22"/>
              </w:rPr>
              <w:t>中标供应商</w:t>
            </w:r>
            <w:r>
              <w:rPr>
                <w:sz w:val="22"/>
              </w:rPr>
              <w:t>另行追偿。</w:t>
            </w:r>
          </w:p>
          <w:p>
            <w:pPr>
              <w:pStyle w:val="null3"/>
              <w:jc w:val="both"/>
            </w:pPr>
            <w:r>
              <w:rPr>
                <w:sz w:val="22"/>
              </w:rPr>
              <w:t>因</w:t>
            </w:r>
            <w:r>
              <w:rPr>
                <w:sz w:val="22"/>
              </w:rPr>
              <w:t>中标供应商</w:t>
            </w:r>
            <w:r>
              <w:rPr>
                <w:sz w:val="22"/>
              </w:rPr>
              <w:t>违约另行委托第三方给</w:t>
            </w:r>
            <w:r>
              <w:rPr>
                <w:sz w:val="22"/>
              </w:rPr>
              <w:t>采购人</w:t>
            </w:r>
            <w:r>
              <w:rPr>
                <w:sz w:val="22"/>
              </w:rPr>
              <w:t>造成的其他实际损失</w:t>
            </w:r>
            <w:r>
              <w:rPr>
                <w:sz w:val="22"/>
              </w:rPr>
              <w:t>，由中标供应商</w:t>
            </w:r>
            <w:r>
              <w:rPr>
                <w:sz w:val="22"/>
              </w:rPr>
              <w:t>另行据实赔偿。</w:t>
            </w:r>
          </w:p>
          <w:p>
            <w:pPr>
              <w:pStyle w:val="null3"/>
              <w:jc w:val="both"/>
            </w:pPr>
            <w:r>
              <w:rPr>
                <w:sz w:val="22"/>
              </w:rPr>
              <w:t>6.</w:t>
            </w:r>
            <w:r>
              <w:rPr>
                <w:sz w:val="22"/>
              </w:rPr>
              <w:t>合同履行期内，如</w:t>
            </w:r>
            <w:r>
              <w:rPr>
                <w:sz w:val="22"/>
              </w:rPr>
              <w:t>中标供应商</w:t>
            </w:r>
            <w:r>
              <w:rPr>
                <w:sz w:val="22"/>
              </w:rPr>
              <w:t>因自身原因而提出提前终止合同的，</w:t>
            </w:r>
            <w:r>
              <w:rPr>
                <w:sz w:val="22"/>
              </w:rPr>
              <w:t>中标供应商</w:t>
            </w:r>
            <w:r>
              <w:rPr>
                <w:sz w:val="22"/>
              </w:rPr>
              <w:t>应一次性向</w:t>
            </w:r>
            <w:r>
              <w:rPr>
                <w:sz w:val="22"/>
              </w:rPr>
              <w:t>采购人</w:t>
            </w:r>
            <w:r>
              <w:rPr>
                <w:sz w:val="22"/>
              </w:rPr>
              <w:t>支付</w:t>
            </w:r>
            <w:r>
              <w:rPr>
                <w:sz w:val="22"/>
              </w:rPr>
              <w:t>项目</w:t>
            </w:r>
            <w:r>
              <w:rPr>
                <w:sz w:val="22"/>
              </w:rPr>
              <w:t>预算金额</w:t>
            </w:r>
            <w:r>
              <w:rPr>
                <w:sz w:val="22"/>
              </w:rPr>
              <w:t>5%作为违约金，并承担对此给</w:t>
            </w:r>
            <w:r>
              <w:rPr>
                <w:sz w:val="22"/>
              </w:rPr>
              <w:t>采购人</w:t>
            </w:r>
            <w:r>
              <w:rPr>
                <w:sz w:val="22"/>
              </w:rPr>
              <w:t>造成的损失（包括但不限于</w:t>
            </w:r>
            <w:r>
              <w:rPr>
                <w:sz w:val="22"/>
              </w:rPr>
              <w:t>采购人</w:t>
            </w:r>
            <w:r>
              <w:rPr>
                <w:sz w:val="22"/>
              </w:rPr>
              <w:t>为保障如期供货或连续服务所产生的一切费用）。如</w:t>
            </w:r>
            <w:r>
              <w:rPr>
                <w:sz w:val="22"/>
              </w:rPr>
              <w:t>中标供应商</w:t>
            </w:r>
            <w:r>
              <w:rPr>
                <w:sz w:val="22"/>
              </w:rPr>
              <w:t>有任一违约行为，</w:t>
            </w:r>
            <w:r>
              <w:rPr>
                <w:sz w:val="22"/>
              </w:rPr>
              <w:t>中标供应商</w:t>
            </w:r>
            <w:r>
              <w:rPr>
                <w:sz w:val="22"/>
              </w:rPr>
              <w:t>应承担维权费用（案件受理费、诉讼保全申请费、诉讼保全保险费、律师费、公证费、鉴定费、评估费、差旅费等）。</w:t>
            </w:r>
          </w:p>
          <w:p>
            <w:pPr>
              <w:pStyle w:val="null3"/>
              <w:jc w:val="both"/>
            </w:pPr>
            <w:r>
              <w:rPr>
                <w:sz w:val="22"/>
              </w:rPr>
              <w:t>7.</w:t>
            </w:r>
            <w:r>
              <w:rPr>
                <w:sz w:val="22"/>
              </w:rPr>
              <w:t>因不可抗力因素造成</w:t>
            </w:r>
            <w:r>
              <w:rPr>
                <w:sz w:val="22"/>
              </w:rPr>
              <w:t>中标供应商</w:t>
            </w:r>
            <w:r>
              <w:rPr>
                <w:sz w:val="22"/>
              </w:rPr>
              <w:t>或双方违约，经双方协议达成共识的，由双方协商解决。</w:t>
            </w:r>
          </w:p>
          <w:p>
            <w:pPr>
              <w:pStyle w:val="null3"/>
            </w:pPr>
            <w:r>
              <w:rPr>
                <w:sz w:val="22"/>
              </w:rPr>
              <w:t>8.</w:t>
            </w:r>
            <w:r>
              <w:rPr>
                <w:sz w:val="22"/>
              </w:rPr>
              <w:t>其他违约责任按《中华人民共和国政府采购法》及其实施条例、《中华人民共和国民法典》及其他相关法律法规处理。</w:t>
            </w:r>
          </w:p>
        </w:tc>
      </w:tr>
      <w:tr>
        <w:tc>
          <w:tcPr>
            <w:tcW w:type="dxa" w:w="2076"/>
          </w:tcPr>
          <w:p/>
        </w:tc>
        <w:tc>
          <w:tcPr>
            <w:tcW w:type="dxa" w:w="415"/>
          </w:tcPr>
          <w:p>
            <w:pPr>
              <w:pStyle w:val="null3"/>
            </w:pPr>
            <w:r>
              <w:rPr/>
              <w:t>9</w:t>
            </w:r>
          </w:p>
        </w:tc>
        <w:tc>
          <w:tcPr>
            <w:tcW w:type="dxa" w:w="5814"/>
          </w:tcPr>
          <w:p>
            <w:pPr>
              <w:pStyle w:val="null3"/>
              <w:jc w:val="left"/>
            </w:pPr>
            <w:r>
              <w:rPr>
                <w:sz w:val="22"/>
                <w:b/>
              </w:rPr>
              <w:t>九、争议解决</w:t>
            </w:r>
          </w:p>
          <w:p>
            <w:pPr>
              <w:pStyle w:val="null3"/>
            </w:pPr>
            <w:r>
              <w:rPr>
                <w:sz w:val="22"/>
              </w:rPr>
              <w:t>本</w:t>
            </w:r>
            <w:r>
              <w:rPr>
                <w:sz w:val="22"/>
              </w:rPr>
              <w:t>项目</w:t>
            </w:r>
            <w:r>
              <w:rPr>
                <w:sz w:val="22"/>
              </w:rPr>
              <w:t>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415"/>
          </w:tcPr>
          <w:p>
            <w:pPr>
              <w:pStyle w:val="null3"/>
            </w:pPr>
            <w:r>
              <w:rPr/>
              <w:t>10</w:t>
            </w:r>
          </w:p>
        </w:tc>
        <w:tc>
          <w:tcPr>
            <w:tcW w:type="dxa" w:w="5814"/>
          </w:tcPr>
          <w:p>
            <w:pPr>
              <w:pStyle w:val="null3"/>
            </w:pPr>
            <w:r>
              <w:rPr>
                <w:sz w:val="21"/>
                <w:b/>
              </w:rPr>
              <w:t>十、其他要求</w:t>
            </w:r>
          </w:p>
          <w:p>
            <w:pPr>
              <w:pStyle w:val="null3"/>
              <w:ind w:firstLine="440"/>
              <w:jc w:val="both"/>
            </w:pPr>
            <w:r>
              <w:rPr>
                <w:sz w:val="21"/>
              </w:rPr>
              <w:t>1.投标人应在投标文件中提供服务方案及供应能力的方案，说明服务计划及安排明细、中药代煎服务方案、中药膏方服务方案、中药饮片供应方案等。</w:t>
            </w:r>
          </w:p>
          <w:p>
            <w:pPr>
              <w:pStyle w:val="null3"/>
              <w:ind w:firstLine="440"/>
              <w:jc w:val="both"/>
            </w:pPr>
            <w:r>
              <w:rPr>
                <w:sz w:val="21"/>
              </w:rPr>
              <w:t>2.投标人应在投标文件中提供质控管理体系方案，说明代配代煎生产质控、管理制度、仓储规范、调剂煎煮全流程操作标准、生产加工设备配置、饮片质量溯源管控等。</w:t>
            </w:r>
          </w:p>
          <w:p>
            <w:pPr>
              <w:pStyle w:val="null3"/>
              <w:ind w:firstLine="440"/>
              <w:jc w:val="both"/>
            </w:pPr>
            <w:r>
              <w:rPr>
                <w:sz w:val="21"/>
              </w:rPr>
              <w:t>3.投标人应在投标文件中提供配送能力方案，说明配送渠道、物流设施、配送方案等。</w:t>
            </w:r>
          </w:p>
          <w:p>
            <w:pPr>
              <w:pStyle w:val="null3"/>
              <w:ind w:firstLine="440"/>
              <w:jc w:val="both"/>
            </w:pPr>
            <w:r>
              <w:rPr>
                <w:sz w:val="21"/>
              </w:rPr>
              <w:t>4.投标人应在投标文件中提供服务承诺，承诺内容包括但不限于供应订单响应时间、中药饮片供应配送时间、中药代煎配送时间等。</w:t>
            </w:r>
          </w:p>
          <w:p>
            <w:pPr>
              <w:pStyle w:val="null3"/>
              <w:ind w:firstLine="440"/>
              <w:jc w:val="both"/>
            </w:pPr>
            <w:r>
              <w:rPr>
                <w:sz w:val="21"/>
              </w:rPr>
              <w:t>5.投标人应在投标文件中提供供应应急保障措施方案，说明缺少相应中药饮片品种时处理措施、对各类突发性事件制定的处理措施、应急预案等。</w:t>
            </w:r>
          </w:p>
          <w:p>
            <w:pPr>
              <w:pStyle w:val="null3"/>
              <w:ind w:firstLine="440"/>
              <w:jc w:val="both"/>
            </w:pPr>
            <w:r>
              <w:rPr>
                <w:sz w:val="21"/>
              </w:rPr>
              <w:t>6.投标人应在投标文件中提供仓储能力方案，说明中药饮片仓储条件、库存充足性及针对本项目的仓储方案等。</w:t>
            </w:r>
          </w:p>
          <w:p>
            <w:pPr>
              <w:pStyle w:val="null3"/>
              <w:ind w:firstLine="440"/>
              <w:jc w:val="both"/>
            </w:pPr>
            <w:r>
              <w:rPr>
                <w:sz w:val="21"/>
              </w:rPr>
              <w:t>7.投标人应在投标文件中提供信息管理平台情况，提供智能审方、复核相关系统；调剂、煎煮及配送过程全程监控系统；方便患者查询处方状态和物流信息的相关系统。</w:t>
            </w:r>
          </w:p>
          <w:p>
            <w:pPr>
              <w:pStyle w:val="null3"/>
              <w:ind w:firstLine="440"/>
              <w:jc w:val="both"/>
            </w:pPr>
            <w:r>
              <w:rPr>
                <w:sz w:val="21"/>
              </w:rPr>
              <w:t>8.投标人应在投标文件中提供售后服务方案，说明退换货方案、是否符合国家政策、药饮片破损、近效期、包装不合格或有质量问题处理以及其他服务等。</w:t>
            </w:r>
          </w:p>
          <w:p>
            <w:pPr>
              <w:pStyle w:val="null3"/>
              <w:ind w:firstLine="440"/>
              <w:jc w:val="both"/>
            </w:pPr>
            <w:r>
              <w:rPr>
                <w:sz w:val="21"/>
              </w:rPr>
              <w:t>9.投标人须提供与本项目相关的业绩证明及客户评价。</w:t>
            </w:r>
          </w:p>
          <w:p>
            <w:pPr>
              <w:pStyle w:val="null3"/>
              <w:ind w:firstLine="440"/>
              <w:jc w:val="both"/>
            </w:pPr>
            <w:r>
              <w:rPr>
                <w:sz w:val="21"/>
              </w:rPr>
              <w:t>10.投标人须提供拟投入项目人员情况，处方的审核及调配人员具备执业药师（专业类别为中药学）证书，具有中药学专业中级或以上职称。煎药人员具有执业药师（专业类别为中药学）证书，具有中药学专业初级或以上职称。</w:t>
            </w:r>
          </w:p>
          <w:p>
            <w:pPr>
              <w:pStyle w:val="null3"/>
              <w:ind w:firstLine="440"/>
              <w:jc w:val="both"/>
            </w:pPr>
          </w:p>
        </w:tc>
      </w:tr>
      <w:tr>
        <w:tc>
          <w:tcPr>
            <w:tcW w:type="dxa" w:w="2076"/>
          </w:tcPr>
          <w:p/>
        </w:tc>
        <w:tc>
          <w:tcPr>
            <w:tcW w:type="dxa" w:w="415"/>
          </w:tcPr>
          <w:p>
            <w:pPr>
              <w:pStyle w:val="null3"/>
            </w:pPr>
            <w:r>
              <w:rPr/>
              <w:t>11</w:t>
            </w:r>
          </w:p>
        </w:tc>
        <w:tc>
          <w:tcPr>
            <w:tcW w:type="dxa" w:w="5814"/>
          </w:tcPr>
          <w:p>
            <w:pPr>
              <w:pStyle w:val="null3"/>
              <w:jc w:val="both"/>
            </w:pPr>
            <w:r>
              <w:rPr>
                <w:sz w:val="22"/>
                <w:b/>
              </w:rPr>
              <w:t>附表一：中药饮片品种及最高限价</w:t>
            </w:r>
          </w:p>
          <w:tbl>
            <w:tblPr>
              <w:tblInd w:type="dxa" w:w="90"/>
              <w:tblBorders>
                <w:top w:val="none" w:color="000000" w:sz="4"/>
                <w:left w:val="none" w:color="000000" w:sz="4"/>
                <w:bottom w:val="none" w:color="000000" w:sz="4"/>
                <w:right w:val="none" w:color="000000" w:sz="4"/>
                <w:insideH w:val="none"/>
                <w:insideV w:val="none"/>
              </w:tblBorders>
            </w:tblPr>
            <w:tblGrid>
              <w:gridCol w:w="600"/>
              <w:gridCol w:w="981"/>
              <w:gridCol w:w="1051"/>
              <w:gridCol w:w="1201"/>
              <w:gridCol w:w="791"/>
              <w:gridCol w:w="941"/>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药品名称</w:t>
                  </w:r>
                </w:p>
              </w:tc>
              <w:tc>
                <w:tcPr>
                  <w:tcW w:type="dxa" w:w="1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包装规格</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主要产地及要求</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预估用量（</w:t>
                  </w:r>
                  <w:r>
                    <w:rPr>
                      <w:sz w:val="22"/>
                      <w:b/>
                      <w:color w:val="000000"/>
                    </w:rPr>
                    <w:t>KG）</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最高限价（元</w:t>
                  </w:r>
                  <w:r>
                    <w:rPr>
                      <w:sz w:val="22"/>
                      <w:b/>
                      <w:color w:val="000000"/>
                    </w:rPr>
                    <w:t>/KG</w:t>
                  </w:r>
                  <w:r>
                    <w:rPr>
                      <w:sz w:val="22"/>
                      <w:b/>
                      <w:color w:val="000000"/>
                    </w:rPr>
                    <w:t>）</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4580.00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矮地茶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白扁豆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白花蛇舌草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白头翁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白鲜皮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384.23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柏子仁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221.76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败酱草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板蓝根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半枫荷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半枝莲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薄荷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北柴胡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萆薢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萹蓄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槟榔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577.55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布渣叶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蚕砂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蝉蜕</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燀苦杏仁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燀山桃仁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炒白扁豆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炒苍耳子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炒莱菔子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炒蒲黄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炒酸枣仁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炒王不留行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炒栀子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沉香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1156.81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茺蔚子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楮实子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川贝母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5469.00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川楝子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川木通</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穿破石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45.18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穿山龙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穿心莲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垂盆草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醋鳖甲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237.89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醋莪术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醋龟甲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醋没药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肯尼亚</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醋乳香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埃塞俄比亚</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醋三棱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醋香附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醋延胡索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大风子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大腹皮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大青叶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大血藤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胆南星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淡豆豉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淡竹叶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灯心草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402.35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地肤子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地骨皮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159.69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煅磁石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煅蛤壳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煅龙骨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513.59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煅牡蛎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煅瓦楞子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煅赭石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煅自然铜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鹅不食草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215.41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番泻叶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蜂房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凤尾草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麸炒白术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浮小麦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附子（黑顺片）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覆盆子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甘草泡地龙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460.28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62.71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干鱼腥草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53.82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高良姜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藁本</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234.56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钩藤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狗脊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宁夏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骨碎补</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贯众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龟甲胶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4462.74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鬼箭羽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鬼羽箭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582.05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海风藤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海金沙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海螵蛸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129.41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海桐皮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诃子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合欢花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四川、西藏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胡黄连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632.75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虎杖</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琥珀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145.90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滑石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化橘红</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202.60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火麻仁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火炭母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鸡冠花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鸡内金</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鸡矢藤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鸡血藤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积雪草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蒺藜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231.96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姜厚朴</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姜僵蚕</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焦山楂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金钱草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金荞麦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荆芥炭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粳米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九节菖蒲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497.52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酒川芎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73.67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酒苁蓉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酒黄精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酒乌梢蛇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1242.59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救必应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63.98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橘核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枯矾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57.47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宽筋藤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款冬花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昆布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莱菔子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荔枝核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凌霄花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六神曲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1179.83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龙胆</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辽宁、黑龙江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134.97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龙眼肉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芦根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5310.28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255.08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鹿衔草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路路通</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络石藤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687.00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蔓荆子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猫爪草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276.89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毛冬青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密蒙花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蜜麻黄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蜜枇杷叶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蜜紫菀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160.10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茉莉花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墨旱莲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木蝴蝶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木棉花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南杏仁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94.62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牛蒡子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牛大力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糯稻根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藕节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胖大海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324.65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泡苍术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炮姜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80.16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佩兰</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蒲黄炭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千斤拔</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205.67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芡实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茜草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羌活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487.46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128.25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47.63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158.15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青天葵</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858.31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青葙子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清半夏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瞿麦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3224.71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吉林、黑龙江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693.93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忍冬藤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肉豆蔻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152.92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蕤仁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486.77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三叉苦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桑白皮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桑寄生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砂仁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山慈菇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2723.31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山豆根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山茱萸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119.78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蛇床子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68.34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伸筋草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升麻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46.95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生蒲黄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生石膏</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石菖蒲</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159.45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386.00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石决明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石榴皮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46.13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柿蒂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首乌藤</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熟大黄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熟党参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281.01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熟地黄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水牛角</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1870.33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丝瓜络</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四制益母草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苏木</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56.64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酸枣仁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799.50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172.93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檀香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1074.94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天冬</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167.37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天竺黄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647.87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田基黄</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甜叶菊</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葶苈子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719.03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土鳖虫</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土茯苓</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土槿皮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土牛膝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威灵仙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广西、广东、吉林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苇根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乌药</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吴茱萸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104.99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蜈蚣</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4533.04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五倍子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湖南、贵州</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五加皮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五灵脂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177.08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114.68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吉林、加拿大、美国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865.06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豨莶草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46.61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细辛</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74.70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小蓟</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46.40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薤白</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辛夷</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209.11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新疆紫草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805.27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徐长卿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117.66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续断片</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82.73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旋覆花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115.09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血余炭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125.07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薰衣草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108.43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鸭脚艾</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51.46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盐巴戟天</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196.88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盐补骨脂</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51.79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盐金樱子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99.72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盐牛膝</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盐女贞子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盐桑螵蛸</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1473.83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盐沙苑子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盐菟丝子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66.22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野菊花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111.55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叶下珠</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益智仁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231.24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茵陈</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银柴胡</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361.33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292.91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玉米须</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玉竹</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133.39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郁金</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76.18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郁李仁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预知子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皂角刺</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泽兰</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41.42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浙贝母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258.86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502</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珍珠透骨草</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蒸陈皮</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41.97</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知母</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69.54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139.31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枳壳</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76.20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制白附子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184.49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制川乌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382.94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制何首乌</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95.82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制仙茅</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316.28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制远志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510.00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肿节风</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53.59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重楼</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727.58</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猪苓</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278.21</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紫河车</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3247.26</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紫花地丁</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55.35</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紫石英</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44.84</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377</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紫苏梗</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55.00</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378</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紫苏叶</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72.52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紫苏子</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55.12</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紫菀</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130.19</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381</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棕榈炭</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海南、广东</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76.95</w:t>
                  </w:r>
                </w:p>
              </w:tc>
            </w:tr>
          </w:tbl>
          <w:p>
            <w:pPr>
              <w:pStyle w:val="null3"/>
              <w:jc w:val="left"/>
            </w:pPr>
            <w:r>
              <w:rPr>
                <w:sz w:val="22"/>
                <w:b/>
                <w:color w:val="000000"/>
              </w:rPr>
              <w:t>注：</w:t>
            </w:r>
            <w:r>
              <w:rPr>
                <w:sz w:val="22"/>
                <w:b/>
                <w:color w:val="000000"/>
              </w:rPr>
              <w:t>1.中药饮片品种清单所列产地来源于</w:t>
            </w:r>
            <w:r>
              <w:rPr>
                <w:sz w:val="22"/>
                <w:b/>
                <w:color w:val="000000"/>
              </w:rPr>
              <w:t>《中华人民共和国药典》</w:t>
            </w:r>
            <w:r>
              <w:rPr>
                <w:sz w:val="22"/>
                <w:b/>
                <w:color w:val="000000"/>
              </w:rPr>
              <w:t>(2025年版)</w:t>
            </w:r>
            <w:r>
              <w:rPr>
                <w:sz w:val="22"/>
                <w:b/>
                <w:color w:val="000000"/>
              </w:rPr>
              <w:t>及相关标准</w:t>
            </w:r>
            <w:r>
              <w:rPr>
                <w:sz w:val="22"/>
                <w:b/>
                <w:color w:val="000000"/>
              </w:rPr>
              <w:t>，</w:t>
            </w:r>
            <w:r>
              <w:rPr>
                <w:sz w:val="22"/>
                <w:b/>
                <w:color w:val="000000"/>
              </w:rPr>
              <w:t>如中标供应商提供的饮片与上述产地不一致的，且无合理理由说明同等或优于采购人要求的产地品质，采购人有权要求中标供应商无条件更换。</w:t>
            </w:r>
          </w:p>
          <w:p>
            <w:pPr>
              <w:pStyle w:val="null3"/>
              <w:jc w:val="left"/>
            </w:pPr>
            <w:r>
              <w:rPr>
                <w:sz w:val="22"/>
                <w:color w:val="000000"/>
              </w:rPr>
              <w:t>2.</w:t>
            </w:r>
            <w:r>
              <w:rPr>
                <w:sz w:val="22"/>
                <w:color w:val="000000"/>
              </w:rPr>
              <w:t>执行标准</w:t>
            </w:r>
            <w:r>
              <w:rPr>
                <w:sz w:val="22"/>
                <w:color w:val="000000"/>
              </w:rPr>
              <w:t>：</w:t>
            </w:r>
            <w:r>
              <w:rPr>
                <w:sz w:val="22"/>
                <w:color w:val="000000"/>
              </w:rPr>
              <w:t>《中华人民共和国药典》</w:t>
            </w:r>
            <w:r>
              <w:rPr>
                <w:sz w:val="22"/>
                <w:color w:val="000000"/>
              </w:rPr>
              <w:t>(2025年版)</w:t>
            </w:r>
            <w:r>
              <w:rPr>
                <w:sz w:val="22"/>
                <w:color w:val="000000"/>
              </w:rPr>
              <w:t>、</w:t>
            </w:r>
            <w:r>
              <w:rPr>
                <w:sz w:val="22"/>
                <w:color w:val="000000"/>
              </w:rPr>
              <w:t>《广东省中药材标准》《广东省中药饮片炮制规范》等法定</w:t>
            </w:r>
            <w:r>
              <w:rPr>
                <w:sz w:val="22"/>
              </w:rPr>
              <w:t>标准。</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预算金额作为收费基准价，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857号）及《关于进一步放开建设项目专业服务价格的通知》（发改价格〔2015〕299号）招标代理服务费标准规定的80%收取。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（2）中国工商银行中山分行普惠金融事业部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二人民医院2026-2029年度中药饮片供应及代煎代配服务（三年期）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供应商为中药饮片的生产厂家须提供有效期内的《药品生产许可证》（生产范围需包含中药饮片、毒性中药饮片或毒性饮片）；如供应商为中药饮片配送企业（代理经营商）须提供有效期内的《药品经营许可证》或《食品药品经营许可证》（经营范围需包含中药饮片、毒性中药饮片或毒性饮片或医疗用毒性药品（中药））。</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采购包1(中山市第二人民医院2026-2029年度中药饮片供应及代煎代配服务（三年期）采购项目):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服务方案及供应能力 (10.0分)</w:t>
            </w:r>
          </w:p>
        </w:tc>
        <w:tc>
          <w:tcPr>
            <w:tcW w:type="dxa" w:w="5076"/>
          </w:tcPr>
          <w:p>
            <w:pPr>
              <w:pStyle w:val="null3"/>
              <w:jc w:val="left"/>
            </w:pPr>
            <w:r>
              <w:rPr/>
              <w:t>根据投标人针对本项目提供的服务方案及供应能力（包括但不限于服务计划及安排明细、中药代煎服务方案、中药膏方服务方案、中药饮片供应方案等）进行评审： 1.服务方案对项目整体理解深刻，内容全面详实、高效可行、对各阶段工作部署周密，人员构成科学合理、职责分工明确，员工岗前培训、服务技能机制健全，计划安排紧凑，供应能力稳定性和产品质量可靠性强，得10分； 2.服务方案对项目整体理解较精准，内容完整、详细、合理可行，对各阶段工作均有部署，人员安排合理，员工岗前培训、服务技能机制较健全，计划安排满足项目要求，供应能力稳定性和产品质量可靠性较强，得7分； 3.服务方案对项目整体理解清晰，内容基本完整，各阶段工作的部署或人员安排欠合理，员工岗前培训、服务技能机制基本健全，计划有难以满足服务需求的风险，供应能力稳定性和产品质量可靠性一般的，得4分； 4.服务方案不完善，内容存在缺漏，工作部署或人员安排有误，员工岗前培训、服务技能机制薄弱，难以保障按时供应，供应能力稳定性较差和产品质量可靠性较差的，得1分； 5.未按要求提供或不提供的，不得分。</w:t>
            </w:r>
          </w:p>
        </w:tc>
      </w:tr>
      <w:tr>
        <w:tc>
          <w:tcPr>
            <w:tcW w:type="dxa" w:w="922"/>
            <w:gridSpan w:val="2"/>
            <w:vMerge/>
          </w:tcPr>
          <w:p/>
        </w:tc>
        <w:tc>
          <w:tcPr>
            <w:tcW w:type="dxa" w:w="2307"/>
          </w:tcPr>
          <w:p>
            <w:pPr>
              <w:pStyle w:val="null3"/>
              <w:jc w:val="left"/>
            </w:pPr>
            <w:r>
              <w:rPr/>
              <w:t>质控管理体系 (10.0分)</w:t>
            </w:r>
          </w:p>
        </w:tc>
        <w:tc>
          <w:tcPr>
            <w:tcW w:type="dxa" w:w="5076"/>
          </w:tcPr>
          <w:p>
            <w:pPr>
              <w:pStyle w:val="null3"/>
              <w:jc w:val="left"/>
            </w:pPr>
            <w:r>
              <w:rPr/>
              <w:t>根据投标人针对本项目提供的质控管理体系（包括但不限于代配代煎生产质控、管理制度、仓储规范、调剂煎煮全流程操作标准；生产加工设备配置；饮片质量溯源管控等）进行综合评审： 1.方案内容完整详细，质控管理体系完善全面，代配代煎生产质控、管理、存储制度严格规范，调剂、煎煮等各个模块操作流程精细明确；生产加工设备智能化、自动化程度高，设备配置先进齐全；具备健全的中药饮片全生命周期追溯体系，可实现药材采购、入库、储存、加工、煎煮、配送、售后全环节溯源，追溯信息完整可查，得10分； 2.方案内容较为详细清晰，质控管理体系基本建立，各项管控制度初步成型，调剂、煎煮操作流程基本完整；常规服务设备配置齐全，可满足项目基础服务需求；初步建立药品追溯体系，可实现关键环节溯源，追溯功能基本可用，得6分； 3.方案较为简易，质控管理体系零散不全，管控制度落地性差，调剂、煎煮操作流程缺失较多；核心生产设备配置简陋、存在缺失，难以保障服务质量；追溯体系不完善，流程混乱、信息缺失，无法实现有效溯源，得2分； 4.未按要求提供或不提供的，不得分。 注：（1）投标文件中应提供中药饮片产品实拍照片； （2）投标文件中应提供包括但不限于生产厂房环境、加工生产区域和质检区域等实景照片； （3）提供生产加工设备详细清单、设备实拍图片，设备如为自有的，需提供采购合同或发票复印件（或扫描件），设备如为租赁的，需提供租赁合同复印件（或扫描件）； （4）上述所有佐证材料需加盖投标人公章，并作为评审依据，资料不全、模糊不清或未按要求提供的，不得分。</w:t>
            </w:r>
          </w:p>
        </w:tc>
      </w:tr>
      <w:tr>
        <w:tc>
          <w:tcPr>
            <w:tcW w:type="dxa" w:w="922"/>
            <w:gridSpan w:val="2"/>
            <w:vMerge/>
          </w:tcPr>
          <w:p/>
        </w:tc>
        <w:tc>
          <w:tcPr>
            <w:tcW w:type="dxa" w:w="2307"/>
          </w:tcPr>
          <w:p>
            <w:pPr>
              <w:pStyle w:val="null3"/>
              <w:jc w:val="left"/>
            </w:pPr>
            <w:r>
              <w:rPr/>
              <w:t>配送能力方案和服务承诺 (9.0分)</w:t>
            </w:r>
          </w:p>
        </w:tc>
        <w:tc>
          <w:tcPr>
            <w:tcW w:type="dxa" w:w="5076"/>
          </w:tcPr>
          <w:p>
            <w:pPr>
              <w:pStyle w:val="null3"/>
              <w:jc w:val="left"/>
            </w:pPr>
            <w:r>
              <w:rPr/>
              <w:t>（一）根据投标人针对本项目提供的配送能力方案内容（包括但不限于配送渠道、物流设施、配送方案等）进行评审： 1.方案内容完整详细，配送能力及方案卓越高效，配送渠道多元立体，物流设施智能先进，配送方案科学周密，得5分； 2.方案内容较为详细清晰，配送能力及方案规范可靠，配送渠道初步建立，物流设施基本够用，配送方案较合理可行，得3分； 3.方案较为简易，配送能力及方案薄弱不足，配送渠道单一局限，物流设施简陋短缺，配送方案粗略不全，服务响应缓慢，得1分； 4.未按要求提供或不提供的，不得分。 （二）根据投标人针对本项目提供的服务响应承诺进行评审： 1.供应订单响应时间： （1）承诺供应订单≤1小时响应的，得1分； （2）承诺供应订单响应时间满足：1小时＜响应时间＜2小时，得0.6分； （3）承诺供应订单≥2小时响应的，得0.2分； （4）未提供或未按要求提供的，不得分。 2.中药饮片供应配送时间： （1）承诺中药饮片供应≤24小时完成配送的，得1分； （2）承诺中药饮片供应配送时间满足：24小时＜配送时间＜48小时，得0.6分； （3）承诺中药饮片供应≥48小时完成配送的，得0.2分； （4）未提供或未按要求提供的，不得分。 3.中药代煎配送时间（配送到医院药房或住院部的，12点前的处方）： （1）承诺当日16：00前送达的，得1分； （2）承诺当日17：00前送达的，得0.6分； （3）承诺当日18：00前送达的，得0.2分； （4）未提供或未按要求提供的，不得分。 4.中药代煎配送时间（配送到医院药房或住院部的，12点-18点的处方）： （1）承诺次日9：00前送达的，得1分； （2）承诺次日10：00前送达的，得0.6分； （3）承诺次日11：00前送达的，得0.2分； （4）未提供或未按要求提供的，不得分。 注：投标文件中应提供服务响应承诺函，承诺函格式自拟，并加盖投标人公章，未提供或未按要求提供的，不得分。</w:t>
            </w:r>
          </w:p>
        </w:tc>
      </w:tr>
      <w:tr>
        <w:tc>
          <w:tcPr>
            <w:tcW w:type="dxa" w:w="922"/>
            <w:gridSpan w:val="2"/>
            <w:vMerge/>
          </w:tcPr>
          <w:p/>
        </w:tc>
        <w:tc>
          <w:tcPr>
            <w:tcW w:type="dxa" w:w="2307"/>
          </w:tcPr>
          <w:p>
            <w:pPr>
              <w:pStyle w:val="null3"/>
              <w:jc w:val="left"/>
            </w:pPr>
            <w:r>
              <w:rPr/>
              <w:t>供应应急保障措施 (8.0分)</w:t>
            </w:r>
          </w:p>
        </w:tc>
        <w:tc>
          <w:tcPr>
            <w:tcW w:type="dxa" w:w="5076"/>
          </w:tcPr>
          <w:p>
            <w:pPr>
              <w:pStyle w:val="null3"/>
              <w:jc w:val="left"/>
            </w:pPr>
            <w:r>
              <w:rPr/>
              <w:t>根据投标人针对本项目提供的供应应急保障措施（包括但不限于缺少相应中药饮片品种时处理措施、对各类突发性事件制定的处理措施、应急预案等）进行评审： 1.供应应急保障措施完善具体，缺少相应中药饮片品种时处理措施科学高效，对各类突发性事件制定的处理措施和应急预案全面周密，得8分； 2.供应应急保障措施健全规范，缺少相应中药饮片品种时处理措施合理可行，对各类突发性事件制定的处理措施和应急预案基本完善，得6分； 3.供应应急保障措施基本建立，缺少相应中药饮片品种时处理措施基本可用，对各类突发性事件制定的处理措施和应急预案初步制定，得4分； 4.供应应急保障措施零散不全，缺少相应中药饮片品种时处理措施执行不力，对各类突发性事件制定的处理措施和应急预案严重缺失，得2分； 5.未按要求提供或不提供不得分。</w:t>
            </w:r>
          </w:p>
        </w:tc>
      </w:tr>
      <w:tr>
        <w:tc>
          <w:tcPr>
            <w:tcW w:type="dxa" w:w="922"/>
            <w:gridSpan w:val="2"/>
            <w:vMerge/>
          </w:tcPr>
          <w:p/>
        </w:tc>
        <w:tc>
          <w:tcPr>
            <w:tcW w:type="dxa" w:w="2307"/>
          </w:tcPr>
          <w:p>
            <w:pPr>
              <w:pStyle w:val="null3"/>
              <w:jc w:val="left"/>
            </w:pPr>
            <w:r>
              <w:rPr/>
              <w:t>仓储能力 (5.0分)</w:t>
            </w:r>
          </w:p>
        </w:tc>
        <w:tc>
          <w:tcPr>
            <w:tcW w:type="dxa" w:w="5076"/>
          </w:tcPr>
          <w:p>
            <w:pPr>
              <w:pStyle w:val="null3"/>
              <w:jc w:val="left"/>
            </w:pPr>
            <w:r>
              <w:rPr/>
              <w:t>根据投标人提供的仓储能力（包括但不限于中药饮片仓储条件、库存充足性及针对本项目的仓储方案等）进行评审： 1.投标人有能力保证药品储存条件，现有的仓库或能承诺在中标后签订合同前落实仓储条件优于本项目要求，仓库整体规划以及冷冻、冷藏、阴凉区配置科学合理，中药饮片库存充足，质检条件完善，有标本室或留样观察室等，得5分； 2.投标人有能力保证药品储存条件，现有的仓库或能承诺在中标后签订合同前落实仓储条件满足本项目要求，仓库整体规划以及冷冻、冷藏、阴凉区配置合理，中药饮片库存较为充足，质检条件较完善的，得3分； 3.投标人有能力保证药品储存条件，现有的仓库或能承诺在中标后签订合同前落实仓储条件基本满足本项目要求，仓库整体规划以及冷冻、冷藏、阴凉区配置合理，中药饮片库存较为不足，但质检条件一般，得1分； 4.不承诺或无仓库及投标人中药饮片库存不足，仓储条件不能满足项目要求的不得分。 注：（1）投标文件中须提供包括但不限于仓库租赁合同或自有产权证明或物流仓库合作服务合同、仓库存储照片以及仓储方案。 （2）投标人根据评审条件结合自身情况提供承诺函，承诺函格式自拟。以上评审内容的证明资料作为评分依据，需加盖投标人公章，未按要求提供的不得分。</w:t>
            </w:r>
          </w:p>
        </w:tc>
      </w:tr>
      <w:tr>
        <w:tc>
          <w:tcPr>
            <w:tcW w:type="dxa" w:w="922"/>
            <w:gridSpan w:val="2"/>
            <w:vMerge/>
          </w:tcPr>
          <w:p/>
        </w:tc>
        <w:tc>
          <w:tcPr>
            <w:tcW w:type="dxa" w:w="2307"/>
          </w:tcPr>
          <w:p>
            <w:pPr>
              <w:pStyle w:val="null3"/>
              <w:jc w:val="left"/>
            </w:pPr>
            <w:r>
              <w:rPr/>
              <w:t>信息管理平台 (6.0分)</w:t>
            </w:r>
          </w:p>
        </w:tc>
        <w:tc>
          <w:tcPr>
            <w:tcW w:type="dxa" w:w="5076"/>
          </w:tcPr>
          <w:p>
            <w:pPr>
              <w:pStyle w:val="null3"/>
              <w:jc w:val="left"/>
            </w:pPr>
            <w:r>
              <w:rPr/>
              <w:t>根据投标人为完成本项目投入使用的系统进行评审： 1.具备智能审方、复核相关系统，得2分； 2.具备调剂、煎煮及配送过程全程监控系统，系统全程可溯源，得2分； 3.具备方便患者查询处方状态和物流信息的相关系统，得2分。 注：（1）投标文件需提供计算机软件著作权登记证书和操作截图证明等；（2）如为投标人自有软件须提供计算机软件著作权登记证书；如为租赁或购买的软件须提供租赁合同（协议）或购买发票；（3）如所提供著作权证书的软件已部分或全部整合了所列的软件功能模块，应提供相关说明；（4）未提供或提供不齐全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根据投标人提供的售后服务方案（包括但不限于退换货方案、是否符合国家政策、药饮片破损、近效期、包装不合格或有质量问题处理以及其他服务等）进行评审： 1.方案内容完整全面，覆盖所有核心服务模块及各类异常问题处置场景。方案贴合国家及行业相关政策规范，服务流程、处置标准、责任划分、时效要求、保障措施等内容科学规范、逻辑清晰、贴合实际。方案配套的实施流程、操作方法、应急预案、人员及物资保障等内容落地性、可操作性极强，能够全面、高效保障项目售后需求，可规避各类售后风险，得5分； 2.方案内容较为全面，基本覆盖核心模块，仅个别次要服务场景存在简略描述，无核心内容缺失。方案整体符合国家及行业相关政策规范，服务流程、问题处置方式合理合规。方案实施方法、保障措施具备较高可行性，能够有效应对药饮片售后各类常见问题，可满足采购方常规售后服务需求，仅在服务细节、应急处置细化程度上存在小幅提升空间，得3分； 3.方案内容简易，整体内容无原则性错误。但方案内容较为笼统、细化程度不足，部分问题处置流程、实施方法表述模糊，针对性不强。方案落地可行性一般，仅能应对基础、简单的售后问题，无法完全适配复杂售后场景，服务保障力度有限，得1分； 4.未提供或未按要求提供的，不得分。</w:t>
            </w:r>
          </w:p>
        </w:tc>
      </w:tr>
      <w:tr>
        <w:tc>
          <w:tcPr>
            <w:tcW w:type="dxa" w:w="922"/>
            <w:gridSpan w:val="2"/>
            <w:vMerge/>
          </w:tcPr>
          <w:p/>
        </w:tc>
        <w:tc>
          <w:tcPr>
            <w:tcW w:type="dxa" w:w="2307"/>
          </w:tcPr>
          <w:p>
            <w:pPr>
              <w:pStyle w:val="null3"/>
              <w:jc w:val="left"/>
            </w:pPr>
            <w:r>
              <w:rPr/>
              <w:t>参评样品1（党参）质量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参评样品2（防风）质量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参评样品3（大枣）质量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参评样品4（薄荷）质量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参评样品5（紫菀）质量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参评样品6（白鲜皮）质量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参评样品7（广藿香）质量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参评样品8（首乌藤）质量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参评样品9（陈皮）质量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参评样品10（当归）质量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参评样品11（北沙参）质量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参评样品12（珍珠母）质量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参评样品13（绵茵陈）质量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参评样品14（黄芪）质量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tcPr>
          <w:p/>
        </w:tc>
        <w:tc>
          <w:tcPr>
            <w:tcW w:type="dxa" w:w="2307"/>
          </w:tcPr>
          <w:p>
            <w:pPr>
              <w:pStyle w:val="null3"/>
              <w:jc w:val="left"/>
            </w:pPr>
            <w:r>
              <w:rPr/>
              <w:t>参评样品15（炒酸枣仁）质量 (1.0分)</w:t>
            </w:r>
          </w:p>
        </w:tc>
        <w:tc>
          <w:tcPr>
            <w:tcW w:type="dxa" w:w="5076"/>
          </w:tcPr>
          <w:p>
            <w:pPr>
              <w:pStyle w:val="null3"/>
              <w:jc w:val="left"/>
            </w:pPr>
            <w:r>
              <w:rPr/>
              <w:t>根据样品的执行标准，从形状、大小、颜色、表面特征、断面特征、质地、气、味、规格等级等方面对投标人提供的样品进行评价： 1.优：参评样品从综合指标评定为优秀的，得1.0分； 2.良：参评样品从综合指标评定为良好的，得0.6分； 3.差：参评样品从综合指标评定为差的，得0.2分； 4.不满足标准要求或不提供样品的不得分。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2023年1月1日以来（以合同（协议）签订日期或合同（协议）约定生效日期或合同（协议）履约期限为准）投标人承接的同类业绩，每提供一个业绩得2分，最高得10分。 注：（1）同类业绩内容应与采购需求有关； （2）须提供业绩合同关键页复印件等证明材料，同个项目多份合同不重复计分； （3）合同关键页内容包括：合同履行主要内容、合同签订时间或合同约定生效日期或履约期限、签字盖章页等； （4）未按要求提供的不得分。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拟投入项目人员 (7.0分)</w:t>
            </w:r>
          </w:p>
        </w:tc>
        <w:tc>
          <w:tcPr>
            <w:tcW w:type="dxa" w:w="5076"/>
          </w:tcPr>
          <w:p>
            <w:pPr>
              <w:pStyle w:val="null3"/>
              <w:jc w:val="left"/>
            </w:pPr>
            <w:r>
              <w:rPr/>
              <w:t>根据投标人为本项目拟投入的项目人员情况进行评审： 1.处方的审核及调配人员： （1）具备执业药师（专业类别为中药学）证书，每人得0.5分，本小项最高得1分； （2）具有中药学专业副高或以上职称的，每人得1分，本小项最高得2分； （3）具有中药学专业中级职称的，每人得0.5分，本小项最高得1分； 2.煎药人员： （1）具有执业药师（专业类别为中药学）证书，每人得1分，本小项最高得2分； （2）具有中药学专业初级或以上职称的，每人得0.5分，本小项最高得1分。 注： （1）同一人具有多项证书不累计得分以最高等级证书计分； （2）提供以投标截止日为基准，往前倒推3个月内任意1个月由投标人为其购买社保的参保证明复印件（或扫描件）。如投标人成立时间不足3个月或该人员入职不足1个月，则只需提供该人员劳动合同关键页复印件（或扫描件）；对于确实无法提供社保的特殊人才（如退休返聘专家），可提供聘用协议或其他相关劳动关系证明材料复印件（或扫描件）； （3）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 ； （4）以上评审内容的资料作为评分依据，所提供资料加盖投标人公章，未提供或未按要求提供的不得分。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42"/>
          <w:b/>
        </w:rPr>
        <w:t>中山市第二人民医院服务采购项目</w:t>
      </w:r>
    </w:p>
    <w:p>
      <w:pPr>
        <w:pStyle w:val="null3"/>
        <w:jc w:val="center"/>
      </w:pPr>
      <w:r>
        <w:rPr/>
        <w:t xml:space="preserve"> </w:t>
      </w:r>
      <w:r>
        <w:rPr/>
        <w:t xml:space="preserve"> </w:t>
      </w:r>
    </w:p>
    <w:p>
      <w:pPr>
        <w:pStyle w:val="null3"/>
        <w:jc w:val="center"/>
      </w:pPr>
      <w:r>
        <w:rPr>
          <w:sz w:val="42"/>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b/>
          <w:color w:val="000000"/>
        </w:rPr>
        <w:t>(</w:t>
      </w:r>
      <w:r>
        <w:rPr>
          <w:sz w:val="22"/>
          <w:b/>
          <w:color w:val="000000"/>
        </w:rPr>
        <w:t>本合同范本仅供参考，中标供应商与采购人可根据双方的具体要求进行修订，双方所签订的合同不得对招标文件确定的事项和中标供应商投标文件作实质性修改。）</w:t>
      </w:r>
    </w:p>
    <w:p>
      <w:pPr>
        <w:pStyle w:val="null3"/>
        <w:jc w:val="center"/>
      </w:pPr>
      <w:r>
        <w:rPr>
          <w:b/>
        </w:rPr>
        <w:t xml:space="preserve"> </w:t>
      </w:r>
    </w:p>
    <w:p>
      <w:pPr>
        <w:pStyle w:val="null3"/>
        <w:jc w:val="center"/>
      </w:pPr>
      <w:r>
        <w:rPr>
          <w:sz w:val="32"/>
          <w:b/>
        </w:rPr>
        <w:t>院内采购</w:t>
      </w:r>
      <w:r>
        <w:rPr>
          <w:sz w:val="32"/>
          <w:b/>
        </w:rPr>
        <w:t xml:space="preserve">□  </w:t>
      </w:r>
      <w:r>
        <w:rPr>
          <w:b/>
        </w:rPr>
        <w:t xml:space="preserve">          </w:t>
      </w:r>
      <w:r>
        <w:rPr>
          <w:sz w:val="32"/>
          <w:b/>
        </w:rPr>
        <w:t xml:space="preserve">    </w:t>
      </w:r>
      <w:r>
        <w:rPr>
          <w:sz w:val="32"/>
          <w:b/>
        </w:rPr>
        <w:t>院外采购</w:t>
      </w:r>
      <w:r>
        <w:rPr>
          <w:sz w:val="32"/>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1124"/>
        <w:jc w:val="both"/>
      </w:pPr>
      <w:r>
        <w:rPr/>
        <w:t xml:space="preserve"> </w:t>
      </w:r>
      <w:r>
        <w:rPr>
          <w:sz w:val="28"/>
          <w:b/>
        </w:rPr>
        <w:t>项目名称：</w:t>
      </w:r>
      <w:r>
        <w:rPr>
          <w:sz w:val="28"/>
          <w:b/>
          <w:u w:val="single"/>
        </w:rPr>
        <w:t>中山市第二人民医院</w:t>
      </w:r>
      <w:r>
        <w:rPr>
          <w:b/>
          <w:u w:val="single"/>
        </w:rPr>
        <w:t xml:space="preserve">                    </w:t>
      </w:r>
      <w:r>
        <w:rPr>
          <w:sz w:val="28"/>
          <w:b/>
          <w:u w:val="single"/>
        </w:rPr>
        <w:t>项目</w:t>
      </w:r>
    </w:p>
    <w:p>
      <w:pPr>
        <w:pStyle w:val="null3"/>
        <w:ind w:firstLine="1124"/>
        <w:jc w:val="both"/>
      </w:pPr>
      <w:r>
        <w:rPr/>
        <w:t xml:space="preserve"> </w:t>
      </w:r>
    </w:p>
    <w:p>
      <w:pPr>
        <w:pStyle w:val="null3"/>
        <w:ind w:firstLine="1124"/>
        <w:jc w:val="both"/>
      </w:pPr>
      <w:r>
        <w:rPr>
          <w:sz w:val="28"/>
          <w:b/>
        </w:rPr>
        <w:t xml:space="preserve"> </w:t>
      </w:r>
      <w:r>
        <w:rPr>
          <w:sz w:val="28"/>
          <w:b/>
        </w:rPr>
        <w:t>合同编号：</w:t>
      </w:r>
      <w:r>
        <w:rPr>
          <w:b/>
          <w:u w:val="single"/>
        </w:rPr>
        <w:t xml:space="preserve">                                     </w:t>
      </w:r>
    </w:p>
    <w:p>
      <w:pPr>
        <w:pStyle w:val="null3"/>
        <w:ind w:firstLine="1124"/>
        <w:jc w:val="both"/>
      </w:pPr>
      <w:r>
        <w:rPr/>
        <w:t xml:space="preserve"> </w:t>
      </w:r>
    </w:p>
    <w:p>
      <w:pPr>
        <w:pStyle w:val="null3"/>
        <w:ind w:firstLine="1124"/>
        <w:jc w:val="left"/>
      </w:pPr>
      <w:r>
        <w:rPr>
          <w:sz w:val="28"/>
          <w:b/>
        </w:rPr>
        <w:t xml:space="preserve"> </w:t>
      </w:r>
      <w:r>
        <w:rPr>
          <w:sz w:val="28"/>
          <w:b/>
        </w:rPr>
        <w:t>签约地点：</w:t>
      </w:r>
      <w:r>
        <w:rPr>
          <w:sz w:val="28"/>
          <w:b/>
          <w:u w:val="single"/>
        </w:rPr>
        <w:t>中山市第二人民医院</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2"/>
        </w:rPr>
        <w:t>甲方：中山市第二人民医院</w:t>
      </w:r>
      <w:r>
        <w:rPr>
          <w:sz w:val="22"/>
        </w:rPr>
        <w:t xml:space="preserve">   </w:t>
      </w:r>
    </w:p>
    <w:p>
      <w:pPr>
        <w:pStyle w:val="null3"/>
        <w:jc w:val="left"/>
      </w:pPr>
      <w:r>
        <w:rPr>
          <w:sz w:val="22"/>
        </w:rPr>
        <w:t>乙方：</w:t>
      </w:r>
      <w:r>
        <w:rPr>
          <w:sz w:val="22"/>
        </w:rPr>
        <w:t>______________________</w:t>
      </w:r>
    </w:p>
    <w:p>
      <w:pPr>
        <w:pStyle w:val="null3"/>
        <w:ind w:firstLine="440"/>
        <w:jc w:val="both"/>
      </w:pPr>
      <w:r>
        <w:rPr>
          <w:sz w:val="22"/>
        </w:rPr>
        <w:t>根据</w:t>
      </w:r>
      <w:r>
        <w:rPr>
          <w:sz w:val="22"/>
        </w:rPr>
        <w:t>中山市第二人民医院</w:t>
      </w:r>
      <w:r>
        <w:rPr>
          <w:sz w:val="22"/>
        </w:rPr>
        <w:t>2026-2029</w:t>
      </w:r>
      <w:r>
        <w:rPr>
          <w:sz w:val="22"/>
        </w:rPr>
        <w:t>年度中药饮片供应及代煎代配服务（三年期）采购项目</w:t>
      </w:r>
      <w:r>
        <w:rPr>
          <w:sz w:val="22"/>
        </w:rPr>
        <w:t>(</w:t>
      </w:r>
      <w:r>
        <w:rPr>
          <w:sz w:val="22"/>
        </w:rPr>
        <w:t>采购代理编号：</w:t>
      </w:r>
      <w:r>
        <w:rPr>
          <w:sz w:val="22"/>
        </w:rPr>
        <w:t>______________)</w:t>
      </w:r>
      <w:r>
        <w:rPr>
          <w:sz w:val="22"/>
        </w:rPr>
        <w:t>的院外招标□院内成交□结果，按照《中华人民共和国政府采购法》及其实施条例、《中华人民共和国民法典》的规定，中山市第二人民医院（以下简称甲方）与</w:t>
      </w:r>
      <w:r>
        <w:rPr>
          <w:sz w:val="22"/>
        </w:rPr>
        <w:t>____________</w:t>
      </w:r>
      <w:r>
        <w:rPr>
          <w:sz w:val="22"/>
        </w:rPr>
        <w:t>（以下简称乙方）就乙方向甲方提供的设备和服务，经甲乙双方协商一致，签订本合同，共同遵守如下条款：</w:t>
      </w:r>
    </w:p>
    <w:p>
      <w:pPr>
        <w:pStyle w:val="null3"/>
        <w:jc w:val="both"/>
      </w:pPr>
      <w:r>
        <w:rPr>
          <w:sz w:val="22"/>
          <w:b/>
        </w:rPr>
        <w:t>一、合同</w:t>
      </w:r>
      <w:r>
        <w:rPr>
          <w:sz w:val="22"/>
          <w:b/>
        </w:rPr>
        <w:t>金</w:t>
      </w:r>
      <w:r>
        <w:rPr>
          <w:sz w:val="22"/>
          <w:b/>
        </w:rPr>
        <w:t>额</w:t>
      </w:r>
    </w:p>
    <w:p>
      <w:pPr>
        <w:pStyle w:val="null3"/>
        <w:ind w:firstLine="440"/>
        <w:jc w:val="both"/>
      </w:pPr>
      <w:r>
        <w:rPr>
          <w:sz w:val="22"/>
        </w:rPr>
        <w:t>1.</w:t>
      </w:r>
      <w:r>
        <w:rPr>
          <w:sz w:val="22"/>
        </w:rPr>
        <w:t>项目</w:t>
      </w:r>
      <w:r>
        <w:rPr>
          <w:sz w:val="22"/>
        </w:rPr>
        <w:t>预算金额：</w:t>
      </w:r>
      <w:r>
        <w:rPr>
          <w:u w:val="single"/>
        </w:rPr>
        <w:t xml:space="preserve">            </w:t>
      </w:r>
      <w:r>
        <w:rPr>
          <w:sz w:val="22"/>
        </w:rPr>
        <w:t>元，折扣率</w:t>
      </w:r>
      <w:r>
        <w:rPr>
          <w:u w:val="single"/>
        </w:rPr>
        <w:t xml:space="preserve">         </w:t>
      </w:r>
      <w:r>
        <w:rPr>
          <w:sz w:val="22"/>
        </w:rPr>
        <w:t>%</w:t>
      </w:r>
      <w:r>
        <w:rPr>
          <w:sz w:val="22"/>
        </w:rPr>
        <w:t>，</w:t>
      </w:r>
      <w:r>
        <w:rPr>
          <w:sz w:val="22"/>
        </w:rPr>
        <w:t>煎药及加工费用</w:t>
      </w:r>
      <w:r>
        <w:rPr>
          <w:u w:val="single"/>
        </w:rPr>
        <w:t xml:space="preserve">      </w:t>
      </w:r>
      <w:r>
        <w:rPr>
          <w:sz w:val="22"/>
        </w:rPr>
        <w:t>元</w:t>
      </w:r>
      <w:r>
        <w:rPr>
          <w:sz w:val="22"/>
        </w:rPr>
        <w:t>/</w:t>
      </w:r>
      <w:r>
        <w:rPr>
          <w:sz w:val="22"/>
        </w:rPr>
        <w:t>剂，膏方调配</w:t>
      </w:r>
      <w:r>
        <w:rPr>
          <w:u w:val="single"/>
        </w:rPr>
        <w:t xml:space="preserve">           </w:t>
      </w:r>
      <w:r>
        <w:rPr>
          <w:sz w:val="22"/>
        </w:rPr>
        <w:t>元</w:t>
      </w:r>
      <w:r>
        <w:rPr>
          <w:sz w:val="22"/>
        </w:rPr>
        <w:t>/</w:t>
      </w:r>
      <w:r>
        <w:rPr>
          <w:sz w:val="22"/>
        </w:rPr>
        <w:t>剂</w:t>
      </w:r>
      <w:r>
        <w:rPr>
          <w:sz w:val="22"/>
        </w:rPr>
        <w:t>。</w:t>
      </w:r>
    </w:p>
    <w:p>
      <w:pPr>
        <w:pStyle w:val="null3"/>
        <w:ind w:firstLine="440"/>
        <w:jc w:val="both"/>
      </w:pPr>
      <w:r>
        <w:rPr>
          <w:sz w:val="22"/>
        </w:rPr>
        <w:t>2.</w:t>
      </w:r>
      <w:r>
        <w:rPr>
          <w:sz w:val="22"/>
        </w:rPr>
        <w:t>折扣率包括但不限于中药饮片的费用、包装、库运、配送运输、保险费、检验费、加工费、耗材费、人工工资、售后服务、税费、其他伴随服务费用及合同实施过程中的一切可预见和不可预见费用，甲方不额外支付任何费用。</w:t>
      </w:r>
    </w:p>
    <w:p>
      <w:pPr>
        <w:pStyle w:val="null3"/>
        <w:ind w:firstLine="440"/>
        <w:jc w:val="both"/>
      </w:pPr>
      <w:r>
        <w:rPr>
          <w:sz w:val="22"/>
        </w:rPr>
        <w:t>3.</w:t>
      </w:r>
      <w:r>
        <w:rPr>
          <w:sz w:val="22"/>
        </w:rPr>
        <w:t>在合同实施过程中，</w:t>
      </w:r>
      <w:r>
        <w:rPr>
          <w:sz w:val="22"/>
        </w:rPr>
        <w:t>甲方</w:t>
      </w:r>
      <w:r>
        <w:rPr>
          <w:sz w:val="22"/>
        </w:rPr>
        <w:t>若有需求或根据临床诊疗需要进行调整的，增加在本项目清单列表中其他未列明采购品名，经确定后以补充协议形式列入本项目</w:t>
      </w:r>
      <w:r>
        <w:rPr>
          <w:sz w:val="22"/>
        </w:rPr>
        <w:t>“采购清单目录”中，</w:t>
      </w:r>
      <w:r>
        <w:rPr>
          <w:sz w:val="22"/>
        </w:rPr>
        <w:t>乙方</w:t>
      </w:r>
      <w:r>
        <w:rPr>
          <w:sz w:val="22"/>
        </w:rPr>
        <w:t>应积极配合供应。</w:t>
      </w:r>
    </w:p>
    <w:p>
      <w:pPr>
        <w:pStyle w:val="null3"/>
        <w:ind w:firstLine="440"/>
        <w:jc w:val="both"/>
      </w:pPr>
      <w:r>
        <w:rPr>
          <w:sz w:val="22"/>
        </w:rPr>
        <w:t>4</w:t>
      </w:r>
      <w:r>
        <w:rPr>
          <w:sz w:val="22"/>
        </w:rPr>
        <w:t>.</w:t>
      </w:r>
      <w:r>
        <w:rPr>
          <w:sz w:val="22"/>
        </w:rPr>
        <w:t>“其他未列明采购品名”价格执行原则：“其他未列明采购品名”的供应价格不得高于市场价（市场价界定标准：</w:t>
      </w:r>
      <w:r>
        <w:rPr>
          <w:sz w:val="22"/>
        </w:rPr>
        <w:t>乙方</w:t>
      </w:r>
      <w:r>
        <w:rPr>
          <w:sz w:val="22"/>
        </w:rPr>
        <w:t>提供</w:t>
      </w:r>
      <w:r>
        <w:rPr>
          <w:sz w:val="22"/>
        </w:rPr>
        <w:t>3</w:t>
      </w:r>
      <w:r>
        <w:rPr>
          <w:sz w:val="22"/>
        </w:rPr>
        <w:t>家同类医疗机构近一个月内的对应中药饮片药品发票价格的平均值）</w:t>
      </w:r>
      <w:r>
        <w:rPr>
          <w:sz w:val="22"/>
        </w:rPr>
        <w:t>。</w:t>
      </w:r>
    </w:p>
    <w:p>
      <w:pPr>
        <w:pStyle w:val="null3"/>
        <w:ind w:firstLine="440"/>
        <w:jc w:val="both"/>
      </w:pPr>
      <w:r>
        <w:rPr>
          <w:sz w:val="22"/>
        </w:rPr>
        <w:t>5</w:t>
      </w:r>
      <w:r>
        <w:rPr>
          <w:sz w:val="22"/>
        </w:rPr>
        <w:t>.</w:t>
      </w:r>
      <w:r>
        <w:rPr>
          <w:sz w:val="22"/>
        </w:rPr>
        <w:t>中药饮片包括但不限于医院基本用药供应目录品种，且</w:t>
      </w:r>
      <w:r>
        <w:rPr>
          <w:sz w:val="22"/>
        </w:rPr>
        <w:t>乙方</w:t>
      </w:r>
      <w:r>
        <w:rPr>
          <w:sz w:val="22"/>
        </w:rPr>
        <w:t>应</w:t>
      </w:r>
      <w:r>
        <w:rPr>
          <w:sz w:val="22"/>
        </w:rPr>
        <w:t>保证目录外品种</w:t>
      </w:r>
      <w:r>
        <w:rPr>
          <w:sz w:val="22"/>
        </w:rPr>
        <w:t>单价</w:t>
      </w:r>
      <w:r>
        <w:rPr>
          <w:sz w:val="22"/>
        </w:rPr>
        <w:t>不得高于中山市内三级甲等医院的供应价格。</w:t>
      </w:r>
    </w:p>
    <w:p>
      <w:pPr>
        <w:pStyle w:val="null3"/>
        <w:ind w:firstLine="440"/>
        <w:jc w:val="both"/>
      </w:pPr>
      <w:r>
        <w:rPr>
          <w:sz w:val="22"/>
        </w:rPr>
        <w:t>6</w:t>
      </w:r>
      <w:r>
        <w:rPr>
          <w:sz w:val="22"/>
        </w:rPr>
        <w:t>.</w:t>
      </w:r>
      <w:r>
        <w:rPr>
          <w:sz w:val="22"/>
        </w:rPr>
        <w:t>原则上合同期内不得随意更改供应价格，如遇客观原因导致部分中药饮片价格波动较大时，每年度在合同签订前</w:t>
      </w:r>
      <w:r>
        <w:rPr>
          <w:sz w:val="22"/>
        </w:rPr>
        <w:t>3</w:t>
      </w:r>
      <w:r>
        <w:rPr>
          <w:sz w:val="22"/>
        </w:rPr>
        <w:t>个月内进行一次性统一调价，</w:t>
      </w:r>
      <w:r>
        <w:rPr>
          <w:sz w:val="22"/>
        </w:rPr>
        <w:t>乙方</w:t>
      </w:r>
      <w:r>
        <w:rPr>
          <w:sz w:val="22"/>
        </w:rPr>
        <w:t>应提供合同期内提供的所有品种的最新报价及报价依据（进货发票、销售发票、销售合同等），经</w:t>
      </w:r>
      <w:r>
        <w:rPr>
          <w:sz w:val="22"/>
        </w:rPr>
        <w:t>甲方</w:t>
      </w:r>
      <w:r>
        <w:rPr>
          <w:sz w:val="22"/>
        </w:rPr>
        <w:t>审核评估后进行相关价格调整，下一合同期内升价的中药饮片品种数不得超过合同总饮片品种数的</w:t>
      </w:r>
      <w:r>
        <w:rPr>
          <w:sz w:val="22"/>
        </w:rPr>
        <w:t>10%</w:t>
      </w:r>
      <w:r>
        <w:rPr>
          <w:sz w:val="22"/>
        </w:rPr>
        <w:t>，降价的品种数不限。调整供应价格的原则：调整后的供应价格</w:t>
      </w:r>
      <w:r>
        <w:rPr>
          <w:sz w:val="22"/>
        </w:rPr>
        <w:t>=</w:t>
      </w:r>
      <w:r>
        <w:rPr>
          <w:sz w:val="22"/>
        </w:rPr>
        <w:t>中标折扣率</w:t>
      </w:r>
      <w:r>
        <w:rPr>
          <w:sz w:val="22"/>
        </w:rPr>
        <w:t>╳</w:t>
      </w:r>
      <w:r>
        <w:rPr>
          <w:sz w:val="22"/>
        </w:rPr>
        <w:t>市场价（市场价界定标准：</w:t>
      </w:r>
      <w:r>
        <w:rPr>
          <w:sz w:val="22"/>
        </w:rPr>
        <w:t>乙方</w:t>
      </w:r>
      <w:r>
        <w:rPr>
          <w:sz w:val="22"/>
        </w:rPr>
        <w:t>提供</w:t>
      </w:r>
      <w:r>
        <w:rPr>
          <w:sz w:val="22"/>
        </w:rPr>
        <w:t>3</w:t>
      </w:r>
      <w:r>
        <w:rPr>
          <w:sz w:val="22"/>
        </w:rPr>
        <w:t>家同类医疗机构近一个月内的对应药品发票价格的平均值）。</w:t>
      </w:r>
      <w:r>
        <w:rPr>
          <w:sz w:val="22"/>
        </w:rPr>
        <w:t>乙方</w:t>
      </w:r>
      <w:r>
        <w:rPr>
          <w:sz w:val="22"/>
        </w:rPr>
        <w:t>须同时提供进货发票、销售发票、销售合同等证明材料进行佐证，并经</w:t>
      </w:r>
      <w:r>
        <w:rPr>
          <w:sz w:val="22"/>
        </w:rPr>
        <w:t>甲方</w:t>
      </w:r>
      <w:r>
        <w:rPr>
          <w:sz w:val="22"/>
        </w:rPr>
        <w:t>按质量及价格评估、审核，形成统一意见后，方可对价格进行调整。如发现</w:t>
      </w:r>
      <w:r>
        <w:rPr>
          <w:sz w:val="22"/>
        </w:rPr>
        <w:t>乙方</w:t>
      </w:r>
      <w:r>
        <w:rPr>
          <w:sz w:val="22"/>
        </w:rPr>
        <w:t>所提供价格明显高于行业价格的，</w:t>
      </w:r>
      <w:r>
        <w:rPr>
          <w:sz w:val="22"/>
        </w:rPr>
        <w:t>甲方</w:t>
      </w:r>
      <w:r>
        <w:rPr>
          <w:sz w:val="22"/>
        </w:rPr>
        <w:t>有权提出质疑并拒绝其调整价格要求，</w:t>
      </w:r>
      <w:r>
        <w:rPr>
          <w:sz w:val="22"/>
        </w:rPr>
        <w:t>乙方</w:t>
      </w:r>
      <w:r>
        <w:rPr>
          <w:sz w:val="22"/>
        </w:rPr>
        <w:t>不得因市场价格波动等原因拒绝供应。</w:t>
      </w:r>
    </w:p>
    <w:p>
      <w:pPr>
        <w:pStyle w:val="null3"/>
        <w:jc w:val="both"/>
      </w:pPr>
      <w:r>
        <w:rPr>
          <w:sz w:val="22"/>
          <w:b/>
        </w:rPr>
        <w:t>二、合同服务期</w:t>
      </w:r>
    </w:p>
    <w:p>
      <w:pPr>
        <w:pStyle w:val="null3"/>
        <w:ind w:firstLine="440"/>
        <w:jc w:val="both"/>
      </w:pPr>
      <w:r>
        <w:rPr>
          <w:sz w:val="22"/>
        </w:rPr>
        <w:t>1.</w:t>
      </w:r>
      <w:r>
        <w:rPr>
          <w:sz w:val="22"/>
        </w:rPr>
        <w:t>自合同约定生效之日起三年（</w:t>
      </w:r>
      <w:r>
        <w:rPr>
          <w:sz w:val="22"/>
        </w:rPr>
        <w:t>36</w:t>
      </w:r>
      <w:r>
        <w:rPr>
          <w:sz w:val="22"/>
        </w:rPr>
        <w:t>个月），本项目合同一年一签，甲方将根据乙方上一年度的服务质量决定是否续签合同。当三年合同履行期届满或项目结算金额累计达到采购预算金额时（以先到者为准），本项目合同自动终止</w:t>
      </w:r>
      <w:r>
        <w:rPr>
          <w:sz w:val="22"/>
        </w:rPr>
        <w:t>。</w:t>
      </w:r>
    </w:p>
    <w:p>
      <w:pPr>
        <w:pStyle w:val="null3"/>
        <w:ind w:firstLine="440"/>
        <w:jc w:val="both"/>
      </w:pPr>
      <w:r>
        <w:rPr>
          <w:sz w:val="22"/>
        </w:rPr>
        <w:t>2.</w:t>
      </w:r>
      <w:r>
        <w:rPr>
          <w:sz w:val="22"/>
        </w:rPr>
        <w:t>本项目合同履行期内如遇国家政策调整（包括但不限于政府组织进行统一集中招标采购、项目所涉及品种纳入国家谈判品目等情形），</w:t>
      </w:r>
      <w:r>
        <w:rPr>
          <w:sz w:val="22"/>
        </w:rPr>
        <w:t>甲方</w:t>
      </w:r>
      <w:r>
        <w:rPr>
          <w:sz w:val="22"/>
        </w:rPr>
        <w:t>及</w:t>
      </w:r>
      <w:r>
        <w:rPr>
          <w:sz w:val="22"/>
        </w:rPr>
        <w:t>乙方</w:t>
      </w:r>
      <w:r>
        <w:rPr>
          <w:sz w:val="22"/>
        </w:rPr>
        <w:t>均应共同遵守国家政策的规定，</w:t>
      </w:r>
      <w:r>
        <w:rPr>
          <w:sz w:val="22"/>
        </w:rPr>
        <w:t>甲方</w:t>
      </w:r>
      <w:r>
        <w:rPr>
          <w:sz w:val="22"/>
        </w:rPr>
        <w:t>将无条件终止所涉及品种的采购，双方均不负违约责任。</w:t>
      </w:r>
    </w:p>
    <w:p>
      <w:pPr>
        <w:pStyle w:val="null3"/>
        <w:ind w:firstLine="440"/>
        <w:jc w:val="both"/>
      </w:pPr>
      <w:r>
        <w:rPr>
          <w:sz w:val="22"/>
        </w:rPr>
        <w:t>3</w:t>
      </w:r>
      <w:r>
        <w:rPr>
          <w:sz w:val="22"/>
        </w:rPr>
        <w:t>.</w:t>
      </w:r>
      <w:r>
        <w:rPr>
          <w:sz w:val="22"/>
        </w:rPr>
        <w:t>本项目合同一年一签，</w:t>
      </w:r>
      <w:r>
        <w:rPr>
          <w:sz w:val="22"/>
        </w:rPr>
        <w:t>甲方</w:t>
      </w:r>
      <w:r>
        <w:rPr>
          <w:sz w:val="22"/>
        </w:rPr>
        <w:t>将根据</w:t>
      </w:r>
      <w:r>
        <w:rPr>
          <w:sz w:val="22"/>
        </w:rPr>
        <w:t>乙方</w:t>
      </w:r>
      <w:r>
        <w:rPr>
          <w:sz w:val="22"/>
        </w:rPr>
        <w:t>上一年度的服务质量决定是否续签合同；若</w:t>
      </w:r>
      <w:r>
        <w:rPr>
          <w:sz w:val="22"/>
        </w:rPr>
        <w:t>甲方</w:t>
      </w:r>
      <w:r>
        <w:rPr>
          <w:sz w:val="22"/>
        </w:rPr>
        <w:t>中药饮片管理小组有</w:t>
      </w:r>
      <w:r>
        <w:rPr>
          <w:sz w:val="22"/>
        </w:rPr>
        <w:t>3/4</w:t>
      </w:r>
      <w:r>
        <w:rPr>
          <w:sz w:val="22"/>
        </w:rPr>
        <w:t>或以上人数对</w:t>
      </w:r>
      <w:r>
        <w:rPr>
          <w:sz w:val="22"/>
        </w:rPr>
        <w:t>乙方</w:t>
      </w:r>
      <w:r>
        <w:rPr>
          <w:sz w:val="22"/>
        </w:rPr>
        <w:t>的服务质量不满意的，经采购单位领导同意，</w:t>
      </w:r>
      <w:r>
        <w:rPr>
          <w:sz w:val="22"/>
        </w:rPr>
        <w:t>甲方</w:t>
      </w:r>
      <w:r>
        <w:rPr>
          <w:sz w:val="22"/>
        </w:rPr>
        <w:t>有权不续签合同。</w:t>
      </w:r>
    </w:p>
    <w:p>
      <w:pPr>
        <w:pStyle w:val="null3"/>
        <w:jc w:val="both"/>
      </w:pPr>
      <w:r>
        <w:rPr>
          <w:sz w:val="22"/>
          <w:b/>
        </w:rPr>
        <w:t>三、服务内容</w:t>
      </w:r>
    </w:p>
    <w:p>
      <w:pPr>
        <w:pStyle w:val="null3"/>
        <w:jc w:val="both"/>
      </w:pPr>
      <w:r>
        <w:rPr>
          <w:sz w:val="22"/>
        </w:rPr>
        <w:t>（</w:t>
      </w:r>
      <w:r>
        <w:rPr>
          <w:sz w:val="22"/>
        </w:rPr>
        <w:t>一</w:t>
      </w:r>
      <w:r>
        <w:rPr>
          <w:sz w:val="22"/>
        </w:rPr>
        <w:t>）中药代煎服务要求</w:t>
      </w:r>
    </w:p>
    <w:p>
      <w:pPr>
        <w:pStyle w:val="null3"/>
        <w:ind w:firstLine="440"/>
        <w:jc w:val="both"/>
      </w:pPr>
      <w:r>
        <w:rPr>
          <w:sz w:val="22"/>
        </w:rPr>
        <w:t>1.</w:t>
      </w:r>
      <w:r>
        <w:rPr>
          <w:sz w:val="22"/>
        </w:rPr>
        <w:t>场地及设备：</w:t>
      </w:r>
    </w:p>
    <w:p>
      <w:pPr>
        <w:pStyle w:val="null3"/>
        <w:ind w:firstLine="660"/>
        <w:jc w:val="both"/>
      </w:pPr>
      <w:r>
        <w:rPr>
          <w:sz w:val="22"/>
        </w:rPr>
        <w:t>1.1.</w:t>
      </w:r>
      <w:r>
        <w:rPr>
          <w:sz w:val="22"/>
        </w:rPr>
        <w:t>乙方应具备可完成所有服务内容的中药代煎场所，且必须能满足甲方的现有业务及服务期内业务发展需求。</w:t>
      </w:r>
    </w:p>
    <w:p>
      <w:pPr>
        <w:pStyle w:val="null3"/>
        <w:ind w:firstLine="660"/>
        <w:jc w:val="both"/>
      </w:pPr>
      <w:r>
        <w:rPr>
          <w:sz w:val="22"/>
        </w:rPr>
        <w:t>1.2.</w:t>
      </w:r>
      <w:r>
        <w:rPr>
          <w:sz w:val="22"/>
        </w:rPr>
        <w:t>场地设计合理，包括但不限于处方收发室、中药饮片调配室、饮片浸泡室、煎药室、膏方室、包装配送室、仓库、办公室等功能区。</w:t>
      </w:r>
    </w:p>
    <w:p>
      <w:pPr>
        <w:pStyle w:val="null3"/>
        <w:ind w:firstLine="660"/>
        <w:jc w:val="both"/>
      </w:pPr>
      <w:r>
        <w:rPr>
          <w:sz w:val="22"/>
        </w:rPr>
        <w:t>1.3.</w:t>
      </w:r>
      <w:r>
        <w:rPr>
          <w:sz w:val="22"/>
        </w:rPr>
        <w:t>库房应通风、干燥、无虫鼠、消防措施完善等；</w:t>
      </w:r>
      <w:r>
        <w:rPr>
          <w:sz w:val="22"/>
        </w:rPr>
        <w:t>具</w:t>
      </w:r>
      <w:r>
        <w:rPr>
          <w:sz w:val="22"/>
        </w:rPr>
        <w:t>有阴凉库、冷链管理制度及设备齐全，有毒性药品储存区及相应的无死角监控设备。</w:t>
      </w:r>
    </w:p>
    <w:p>
      <w:pPr>
        <w:pStyle w:val="null3"/>
        <w:ind w:firstLine="660"/>
        <w:jc w:val="both"/>
      </w:pPr>
      <w:r>
        <w:rPr>
          <w:sz w:val="22"/>
        </w:rPr>
        <w:t>1.4.</w:t>
      </w:r>
      <w:r>
        <w:rPr>
          <w:sz w:val="22"/>
        </w:rPr>
        <w:t>库房、调配区域、煎煮区域面积符合甲方业务需求，布局合理。</w:t>
      </w:r>
    </w:p>
    <w:p>
      <w:pPr>
        <w:pStyle w:val="null3"/>
        <w:ind w:firstLine="440"/>
        <w:jc w:val="both"/>
      </w:pPr>
      <w:r>
        <w:rPr>
          <w:sz w:val="22"/>
        </w:rPr>
        <w:t>2.</w:t>
      </w:r>
      <w:r>
        <w:rPr>
          <w:sz w:val="22"/>
        </w:rPr>
        <w:t>具备完善的信息对接系统（因系统对接产生的所有费用由乙方承担）：</w:t>
      </w:r>
    </w:p>
    <w:p>
      <w:pPr>
        <w:pStyle w:val="null3"/>
        <w:ind w:firstLine="660"/>
        <w:jc w:val="both"/>
      </w:pPr>
      <w:r>
        <w:rPr>
          <w:sz w:val="22"/>
        </w:rPr>
        <w:t>2.1.</w:t>
      </w:r>
      <w:r>
        <w:rPr>
          <w:sz w:val="22"/>
        </w:rPr>
        <w:t>对接医院系统，接收医院处方以及各处方的二次审核，通过审核的处方，方可根据处方进行中药饮片调剂、浸泡、煎煮等。</w:t>
      </w:r>
    </w:p>
    <w:p>
      <w:pPr>
        <w:pStyle w:val="null3"/>
        <w:ind w:firstLine="660"/>
        <w:jc w:val="both"/>
      </w:pPr>
      <w:r>
        <w:rPr>
          <w:sz w:val="22"/>
        </w:rPr>
        <w:t>2.2.</w:t>
      </w:r>
      <w:r>
        <w:rPr>
          <w:sz w:val="22"/>
        </w:rPr>
        <w:t>甲方应配备完善的信息管理系统，利用先进的信息技术手段，保障中药代煎业务运作顺畅。</w:t>
      </w:r>
    </w:p>
    <w:p>
      <w:pPr>
        <w:pStyle w:val="null3"/>
        <w:ind w:firstLine="660"/>
        <w:jc w:val="both"/>
      </w:pPr>
      <w:r>
        <w:rPr>
          <w:sz w:val="22"/>
        </w:rPr>
        <w:t>2.3.</w:t>
      </w:r>
      <w:r>
        <w:rPr>
          <w:sz w:val="22"/>
        </w:rPr>
        <w:t>甲方需配备可对接甲方信息管理平台的信息系统（系统对接费用由乙方承担），接收医院处方并对每张处方进行二次审核，系统审方后再进入人工审方。审方人员必须持证上岗，符合国家法规要求。</w:t>
      </w:r>
    </w:p>
    <w:p>
      <w:pPr>
        <w:pStyle w:val="null3"/>
        <w:ind w:firstLine="440"/>
        <w:jc w:val="both"/>
      </w:pPr>
      <w:r>
        <w:rPr>
          <w:sz w:val="22"/>
        </w:rPr>
        <w:t>3.</w:t>
      </w:r>
      <w:r>
        <w:rPr>
          <w:sz w:val="22"/>
        </w:rPr>
        <w:t>处方、煎药流程和监控系统要求：</w:t>
      </w:r>
    </w:p>
    <w:p>
      <w:pPr>
        <w:pStyle w:val="null3"/>
        <w:ind w:firstLine="660"/>
        <w:jc w:val="both"/>
      </w:pPr>
      <w:r>
        <w:rPr>
          <w:sz w:val="22"/>
        </w:rPr>
        <w:t>3.1.</w:t>
      </w:r>
      <w:r>
        <w:rPr>
          <w:sz w:val="22"/>
        </w:rPr>
        <w:t>处方经过多重审核校验后向煎药室、膏方制作室发送。如处方审核过程中出现错误，可及时通知甲方再次核实修改。</w:t>
      </w:r>
    </w:p>
    <w:p>
      <w:pPr>
        <w:pStyle w:val="null3"/>
        <w:ind w:firstLine="660"/>
        <w:jc w:val="both"/>
      </w:pPr>
      <w:r>
        <w:rPr>
          <w:sz w:val="22"/>
        </w:rPr>
        <w:t>3.2.</w:t>
      </w:r>
      <w:r>
        <w:rPr>
          <w:sz w:val="22"/>
        </w:rPr>
        <w:t>乙方需对审核通过的处方经调配复核、浸泡、煎煮、包装等，最后由符合运输条件的专车配送到医院或由物流公司收件分拣，按时配送到患者家中。中药代煎场所需具备完善的质</w:t>
      </w:r>
      <w:r>
        <w:rPr>
          <w:sz w:val="22"/>
        </w:rPr>
        <w:t>量</w:t>
      </w:r>
      <w:r>
        <w:rPr>
          <w:sz w:val="22"/>
        </w:rPr>
        <w:t>管理体系，具有保证中药饮片调剂及代煎配送质量相关管理制度、流程和规范，具有规范的操作记录，符合医院及相关管理要求。</w:t>
      </w:r>
    </w:p>
    <w:p>
      <w:pPr>
        <w:pStyle w:val="null3"/>
        <w:ind w:firstLine="660"/>
        <w:jc w:val="both"/>
      </w:pPr>
      <w:r>
        <w:rPr>
          <w:sz w:val="22"/>
        </w:rPr>
        <w:t>3.3.</w:t>
      </w:r>
      <w:r>
        <w:rPr>
          <w:sz w:val="22"/>
        </w:rPr>
        <w:t>煎煮过的药物残渣（药渣）留存</w:t>
      </w:r>
      <w:r>
        <w:rPr>
          <w:sz w:val="22"/>
        </w:rPr>
        <w:t>24</w:t>
      </w:r>
      <w:r>
        <w:rPr>
          <w:sz w:val="22"/>
        </w:rPr>
        <w:t>小时以上备查（含</w:t>
      </w:r>
      <w:r>
        <w:rPr>
          <w:sz w:val="22"/>
        </w:rPr>
        <w:t>24</w:t>
      </w:r>
      <w:r>
        <w:rPr>
          <w:sz w:val="22"/>
        </w:rPr>
        <w:t>小时）并做好标识。</w:t>
      </w:r>
    </w:p>
    <w:p>
      <w:pPr>
        <w:pStyle w:val="null3"/>
        <w:ind w:firstLine="660"/>
        <w:jc w:val="both"/>
      </w:pPr>
      <w:r>
        <w:rPr>
          <w:sz w:val="22"/>
        </w:rPr>
        <w:t>3.4.</w:t>
      </w:r>
      <w:r>
        <w:rPr>
          <w:sz w:val="22"/>
        </w:rPr>
        <w:t>煎煮情况及数据可全面监控：每张需煎煮的处方审核、调剂、复核、加水、煎煮等各个环节均可追溯各项数据。</w:t>
      </w:r>
    </w:p>
    <w:p>
      <w:pPr>
        <w:pStyle w:val="null3"/>
        <w:ind w:firstLine="440"/>
        <w:jc w:val="both"/>
      </w:pPr>
      <w:r>
        <w:rPr>
          <w:sz w:val="22"/>
        </w:rPr>
        <w:t>4.</w:t>
      </w:r>
      <w:r>
        <w:rPr>
          <w:sz w:val="22"/>
        </w:rPr>
        <w:t>物流系统：</w:t>
      </w:r>
    </w:p>
    <w:p>
      <w:pPr>
        <w:pStyle w:val="null3"/>
        <w:ind w:firstLine="660"/>
        <w:jc w:val="both"/>
      </w:pPr>
      <w:r>
        <w:rPr>
          <w:sz w:val="22"/>
        </w:rPr>
        <w:t>4.1.</w:t>
      </w:r>
      <w:r>
        <w:rPr>
          <w:sz w:val="22"/>
        </w:rPr>
        <w:t>对代配饮片、代煎药、膏方进行包装和配送。</w:t>
      </w:r>
    </w:p>
    <w:p>
      <w:pPr>
        <w:pStyle w:val="null3"/>
        <w:ind w:firstLine="660"/>
        <w:jc w:val="both"/>
      </w:pPr>
      <w:r>
        <w:rPr>
          <w:sz w:val="22"/>
        </w:rPr>
        <w:t>4.2.</w:t>
      </w:r>
      <w:r>
        <w:rPr>
          <w:sz w:val="22"/>
        </w:rPr>
        <w:t>中药代煎、代配服务，须覆盖中山地区，配送能力能够满足甲方的配送服务要求。保证配送快捷、及时，保障中药安全性和疗效。</w:t>
      </w:r>
    </w:p>
    <w:p>
      <w:pPr>
        <w:pStyle w:val="null3"/>
        <w:ind w:firstLine="660"/>
        <w:jc w:val="both"/>
      </w:pPr>
      <w:r>
        <w:rPr>
          <w:sz w:val="22"/>
        </w:rPr>
        <w:t>4.3.</w:t>
      </w:r>
      <w:r>
        <w:rPr>
          <w:sz w:val="22"/>
        </w:rPr>
        <w:t>提供中山市内配送到家服务，</w:t>
      </w:r>
      <w:r>
        <w:rPr>
          <w:sz w:val="22"/>
        </w:rPr>
        <w:t>12</w:t>
      </w:r>
      <w:r>
        <w:rPr>
          <w:sz w:val="22"/>
        </w:rPr>
        <w:t>点前的处方需当天送达，</w:t>
      </w:r>
      <w:r>
        <w:rPr>
          <w:sz w:val="22"/>
        </w:rPr>
        <w:t>12</w:t>
      </w:r>
      <w:r>
        <w:rPr>
          <w:sz w:val="22"/>
        </w:rPr>
        <w:t>点后的处方需</w:t>
      </w:r>
      <w:r>
        <w:rPr>
          <w:sz w:val="22"/>
        </w:rPr>
        <w:t>24</w:t>
      </w:r>
      <w:r>
        <w:rPr>
          <w:sz w:val="22"/>
        </w:rPr>
        <w:t>小时内送达；紧急情况下</w:t>
      </w:r>
      <w:r>
        <w:rPr>
          <w:sz w:val="22"/>
        </w:rPr>
        <w:t>6</w:t>
      </w:r>
      <w:r>
        <w:rPr>
          <w:sz w:val="22"/>
        </w:rPr>
        <w:t>小时内送达。中山市外按快递费用收取快递费，由患者支付（配送过程中产生的费用不计入本项目总费用中）。</w:t>
      </w:r>
    </w:p>
    <w:p>
      <w:pPr>
        <w:pStyle w:val="null3"/>
        <w:ind w:firstLine="660"/>
        <w:jc w:val="both"/>
      </w:pPr>
      <w:r>
        <w:rPr>
          <w:sz w:val="22"/>
        </w:rPr>
        <w:t>4.4.</w:t>
      </w:r>
      <w:r>
        <w:rPr>
          <w:sz w:val="22"/>
        </w:rPr>
        <w:t>配送到医院药房或住院部的，</w:t>
      </w:r>
      <w:r>
        <w:rPr>
          <w:sz w:val="22"/>
        </w:rPr>
        <w:t>12</w:t>
      </w:r>
      <w:r>
        <w:rPr>
          <w:sz w:val="22"/>
        </w:rPr>
        <w:t>点前的处方需当天送达，</w:t>
      </w:r>
      <w:r>
        <w:rPr>
          <w:sz w:val="22"/>
        </w:rPr>
        <w:t>12</w:t>
      </w:r>
      <w:r>
        <w:rPr>
          <w:sz w:val="22"/>
        </w:rPr>
        <w:t>点</w:t>
      </w:r>
      <w:r>
        <w:rPr>
          <w:sz w:val="22"/>
        </w:rPr>
        <w:t>-18</w:t>
      </w:r>
      <w:r>
        <w:rPr>
          <w:sz w:val="22"/>
        </w:rPr>
        <w:t>点</w:t>
      </w:r>
      <w:r>
        <w:rPr>
          <w:sz w:val="22"/>
        </w:rPr>
        <w:t>的处方需次日</w:t>
      </w:r>
      <w:r>
        <w:rPr>
          <w:sz w:val="22"/>
        </w:rPr>
        <w:t>11</w:t>
      </w:r>
      <w:r>
        <w:rPr>
          <w:sz w:val="22"/>
        </w:rPr>
        <w:t>点前送达（配送过程中产生的费用不计入本项目总费用中）。</w:t>
      </w:r>
    </w:p>
    <w:p>
      <w:pPr>
        <w:pStyle w:val="null3"/>
        <w:ind w:firstLine="660"/>
        <w:jc w:val="both"/>
      </w:pPr>
      <w:r>
        <w:rPr>
          <w:sz w:val="22"/>
        </w:rPr>
        <w:t>4.5.</w:t>
      </w:r>
      <w:r>
        <w:rPr>
          <w:sz w:val="22"/>
        </w:rPr>
        <w:t>如甲方需要，乙方需配合将物流信息与甲方的系统进行对接，所产生的相关费用由乙方承担。</w:t>
      </w:r>
    </w:p>
    <w:p>
      <w:pPr>
        <w:pStyle w:val="null3"/>
        <w:ind w:firstLine="440"/>
        <w:jc w:val="both"/>
      </w:pPr>
      <w:r>
        <w:rPr>
          <w:sz w:val="22"/>
        </w:rPr>
        <w:t>5.</w:t>
      </w:r>
      <w:r>
        <w:rPr>
          <w:sz w:val="22"/>
        </w:rPr>
        <w:t>技术要求：</w:t>
      </w:r>
    </w:p>
    <w:p>
      <w:pPr>
        <w:pStyle w:val="null3"/>
        <w:ind w:firstLine="660"/>
        <w:jc w:val="both"/>
      </w:pPr>
      <w:r>
        <w:rPr>
          <w:sz w:val="22"/>
        </w:rPr>
        <w:t>5.1.</w:t>
      </w:r>
      <w:r>
        <w:rPr>
          <w:sz w:val="22"/>
        </w:rPr>
        <w:t>具备相应的审方设备及软件；开具的处方，设置多重审方，至少包括系统自动审方：自动对处方的药品进行校验，其中规则应包括有毒性药材安全用量、常见的中药配伍禁忌等。如遇合理性存在问题的处方，系统会发出警报退回给处方医生，由医院药师与临床医生进行沟通，确保每张处方在调剂、煎煮前经过药师审核，避免因医生处方问题导致药品损失或患者用药错误。</w:t>
      </w:r>
    </w:p>
    <w:p>
      <w:pPr>
        <w:pStyle w:val="null3"/>
        <w:ind w:firstLine="660"/>
        <w:jc w:val="both"/>
      </w:pPr>
      <w:r>
        <w:rPr>
          <w:sz w:val="22"/>
        </w:rPr>
        <w:t>5.2.</w:t>
      </w:r>
      <w:r>
        <w:rPr>
          <w:sz w:val="22"/>
        </w:rPr>
        <w:t>根据处方对调剂好的药材包进行浸泡、煎煮或浓缩、收膏等。</w:t>
      </w:r>
    </w:p>
    <w:p>
      <w:pPr>
        <w:pStyle w:val="null3"/>
        <w:ind w:firstLine="660"/>
        <w:jc w:val="both"/>
      </w:pPr>
      <w:r>
        <w:rPr>
          <w:sz w:val="22"/>
        </w:rPr>
        <w:t>5.3.</w:t>
      </w:r>
      <w:r>
        <w:rPr>
          <w:sz w:val="22"/>
        </w:rPr>
        <w:t>对代煎中药实施的质量控制系统须为全过程数字化管理，医院处方线上下单，提供全程监控。全程采用电子条码管理，生产、配送全程可跟踪可追溯。采用信息化的技术手段进行饮片调剂、煎煮全流程的实时电子监控（高清摄像），每张处方调剂饮片、煎煮前、后（药渣）、有录像或拍照且保存不少于</w:t>
      </w:r>
      <w:r>
        <w:rPr>
          <w:sz w:val="22"/>
        </w:rPr>
        <w:t>3</w:t>
      </w:r>
      <w:r>
        <w:rPr>
          <w:sz w:val="22"/>
        </w:rPr>
        <w:t>个月，并可实时抽检；能够根据甲方要求提供质量控制所需的软硬件信息化设备。</w:t>
      </w:r>
    </w:p>
    <w:p>
      <w:pPr>
        <w:pStyle w:val="null3"/>
        <w:ind w:firstLine="440"/>
        <w:jc w:val="both"/>
      </w:pPr>
      <w:r>
        <w:rPr>
          <w:sz w:val="22"/>
        </w:rPr>
        <w:t>6.</w:t>
      </w:r>
      <w:r>
        <w:rPr>
          <w:sz w:val="22"/>
        </w:rPr>
        <w:t>代煎药品包装要求：包装需注明床号、患者姓名、代煎药品的生产日期、存储方式、用法用量等信息，其中用法需注明内服</w:t>
      </w:r>
      <w:r>
        <w:rPr>
          <w:sz w:val="22"/>
        </w:rPr>
        <w:t>/</w:t>
      </w:r>
      <w:r>
        <w:rPr>
          <w:sz w:val="22"/>
        </w:rPr>
        <w:t>外用，如果属于外用的，需用明显的字体进行标识。</w:t>
      </w:r>
    </w:p>
    <w:p>
      <w:pPr>
        <w:pStyle w:val="null3"/>
        <w:ind w:firstLine="440"/>
        <w:jc w:val="both"/>
      </w:pPr>
      <w:r>
        <w:rPr>
          <w:sz w:val="22"/>
        </w:rPr>
        <w:t>7.</w:t>
      </w:r>
      <w:r>
        <w:rPr>
          <w:sz w:val="22"/>
        </w:rPr>
        <w:t>医院处方如涉及其他品牌的中药，乙方必须提供中药代煎代配等服务。</w:t>
      </w:r>
    </w:p>
    <w:p>
      <w:pPr>
        <w:pStyle w:val="null3"/>
        <w:jc w:val="both"/>
      </w:pPr>
      <w:r>
        <w:rPr>
          <w:sz w:val="22"/>
        </w:rPr>
        <w:t>（</w:t>
      </w:r>
      <w:r>
        <w:rPr>
          <w:sz w:val="22"/>
        </w:rPr>
        <w:t>二</w:t>
      </w:r>
      <w:r>
        <w:rPr>
          <w:sz w:val="22"/>
        </w:rPr>
        <w:t>）中药膏方服务要求</w:t>
      </w:r>
    </w:p>
    <w:p>
      <w:pPr>
        <w:pStyle w:val="null3"/>
        <w:ind w:firstLine="440"/>
        <w:jc w:val="both"/>
      </w:pPr>
      <w:r>
        <w:rPr>
          <w:sz w:val="22"/>
        </w:rPr>
        <w:t>1.</w:t>
      </w:r>
      <w:r>
        <w:rPr>
          <w:sz w:val="22"/>
        </w:rPr>
        <w:t>甲方可提供中药饮片制膏服务。</w:t>
      </w:r>
    </w:p>
    <w:p>
      <w:pPr>
        <w:pStyle w:val="null3"/>
        <w:ind w:firstLine="440"/>
        <w:jc w:val="both"/>
      </w:pPr>
      <w:r>
        <w:rPr>
          <w:sz w:val="22"/>
        </w:rPr>
        <w:t>2.</w:t>
      </w:r>
      <w:r>
        <w:rPr>
          <w:sz w:val="22"/>
        </w:rPr>
        <w:t>乙方用于制作膏方的各味中药材应符合《中华人民共和国药典》</w:t>
      </w:r>
      <w:r>
        <w:rPr>
          <w:sz w:val="22"/>
        </w:rPr>
        <w:t>2025</w:t>
      </w:r>
      <w:r>
        <w:rPr>
          <w:sz w:val="22"/>
        </w:rPr>
        <w:t>版或《国家中药饮片炮制规范》等法律文件的要求（如有最新规定则从其规定）。</w:t>
      </w:r>
    </w:p>
    <w:p>
      <w:pPr>
        <w:pStyle w:val="null3"/>
        <w:ind w:firstLine="440"/>
        <w:jc w:val="both"/>
      </w:pPr>
      <w:r>
        <w:rPr>
          <w:sz w:val="22"/>
        </w:rPr>
        <w:t>3.</w:t>
      </w:r>
      <w:r>
        <w:rPr>
          <w:sz w:val="22"/>
        </w:rPr>
        <w:t>甲方膏方制备管理场所及设备、制作流程等应符合中华中医药学会《中医养生保健技术操作规范（Ⅱ）膏方》中关于膏方制备的有关要求（如有最新规定则从其规定）。</w:t>
      </w:r>
    </w:p>
    <w:p>
      <w:pPr>
        <w:pStyle w:val="null3"/>
        <w:ind w:firstLine="440"/>
        <w:jc w:val="both"/>
      </w:pPr>
      <w:r>
        <w:rPr>
          <w:sz w:val="22"/>
        </w:rPr>
        <w:t>4.</w:t>
      </w:r>
      <w:r>
        <w:rPr>
          <w:sz w:val="22"/>
        </w:rPr>
        <w:t>乙方具有完善的中药饮片制膏的质控、管理、存储制度及操作规程、膏方设备使用和维护管理制度、制膏工作人员培训、上岗考核管理制度等。</w:t>
      </w:r>
    </w:p>
    <w:p>
      <w:pPr>
        <w:pStyle w:val="null3"/>
        <w:ind w:firstLine="440"/>
        <w:jc w:val="both"/>
      </w:pPr>
      <w:r>
        <w:rPr>
          <w:sz w:val="22"/>
        </w:rPr>
        <w:t>5.</w:t>
      </w:r>
      <w:r>
        <w:rPr>
          <w:sz w:val="22"/>
        </w:rPr>
        <w:t>需配备与膏方的加工生产相适应数量的、具有专业知识、生产经验及组织能力的管理人员和技术人员。</w:t>
      </w:r>
    </w:p>
    <w:p>
      <w:pPr>
        <w:pStyle w:val="null3"/>
        <w:ind w:firstLine="440"/>
        <w:jc w:val="both"/>
      </w:pPr>
      <w:r>
        <w:rPr>
          <w:sz w:val="22"/>
        </w:rPr>
        <w:t>6.</w:t>
      </w:r>
      <w:r>
        <w:rPr>
          <w:sz w:val="22"/>
        </w:rPr>
        <w:t>乙方的中药饮片膏方制作场所的信息管理系统接收到从甲方处传送的处方后，进入处方审核环节</w:t>
      </w:r>
      <w:r>
        <w:rPr>
          <w:sz w:val="22"/>
        </w:rPr>
        <w:t>(</w:t>
      </w:r>
      <w:r>
        <w:rPr>
          <w:sz w:val="22"/>
        </w:rPr>
        <w:t>包括系统初审与人工复审</w:t>
      </w:r>
      <w:r>
        <w:rPr>
          <w:sz w:val="22"/>
        </w:rPr>
        <w:t>)</w:t>
      </w:r>
      <w:r>
        <w:rPr>
          <w:sz w:val="22"/>
        </w:rPr>
        <w:t>。如出现审核不通过的异常处方，退回甲方处进行处理。</w:t>
      </w:r>
    </w:p>
    <w:p>
      <w:pPr>
        <w:pStyle w:val="null3"/>
        <w:ind w:firstLine="440"/>
        <w:jc w:val="both"/>
      </w:pPr>
      <w:r>
        <w:rPr>
          <w:sz w:val="22"/>
        </w:rPr>
        <w:t>7.</w:t>
      </w:r>
      <w:r>
        <w:rPr>
          <w:sz w:val="22"/>
        </w:rPr>
        <w:t>膏方制作时乙方应对审核通过的处方经调剂复核、浸泡、煎煮、过滤、浓缩、收膏、分装、凉膏、包装等，最后由符合运输条件的专车配送到甲方指定地点。</w:t>
      </w:r>
    </w:p>
    <w:p>
      <w:pPr>
        <w:pStyle w:val="null3"/>
        <w:ind w:firstLine="440"/>
        <w:jc w:val="both"/>
      </w:pPr>
      <w:r>
        <w:rPr>
          <w:sz w:val="22"/>
        </w:rPr>
        <w:t>8.</w:t>
      </w:r>
      <w:r>
        <w:rPr>
          <w:sz w:val="22"/>
        </w:rPr>
        <w:t>制作的膏方符合质量要求：嗅之无焦味、无异味，没有糖的结晶析出，即“返砂”现象；膏体外观细腻、黑润而有光泽，膏体稠厚适中，呈半固体状，并且嗅之有药物的清香；取膏方成品</w:t>
      </w:r>
      <w:r>
        <w:rPr>
          <w:sz w:val="22"/>
        </w:rPr>
        <w:t>5ml</w:t>
      </w:r>
      <w:r>
        <w:rPr>
          <w:sz w:val="22"/>
        </w:rPr>
        <w:t>置于玻璃检验容器内，加入</w:t>
      </w:r>
      <w:r>
        <w:rPr>
          <w:sz w:val="22"/>
        </w:rPr>
        <w:t>90</w:t>
      </w:r>
      <w:r>
        <w:rPr>
          <w:sz w:val="22"/>
        </w:rPr>
        <w:t>℃左右的热水</w:t>
      </w:r>
      <w:r>
        <w:rPr>
          <w:sz w:val="22"/>
        </w:rPr>
        <w:t>200ml</w:t>
      </w:r>
      <w:r>
        <w:rPr>
          <w:sz w:val="22"/>
        </w:rPr>
        <w:t>，持续搅拌，膏体应在</w:t>
      </w:r>
      <w:r>
        <w:rPr>
          <w:sz w:val="22"/>
        </w:rPr>
        <w:t>5</w:t>
      </w:r>
      <w:r>
        <w:rPr>
          <w:sz w:val="22"/>
        </w:rPr>
        <w:t>分钟内完全溶解，溶解后放置</w:t>
      </w:r>
      <w:r>
        <w:rPr>
          <w:sz w:val="22"/>
        </w:rPr>
        <w:t>3</w:t>
      </w:r>
      <w:r>
        <w:rPr>
          <w:sz w:val="22"/>
        </w:rPr>
        <w:t>分钟再观察，容器内不得有焦块、药渣等异物。</w:t>
      </w:r>
    </w:p>
    <w:p>
      <w:pPr>
        <w:pStyle w:val="null3"/>
        <w:ind w:firstLine="440"/>
        <w:jc w:val="both"/>
      </w:pPr>
      <w:r>
        <w:rPr>
          <w:sz w:val="22"/>
        </w:rPr>
        <w:t>9.</w:t>
      </w:r>
      <w:r>
        <w:rPr>
          <w:sz w:val="22"/>
        </w:rPr>
        <w:t>膏方的制作包括甲方协定方及临方加工项目，乙方必须按甲方要求配合开展。</w:t>
      </w:r>
    </w:p>
    <w:p>
      <w:pPr>
        <w:pStyle w:val="null3"/>
        <w:jc w:val="both"/>
      </w:pPr>
      <w:r>
        <w:rPr>
          <w:sz w:val="22"/>
        </w:rPr>
        <w:t>（</w:t>
      </w:r>
      <w:r>
        <w:rPr>
          <w:sz w:val="22"/>
        </w:rPr>
        <w:t>三</w:t>
      </w:r>
      <w:r>
        <w:rPr>
          <w:sz w:val="22"/>
        </w:rPr>
        <w:t>）中药饮片供应服务要求：</w:t>
      </w:r>
    </w:p>
    <w:p>
      <w:pPr>
        <w:pStyle w:val="null3"/>
        <w:ind w:firstLine="440"/>
        <w:jc w:val="both"/>
      </w:pPr>
      <w:r>
        <w:rPr>
          <w:sz w:val="22"/>
        </w:rPr>
        <w:t>1.</w:t>
      </w:r>
      <w:r>
        <w:rPr>
          <w:sz w:val="22"/>
        </w:rPr>
        <w:t>乙方在合同履行期内，严格按照中标折扣率执行甲方的采购计划，保障甲方的中药饮片供应配送服务。</w:t>
      </w:r>
    </w:p>
    <w:p>
      <w:pPr>
        <w:pStyle w:val="null3"/>
        <w:ind w:firstLine="440"/>
        <w:jc w:val="both"/>
      </w:pPr>
      <w:r>
        <w:rPr>
          <w:sz w:val="22"/>
        </w:rPr>
        <w:t>2.</w:t>
      </w:r>
      <w:r>
        <w:rPr>
          <w:sz w:val="22"/>
        </w:rPr>
        <w:t>乙方需根据甲方需求提供大包装（</w:t>
      </w:r>
      <w:r>
        <w:rPr>
          <w:sz w:val="22"/>
        </w:rPr>
        <w:t>250g</w:t>
      </w:r>
      <w:r>
        <w:rPr>
          <w:sz w:val="22"/>
        </w:rPr>
        <w:t>、</w:t>
      </w:r>
      <w:r>
        <w:rPr>
          <w:sz w:val="22"/>
        </w:rPr>
        <w:t>500g</w:t>
      </w:r>
      <w:r>
        <w:rPr>
          <w:sz w:val="22"/>
        </w:rPr>
        <w:t>、</w:t>
      </w:r>
      <w:r>
        <w:rPr>
          <w:sz w:val="22"/>
        </w:rPr>
        <w:t>1000g</w:t>
      </w:r>
      <w:r>
        <w:rPr>
          <w:sz w:val="22"/>
        </w:rPr>
        <w:t>）及各种规格的小包装中药饮片（</w:t>
      </w:r>
      <w:r>
        <w:rPr>
          <w:sz w:val="22"/>
        </w:rPr>
        <w:t>5g</w:t>
      </w:r>
      <w:r>
        <w:rPr>
          <w:sz w:val="22"/>
        </w:rPr>
        <w:t>、</w:t>
      </w:r>
      <w:r>
        <w:rPr>
          <w:sz w:val="22"/>
        </w:rPr>
        <w:t>10g</w:t>
      </w:r>
      <w:r>
        <w:rPr>
          <w:sz w:val="22"/>
        </w:rPr>
        <w:t>、</w:t>
      </w:r>
      <w:r>
        <w:rPr>
          <w:sz w:val="22"/>
        </w:rPr>
        <w:t>15g</w:t>
      </w:r>
      <w:r>
        <w:rPr>
          <w:sz w:val="22"/>
        </w:rPr>
        <w:t>等）；小包装中药饮片所使用的分装设备、包装材料等须符合行业标准，保证小包装中药饮片质量。</w:t>
      </w:r>
    </w:p>
    <w:p>
      <w:pPr>
        <w:pStyle w:val="null3"/>
        <w:ind w:firstLine="440"/>
        <w:jc w:val="both"/>
      </w:pPr>
      <w:r>
        <w:rPr>
          <w:sz w:val="22"/>
        </w:rPr>
        <w:t>3.</w:t>
      </w:r>
      <w:r>
        <w:rPr>
          <w:sz w:val="22"/>
        </w:rPr>
        <w:t>乙方须保障采购目录内全部中药饮片在合同履行期内持续稳定供货。除发生不可抗力，且乙方于事件发生后</w:t>
      </w:r>
      <w:r>
        <w:rPr>
          <w:sz w:val="22"/>
        </w:rPr>
        <w:t>3</w:t>
      </w:r>
      <w:r>
        <w:rPr>
          <w:sz w:val="22"/>
        </w:rPr>
        <w:t>个工作日内书面告知甲方并在约定期限内提交有效证明材料的情形外，合同履行期内同一饮片品种累计出现</w:t>
      </w:r>
      <w:r>
        <w:rPr>
          <w:sz w:val="22"/>
        </w:rPr>
        <w:t>3</w:t>
      </w:r>
      <w:r>
        <w:rPr>
          <w:sz w:val="22"/>
        </w:rPr>
        <w:t>次缺货且每次缺货长达</w:t>
      </w:r>
      <w:r>
        <w:rPr>
          <w:sz w:val="22"/>
        </w:rPr>
        <w:t>2</w:t>
      </w:r>
      <w:r>
        <w:rPr>
          <w:sz w:val="22"/>
        </w:rPr>
        <w:t>周及以上的，认定乙方无法持续保障供货。</w:t>
      </w:r>
    </w:p>
    <w:p>
      <w:pPr>
        <w:pStyle w:val="null3"/>
        <w:ind w:firstLine="440"/>
        <w:jc w:val="both"/>
      </w:pPr>
      <w:r>
        <w:rPr>
          <w:sz w:val="22"/>
        </w:rPr>
        <w:t>4.</w:t>
      </w:r>
      <w:r>
        <w:rPr>
          <w:sz w:val="22"/>
        </w:rPr>
        <w:t>甲方向乙方下达中药饮片供货订单，乙方需在</w:t>
      </w:r>
      <w:r>
        <w:rPr>
          <w:sz w:val="22"/>
        </w:rPr>
        <w:t>2</w:t>
      </w:r>
      <w:r>
        <w:rPr>
          <w:sz w:val="22"/>
        </w:rPr>
        <w:t>小时内响应，</w:t>
      </w:r>
      <w:r>
        <w:rPr>
          <w:sz w:val="22"/>
        </w:rPr>
        <w:t>48</w:t>
      </w:r>
      <w:r>
        <w:rPr>
          <w:sz w:val="22"/>
        </w:rPr>
        <w:t>小时内保证按时按量配送，并对所供应的中药饮片质量负责，一切质量问题（除患者自身保管不妥外）由乙方承担责任。乙方不得以服务地点远或需求量少等为由拒绝按时送达，因上述理由经查实二次以上或一年内因发生质量问题而需退换货累计超过</w:t>
      </w:r>
      <w:r>
        <w:rPr>
          <w:sz w:val="22"/>
        </w:rPr>
        <w:t>2</w:t>
      </w:r>
      <w:r>
        <w:rPr>
          <w:sz w:val="22"/>
        </w:rPr>
        <w:t>批次，均由乙方全部责任；若中标药品有断货或停供等特殊情况时，乙方必须提前</w:t>
      </w:r>
      <w:r>
        <w:rPr>
          <w:sz w:val="22"/>
        </w:rPr>
        <w:t>5</w:t>
      </w:r>
      <w:r>
        <w:rPr>
          <w:sz w:val="22"/>
        </w:rPr>
        <w:t>个工作日通知甲方，并提供加盖公章的停止供货书面说明，价格变动不得作为停止供货的理由，如不提供合理的说明，甲方有权终止该品种的供应。</w:t>
      </w:r>
    </w:p>
    <w:p>
      <w:pPr>
        <w:pStyle w:val="null3"/>
        <w:ind w:firstLine="440"/>
        <w:jc w:val="both"/>
      </w:pPr>
      <w:r>
        <w:rPr>
          <w:sz w:val="22"/>
        </w:rPr>
        <w:t>5.</w:t>
      </w:r>
      <w:r>
        <w:rPr>
          <w:sz w:val="22"/>
        </w:rPr>
        <w:t>乙方需充分考虑本招标文件中甲方提供的采购数量仅为预估数，甲方无法保证合同履行期内的采购数量和金额，乙方须综合考虑经济增长、物价上涨及自身运营成本等因素后报价。</w:t>
      </w:r>
    </w:p>
    <w:p>
      <w:pPr>
        <w:pStyle w:val="null3"/>
        <w:ind w:firstLine="440"/>
        <w:jc w:val="both"/>
      </w:pPr>
      <w:r>
        <w:rPr>
          <w:sz w:val="22"/>
        </w:rPr>
        <w:t>6.</w:t>
      </w:r>
      <w:r>
        <w:rPr>
          <w:sz w:val="22"/>
        </w:rPr>
        <w:t>如乙方为非药品生产企业，需提供药品生产企业对药品经营企业的授权委托书或合作协议。</w:t>
      </w:r>
    </w:p>
    <w:p>
      <w:pPr>
        <w:pStyle w:val="null3"/>
        <w:ind w:firstLine="440"/>
        <w:jc w:val="both"/>
      </w:pPr>
      <w:r>
        <w:rPr>
          <w:sz w:val="22"/>
        </w:rPr>
        <w:t>7.</w:t>
      </w:r>
      <w:r>
        <w:rPr>
          <w:sz w:val="22"/>
        </w:rPr>
        <w:t>乙方应保证甲方在使用药品时免受第三方提出的有关知识产权的权利要求。</w:t>
      </w:r>
    </w:p>
    <w:p>
      <w:pPr>
        <w:pStyle w:val="null3"/>
        <w:jc w:val="both"/>
      </w:pPr>
      <w:r>
        <w:rPr>
          <w:sz w:val="22"/>
        </w:rPr>
        <w:t>（</w:t>
      </w:r>
      <w:r>
        <w:rPr>
          <w:sz w:val="22"/>
        </w:rPr>
        <w:t>四</w:t>
      </w:r>
      <w:r>
        <w:rPr>
          <w:sz w:val="22"/>
        </w:rPr>
        <w:t>）加工炮制服务要求</w:t>
      </w:r>
    </w:p>
    <w:p>
      <w:pPr>
        <w:pStyle w:val="null3"/>
        <w:ind w:firstLine="440"/>
        <w:jc w:val="both"/>
      </w:pPr>
      <w:r>
        <w:rPr>
          <w:sz w:val="22"/>
        </w:rPr>
        <w:t>1.</w:t>
      </w:r>
      <w:r>
        <w:rPr>
          <w:sz w:val="22"/>
        </w:rPr>
        <w:t>乙方需根据甲方的要求对需要加工的中药饮片进行临方加工服务。</w:t>
      </w:r>
    </w:p>
    <w:p>
      <w:pPr>
        <w:pStyle w:val="null3"/>
        <w:ind w:firstLine="440"/>
        <w:jc w:val="both"/>
      </w:pPr>
      <w:r>
        <w:rPr>
          <w:sz w:val="22"/>
        </w:rPr>
        <w:t>2.</w:t>
      </w:r>
      <w:r>
        <w:rPr>
          <w:sz w:val="22"/>
        </w:rPr>
        <w:t>乙方在收到甲方需要个性化加工炮制的处方后，按照要求和有关操作规范进行加工炮制，产品须符合相关质量标准。</w:t>
      </w:r>
    </w:p>
    <w:p>
      <w:pPr>
        <w:pStyle w:val="null3"/>
        <w:ind w:firstLine="440"/>
        <w:jc w:val="both"/>
      </w:pPr>
      <w:r>
        <w:rPr>
          <w:sz w:val="22"/>
        </w:rPr>
        <w:t>3.</w:t>
      </w:r>
      <w:r>
        <w:rPr>
          <w:sz w:val="22"/>
        </w:rPr>
        <w:t>乙方加工炮制的场所及设备符合卫生要求。</w:t>
      </w:r>
    </w:p>
    <w:p>
      <w:pPr>
        <w:pStyle w:val="null3"/>
        <w:jc w:val="both"/>
      </w:pPr>
      <w:r>
        <w:rPr>
          <w:sz w:val="22"/>
        </w:rPr>
        <w:t>（</w:t>
      </w:r>
      <w:r>
        <w:rPr>
          <w:sz w:val="22"/>
        </w:rPr>
        <w:t>五</w:t>
      </w:r>
      <w:r>
        <w:rPr>
          <w:sz w:val="22"/>
        </w:rPr>
        <w:t>）其他服务要求</w:t>
      </w:r>
    </w:p>
    <w:p>
      <w:pPr>
        <w:pStyle w:val="null3"/>
        <w:ind w:firstLine="440"/>
        <w:jc w:val="both"/>
      </w:pPr>
      <w:r>
        <w:rPr>
          <w:sz w:val="22"/>
        </w:rPr>
        <w:t>1.</w:t>
      </w:r>
      <w:r>
        <w:rPr>
          <w:sz w:val="22"/>
        </w:rPr>
        <w:t>提供中药服务咨询。</w:t>
      </w:r>
    </w:p>
    <w:p>
      <w:pPr>
        <w:pStyle w:val="null3"/>
        <w:ind w:firstLine="440"/>
        <w:jc w:val="both"/>
      </w:pPr>
      <w:r>
        <w:rPr>
          <w:sz w:val="22"/>
        </w:rPr>
        <w:t>2.</w:t>
      </w:r>
      <w:r>
        <w:rPr>
          <w:sz w:val="22"/>
        </w:rPr>
        <w:t>人员要求：配备中药专业技术人员，包括但不限于中药师、主管中药师、中药学专业执业药师等，全程参与处方的审核、调配、煎药、制膏等工作，全流程保障本项目服务质量。</w:t>
      </w:r>
    </w:p>
    <w:p>
      <w:pPr>
        <w:pStyle w:val="null3"/>
        <w:ind w:firstLine="440"/>
        <w:jc w:val="both"/>
      </w:pPr>
      <w:r>
        <w:rPr>
          <w:sz w:val="22"/>
        </w:rPr>
        <w:t>3.</w:t>
      </w:r>
      <w:r>
        <w:rPr>
          <w:sz w:val="22"/>
        </w:rPr>
        <w:t>乙方须保证突发重大公共卫生事件情形下中药代煎、代配等服务全日不间断。</w:t>
      </w:r>
    </w:p>
    <w:p>
      <w:pPr>
        <w:pStyle w:val="null3"/>
        <w:ind w:firstLine="440"/>
        <w:jc w:val="both"/>
      </w:pPr>
      <w:r>
        <w:rPr>
          <w:sz w:val="22"/>
        </w:rPr>
        <w:t>4.</w:t>
      </w:r>
      <w:r>
        <w:rPr>
          <w:sz w:val="22"/>
        </w:rPr>
        <w:t>乙方须协助甲方开展中医药领域科研工作（如科研立项、发表论文、学科建设等）和相关人才培养等服务。</w:t>
      </w:r>
    </w:p>
    <w:p>
      <w:pPr>
        <w:pStyle w:val="null3"/>
        <w:jc w:val="both"/>
      </w:pPr>
      <w:r>
        <w:rPr>
          <w:sz w:val="22"/>
          <w:b/>
        </w:rPr>
        <w:t>四、双方的权利和义务</w:t>
      </w:r>
    </w:p>
    <w:p>
      <w:pPr>
        <w:pStyle w:val="null3"/>
        <w:ind w:firstLine="480"/>
        <w:jc w:val="both"/>
      </w:pPr>
      <w:r>
        <w:rPr>
          <w:sz w:val="22"/>
        </w:rPr>
        <w:t>（一）甲方的权利和义务</w:t>
      </w:r>
    </w:p>
    <w:p>
      <w:pPr>
        <w:pStyle w:val="null3"/>
        <w:ind w:firstLine="480"/>
        <w:jc w:val="both"/>
      </w:pPr>
      <w:r>
        <w:rPr>
          <w:sz w:val="22"/>
        </w:rPr>
        <w:t>（</w:t>
      </w:r>
      <w:r>
        <w:rPr>
          <w:sz w:val="22"/>
        </w:rPr>
        <w:t>1</w:t>
      </w:r>
      <w:r>
        <w:rPr>
          <w:sz w:val="22"/>
        </w:rPr>
        <w:t>）配合乙方开展上述服务；</w:t>
      </w:r>
    </w:p>
    <w:p>
      <w:pPr>
        <w:pStyle w:val="null3"/>
        <w:ind w:firstLine="480"/>
        <w:jc w:val="both"/>
      </w:pPr>
      <w:r>
        <w:rPr>
          <w:sz w:val="22"/>
        </w:rPr>
        <w:t>（</w:t>
      </w:r>
      <w:r>
        <w:rPr>
          <w:sz w:val="22"/>
        </w:rPr>
        <w:t>2</w:t>
      </w:r>
      <w:r>
        <w:rPr>
          <w:sz w:val="22"/>
        </w:rPr>
        <w:t>）按约定及时向乙方支付服务费用；</w:t>
      </w:r>
    </w:p>
    <w:p>
      <w:pPr>
        <w:pStyle w:val="null3"/>
        <w:ind w:firstLine="480"/>
        <w:jc w:val="both"/>
      </w:pPr>
      <w:r>
        <w:rPr>
          <w:sz w:val="22"/>
        </w:rPr>
        <w:t>（</w:t>
      </w:r>
      <w:r>
        <w:rPr>
          <w:sz w:val="22"/>
        </w:rPr>
        <w:t>3</w:t>
      </w:r>
      <w:r>
        <w:rPr>
          <w:sz w:val="22"/>
        </w:rPr>
        <w:t>）遵守国家法律法规，不得要求乙方虚开发票，不得向乙方索要“好处”“回    扣”“礼品”等；</w:t>
      </w:r>
    </w:p>
    <w:p>
      <w:pPr>
        <w:pStyle w:val="null3"/>
        <w:ind w:firstLine="480"/>
        <w:jc w:val="both"/>
      </w:pPr>
      <w:r>
        <w:rPr>
          <w:sz w:val="22"/>
        </w:rPr>
        <w:t>（</w:t>
      </w:r>
      <w:r>
        <w:rPr>
          <w:sz w:val="22"/>
        </w:rPr>
        <w:t>4</w:t>
      </w:r>
      <w:r>
        <w:rPr>
          <w:sz w:val="22"/>
        </w:rPr>
        <w:t>）对乙方未按合同约定履约在验收报告中注明违约情形和事项，并应及时通知医院相关部门。违反相关法规的向相关行政执法部门举报；</w:t>
      </w:r>
    </w:p>
    <w:p>
      <w:pPr>
        <w:pStyle w:val="null3"/>
        <w:ind w:firstLine="480"/>
        <w:jc w:val="both"/>
      </w:pPr>
      <w:r>
        <w:rPr>
          <w:sz w:val="22"/>
        </w:rPr>
        <w:t>（</w:t>
      </w:r>
      <w:r>
        <w:rPr>
          <w:sz w:val="22"/>
        </w:rPr>
        <w:t>5</w:t>
      </w:r>
      <w:r>
        <w:rPr>
          <w:sz w:val="22"/>
        </w:rPr>
        <w:t>）其他法律法规规定应尽的义务。</w:t>
      </w:r>
    </w:p>
    <w:p>
      <w:pPr>
        <w:pStyle w:val="null3"/>
        <w:ind w:firstLine="480"/>
        <w:jc w:val="both"/>
      </w:pPr>
      <w:r>
        <w:rPr>
          <w:sz w:val="22"/>
        </w:rPr>
        <w:t>（二）乙方的权利和义务</w:t>
      </w:r>
    </w:p>
    <w:p>
      <w:pPr>
        <w:pStyle w:val="null3"/>
        <w:ind w:firstLine="480"/>
        <w:jc w:val="both"/>
      </w:pPr>
      <w:r>
        <w:rPr>
          <w:sz w:val="22"/>
        </w:rPr>
        <w:t>（</w:t>
      </w:r>
      <w:r>
        <w:rPr>
          <w:sz w:val="22"/>
        </w:rPr>
        <w:t>1</w:t>
      </w:r>
      <w:r>
        <w:rPr>
          <w:sz w:val="22"/>
        </w:rPr>
        <w:t>）严格按采购文件要求与响应文件承诺的质量及服务执行，保质、保量、按时完成履约。</w:t>
      </w:r>
    </w:p>
    <w:p>
      <w:pPr>
        <w:pStyle w:val="null3"/>
        <w:ind w:firstLine="480"/>
        <w:jc w:val="both"/>
      </w:pPr>
      <w:r>
        <w:rPr>
          <w:sz w:val="22"/>
        </w:rPr>
        <w:t>（</w:t>
      </w:r>
      <w:r>
        <w:rPr>
          <w:sz w:val="22"/>
        </w:rPr>
        <w:t>2</w:t>
      </w:r>
      <w:r>
        <w:rPr>
          <w:sz w:val="22"/>
        </w:rPr>
        <w:t>）不得将合同权利义务全部或部分转让给第三人。</w:t>
      </w:r>
    </w:p>
    <w:p>
      <w:pPr>
        <w:pStyle w:val="null3"/>
        <w:ind w:firstLine="480"/>
        <w:jc w:val="both"/>
      </w:pPr>
      <w:r>
        <w:rPr>
          <w:sz w:val="22"/>
        </w:rPr>
        <w:t>（</w:t>
      </w:r>
      <w:r>
        <w:rPr>
          <w:sz w:val="22"/>
        </w:rPr>
        <w:t>3</w:t>
      </w:r>
      <w:r>
        <w:rPr>
          <w:sz w:val="22"/>
        </w:rPr>
        <w:t>）服务期间，对己方所指派的人员的安全负责，应采取安全措施，确保人员、材料、设备和设施等的安全，防止合同履行到期前的人身伤害和财产损失，应对其履行合同所雇佣的全包人员的工伤事故承担责任。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2"/>
        </w:rPr>
        <w:t>（</w:t>
      </w:r>
      <w:r>
        <w:rPr>
          <w:sz w:val="22"/>
        </w:rPr>
        <w:t>4</w:t>
      </w:r>
      <w:r>
        <w:rPr>
          <w:sz w:val="22"/>
        </w:rPr>
        <w:t>）遵守职业道德和行业规范，不得进行送礼、回       扣、报销费用等一切不正当竞争行为和商业贿赂行为。</w:t>
      </w:r>
    </w:p>
    <w:p>
      <w:pPr>
        <w:pStyle w:val="null3"/>
        <w:ind w:firstLine="480"/>
        <w:jc w:val="both"/>
      </w:pPr>
      <w:r>
        <w:rPr>
          <w:sz w:val="22"/>
        </w:rPr>
        <w:t>（</w:t>
      </w:r>
      <w:r>
        <w:rPr>
          <w:sz w:val="22"/>
        </w:rPr>
        <w:t>5</w:t>
      </w:r>
      <w:r>
        <w:rPr>
          <w:sz w:val="22"/>
        </w:rPr>
        <w:t>）其他法律法规规定应尽的义务。</w:t>
      </w:r>
    </w:p>
    <w:p>
      <w:pPr>
        <w:pStyle w:val="null3"/>
        <w:jc w:val="both"/>
      </w:pPr>
      <w:r>
        <w:rPr>
          <w:sz w:val="22"/>
          <w:b/>
        </w:rPr>
        <w:t>五、验收期限、验收标准及验收方式</w:t>
      </w:r>
    </w:p>
    <w:p>
      <w:pPr>
        <w:pStyle w:val="null3"/>
        <w:ind w:firstLine="440"/>
        <w:jc w:val="both"/>
      </w:pPr>
      <w:r>
        <w:rPr>
          <w:sz w:val="22"/>
        </w:rPr>
        <w:t>按批次，按行业及国家标准、采购要求及投标时提供的样品标准进行验收（具体详见</w:t>
      </w:r>
      <w:r>
        <w:rPr>
          <w:sz w:val="22"/>
        </w:rPr>
        <w:t>“服务质量考核表”）</w:t>
      </w:r>
      <w:r>
        <w:rPr>
          <w:sz w:val="22"/>
        </w:rPr>
        <w:t>。</w:t>
      </w:r>
    </w:p>
    <w:p>
      <w:pPr>
        <w:pStyle w:val="null3"/>
        <w:jc w:val="both"/>
      </w:pPr>
      <w:r>
        <w:rPr>
          <w:sz w:val="22"/>
          <w:b/>
        </w:rPr>
        <w:t>六、履行地点及付款方式</w:t>
      </w:r>
    </w:p>
    <w:p>
      <w:pPr>
        <w:pStyle w:val="null3"/>
        <w:jc w:val="both"/>
      </w:pPr>
      <w:r>
        <w:rPr>
          <w:sz w:val="22"/>
        </w:rPr>
        <w:t>（一）履约地点：中山市第二人民医院</w:t>
      </w:r>
    </w:p>
    <w:p>
      <w:pPr>
        <w:pStyle w:val="null3"/>
        <w:jc w:val="both"/>
      </w:pPr>
      <w:r>
        <w:rPr>
          <w:sz w:val="22"/>
        </w:rPr>
        <w:t>（二）付款方式：</w:t>
      </w:r>
    </w:p>
    <w:p>
      <w:pPr>
        <w:pStyle w:val="null3"/>
        <w:ind w:firstLine="440"/>
        <w:jc w:val="both"/>
      </w:pPr>
      <w:r>
        <w:rPr>
          <w:sz w:val="22"/>
        </w:rPr>
        <w:t>1</w:t>
      </w:r>
      <w:r>
        <w:rPr>
          <w:sz w:val="22"/>
        </w:rPr>
        <w:t>.</w:t>
      </w:r>
      <w:r>
        <w:rPr>
          <w:sz w:val="22"/>
        </w:rPr>
        <w:t>每月初，</w:t>
      </w:r>
      <w:r>
        <w:rPr>
          <w:sz w:val="22"/>
        </w:rPr>
        <w:t>甲方</w:t>
      </w:r>
      <w:r>
        <w:rPr>
          <w:sz w:val="22"/>
        </w:rPr>
        <w:t>按照</w:t>
      </w:r>
      <w:r>
        <w:rPr>
          <w:sz w:val="22"/>
        </w:rPr>
        <w:t>乙方</w:t>
      </w:r>
      <w:r>
        <w:rPr>
          <w:sz w:val="22"/>
        </w:rPr>
        <w:t>上月实际调剂、制膏、煎煮、配送，并经验收合格的饮片处方饮片用量和合同约定的饮片采购价格向</w:t>
      </w:r>
      <w:r>
        <w:rPr>
          <w:sz w:val="22"/>
        </w:rPr>
        <w:t>乙方</w:t>
      </w:r>
      <w:r>
        <w:rPr>
          <w:sz w:val="22"/>
        </w:rPr>
        <w:t>按实结算全部费用；按合同约定的代煎费用支付饮片代煎费用；按约定的制膏费用支付制膏费。</w:t>
      </w:r>
      <w:r>
        <w:rPr>
          <w:sz w:val="22"/>
        </w:rPr>
        <w:t>乙方</w:t>
      </w:r>
      <w:r>
        <w:rPr>
          <w:sz w:val="22"/>
        </w:rPr>
        <w:t>按月统计其调剂、制膏、煎煮中药饮片处方数量及金额并提供给药剂科，药剂科从</w:t>
      </w:r>
      <w:r>
        <w:rPr>
          <w:sz w:val="22"/>
        </w:rPr>
        <w:t>HIS</w:t>
      </w:r>
      <w:r>
        <w:rPr>
          <w:sz w:val="22"/>
        </w:rPr>
        <w:t>系统报表中调取数据进行对账，对账结果以</w:t>
      </w:r>
      <w:r>
        <w:rPr>
          <w:sz w:val="22"/>
        </w:rPr>
        <w:t>甲方</w:t>
      </w:r>
      <w:r>
        <w:rPr>
          <w:sz w:val="22"/>
        </w:rPr>
        <w:t>确认的数据为准。经药剂科核对上月需结算的饮片品种和数量、采购金额及代煎数量、金额后，</w:t>
      </w:r>
      <w:r>
        <w:rPr>
          <w:sz w:val="22"/>
        </w:rPr>
        <w:t>乙方</w:t>
      </w:r>
      <w:r>
        <w:rPr>
          <w:sz w:val="22"/>
        </w:rPr>
        <w:t>根据上月药材饮片及代煎、制膏费用的金额开具符合</w:t>
      </w:r>
      <w:r>
        <w:rPr>
          <w:sz w:val="22"/>
        </w:rPr>
        <w:t>甲方</w:t>
      </w:r>
      <w:r>
        <w:rPr>
          <w:sz w:val="22"/>
        </w:rPr>
        <w:t>财务要求的等额发票，</w:t>
      </w:r>
      <w:r>
        <w:rPr>
          <w:sz w:val="22"/>
        </w:rPr>
        <w:t>甲方</w:t>
      </w:r>
      <w:r>
        <w:rPr>
          <w:sz w:val="22"/>
        </w:rPr>
        <w:t>在验收合格且收到</w:t>
      </w:r>
      <w:r>
        <w:rPr>
          <w:sz w:val="22"/>
        </w:rPr>
        <w:t>乙方</w:t>
      </w:r>
      <w:r>
        <w:rPr>
          <w:sz w:val="22"/>
        </w:rPr>
        <w:t>发票后</w:t>
      </w:r>
      <w:r>
        <w:rPr>
          <w:sz w:val="22"/>
        </w:rPr>
        <w:t>60</w:t>
      </w:r>
      <w:r>
        <w:rPr>
          <w:sz w:val="22"/>
        </w:rPr>
        <w:t>天内向</w:t>
      </w:r>
      <w:r>
        <w:rPr>
          <w:sz w:val="22"/>
        </w:rPr>
        <w:t>乙方</w:t>
      </w:r>
      <w:r>
        <w:rPr>
          <w:sz w:val="22"/>
        </w:rPr>
        <w:t>支付上个月的费用。如有因考核产生的扣罚则需扣除相应的金额。</w:t>
      </w:r>
    </w:p>
    <w:p>
      <w:pPr>
        <w:pStyle w:val="null3"/>
        <w:ind w:firstLine="440"/>
        <w:jc w:val="both"/>
      </w:pPr>
      <w:r>
        <w:rPr>
          <w:sz w:val="22"/>
        </w:rPr>
        <w:t>2</w:t>
      </w:r>
      <w:r>
        <w:rPr>
          <w:sz w:val="22"/>
        </w:rPr>
        <w:t>.</w:t>
      </w:r>
      <w:r>
        <w:rPr>
          <w:sz w:val="22"/>
        </w:rPr>
        <w:t>本项目非一次性供货服务项目，</w:t>
      </w:r>
      <w:r>
        <w:rPr>
          <w:sz w:val="22"/>
        </w:rPr>
        <w:t>乙方</w:t>
      </w:r>
      <w:r>
        <w:rPr>
          <w:sz w:val="22"/>
        </w:rPr>
        <w:t>应按照</w:t>
      </w:r>
      <w:r>
        <w:rPr>
          <w:sz w:val="22"/>
        </w:rPr>
        <w:t>甲方</w:t>
      </w:r>
      <w:r>
        <w:rPr>
          <w:sz w:val="22"/>
        </w:rPr>
        <w:t>的采购需求数量，做到分批分次不定时供货服务，</w:t>
      </w:r>
      <w:r>
        <w:rPr>
          <w:sz w:val="22"/>
        </w:rPr>
        <w:t>甲方</w:t>
      </w:r>
      <w:r>
        <w:rPr>
          <w:sz w:val="22"/>
        </w:rPr>
        <w:t>对最终采购数量及金额等均不作任何保证或承诺。</w:t>
      </w:r>
    </w:p>
    <w:p>
      <w:pPr>
        <w:pStyle w:val="null3"/>
        <w:jc w:val="both"/>
      </w:pPr>
      <w:r>
        <w:rPr>
          <w:sz w:val="22"/>
          <w:b/>
        </w:rPr>
        <w:t>七、质量要求</w:t>
      </w:r>
    </w:p>
    <w:p>
      <w:pPr>
        <w:pStyle w:val="null3"/>
        <w:ind w:firstLine="440"/>
        <w:jc w:val="both"/>
      </w:pPr>
      <w:r>
        <w:rPr>
          <w:sz w:val="22"/>
        </w:rPr>
        <w:t>1.</w:t>
      </w:r>
      <w:r>
        <w:rPr>
          <w:sz w:val="22"/>
        </w:rPr>
        <w:t>执行标准：所提供的中药饮片质量符合现行版《中华人民共和国药典》或《广东省中药材标准》《广东省中药饮片炮制规范》等标准。</w:t>
      </w:r>
    </w:p>
    <w:p>
      <w:pPr>
        <w:pStyle w:val="null3"/>
        <w:ind w:firstLine="440"/>
        <w:jc w:val="both"/>
      </w:pPr>
      <w:r>
        <w:rPr>
          <w:sz w:val="22"/>
        </w:rPr>
        <w:t>2.</w:t>
      </w:r>
      <w:r>
        <w:rPr>
          <w:sz w:val="22"/>
        </w:rPr>
        <w:t>在代煎中药或制作膏方时，须符合国家卫健委、国家中医药管理局的有关标准和质量要求；所使用的场地、设备、包装材料、环境卫生和煎药人员资质等均须符合《医疗机构中药煎药室管理规范》的有关规定和《中药煎药机》《中药汤剂包装机》等行业标准。</w:t>
      </w:r>
    </w:p>
    <w:p>
      <w:pPr>
        <w:pStyle w:val="null3"/>
        <w:ind w:firstLine="440"/>
        <w:jc w:val="both"/>
      </w:pPr>
      <w:r>
        <w:rPr>
          <w:sz w:val="22"/>
        </w:rPr>
        <w:t>3.</w:t>
      </w:r>
      <w:r>
        <w:rPr>
          <w:sz w:val="22"/>
        </w:rPr>
        <w:t>乙方</w:t>
      </w:r>
      <w:r>
        <w:rPr>
          <w:sz w:val="22"/>
        </w:rPr>
        <w:t>在近</w:t>
      </w:r>
      <w:r>
        <w:rPr>
          <w:sz w:val="22"/>
        </w:rPr>
        <w:t>3</w:t>
      </w:r>
      <w:r>
        <w:rPr>
          <w:sz w:val="22"/>
        </w:rPr>
        <w:t>年接受国家或广东省食品药品监督管理部门药品质量的抽验且抽查无重大问题（如有）。</w:t>
      </w:r>
    </w:p>
    <w:p>
      <w:pPr>
        <w:pStyle w:val="null3"/>
        <w:ind w:firstLine="440"/>
        <w:jc w:val="both"/>
      </w:pPr>
      <w:r>
        <w:rPr>
          <w:sz w:val="22"/>
        </w:rPr>
        <w:t>4.</w:t>
      </w:r>
      <w:r>
        <w:rPr>
          <w:sz w:val="22"/>
        </w:rPr>
        <w:t>所提供的中药饮片有质量管理、风险防控和追溯体系，对中药饮片炮制、销售等活动实行全过程管理。</w:t>
      </w:r>
    </w:p>
    <w:p>
      <w:pPr>
        <w:pStyle w:val="null3"/>
        <w:ind w:firstLine="440"/>
        <w:jc w:val="both"/>
      </w:pPr>
      <w:r>
        <w:rPr>
          <w:sz w:val="22"/>
        </w:rPr>
        <w:t>5.</w:t>
      </w:r>
      <w:r>
        <w:rPr>
          <w:sz w:val="22"/>
        </w:rPr>
        <w:t>中药饮片有规范的包装和标签，直接接触中药饮片的包装材料符合药用要求。中药饮片标签内容包括品名、药材来源、规格、药材产地（标注到县级行政区）、生产企业、产品批号、生产日期、保质期、执行标准、贮藏条件等，并附质量合格标识。</w:t>
      </w:r>
    </w:p>
    <w:p>
      <w:pPr>
        <w:pStyle w:val="null3"/>
        <w:ind w:firstLine="440"/>
        <w:jc w:val="both"/>
      </w:pPr>
      <w:r>
        <w:rPr>
          <w:sz w:val="22"/>
        </w:rPr>
        <w:t>6.</w:t>
      </w:r>
      <w:r>
        <w:rPr>
          <w:sz w:val="22"/>
        </w:rPr>
        <w:t>中药饮片规格和色标应符合国家中医药管理局《中药处方与调剂规范》的相关要求。</w:t>
      </w:r>
    </w:p>
    <w:p>
      <w:pPr>
        <w:pStyle w:val="null3"/>
        <w:ind w:firstLine="440"/>
        <w:jc w:val="both"/>
      </w:pPr>
      <w:r>
        <w:rPr>
          <w:sz w:val="22"/>
        </w:rPr>
        <w:t>7.</w:t>
      </w:r>
      <w:r>
        <w:rPr>
          <w:sz w:val="22"/>
        </w:rPr>
        <w:t>为保证饮片质量与调剂、煎煮质量，</w:t>
      </w:r>
      <w:r>
        <w:rPr>
          <w:sz w:val="22"/>
        </w:rPr>
        <w:t>乙方</w:t>
      </w:r>
      <w:r>
        <w:rPr>
          <w:sz w:val="22"/>
        </w:rPr>
        <w:t>在饮片入库验收、调剂、煎煮的全流程中，须配备中药师进行质量控制和监管，每月上报质量检查结果，全年累计质量评价作为是否续签合同的考核指标。</w:t>
      </w:r>
    </w:p>
    <w:p>
      <w:pPr>
        <w:pStyle w:val="null3"/>
        <w:ind w:firstLine="440"/>
        <w:jc w:val="both"/>
      </w:pPr>
      <w:r>
        <w:rPr>
          <w:sz w:val="22"/>
        </w:rPr>
        <w:t>8.</w:t>
      </w:r>
      <w:r>
        <w:rPr>
          <w:sz w:val="22"/>
        </w:rPr>
        <w:t>质量问题处理办法</w:t>
      </w:r>
    </w:p>
    <w:p>
      <w:pPr>
        <w:pStyle w:val="null3"/>
        <w:ind w:firstLine="660"/>
        <w:jc w:val="both"/>
      </w:pPr>
      <w:r>
        <w:rPr>
          <w:sz w:val="22"/>
        </w:rPr>
        <w:t>8.1.</w:t>
      </w:r>
      <w:r>
        <w:rPr>
          <w:sz w:val="22"/>
        </w:rPr>
        <w:t>所供货物应符合</w:t>
      </w:r>
      <w:r>
        <w:rPr>
          <w:sz w:val="22"/>
        </w:rPr>
        <w:t>甲方</w:t>
      </w:r>
      <w:r>
        <w:rPr>
          <w:sz w:val="22"/>
        </w:rPr>
        <w:t>质量验收的标准以及招标文件的要求。</w:t>
      </w:r>
    </w:p>
    <w:p>
      <w:pPr>
        <w:pStyle w:val="null3"/>
        <w:ind w:firstLine="660"/>
        <w:jc w:val="both"/>
      </w:pPr>
      <w:r>
        <w:rPr>
          <w:sz w:val="22"/>
        </w:rPr>
        <w:t>8.2.</w:t>
      </w:r>
      <w:r>
        <w:rPr>
          <w:sz w:val="22"/>
        </w:rPr>
        <w:t>代煎代配的中药饮片出现质量问题（包括但不限于包装、标签、内在质量问题），</w:t>
      </w:r>
      <w:r>
        <w:rPr>
          <w:sz w:val="22"/>
        </w:rPr>
        <w:t>乙方</w:t>
      </w:r>
      <w:r>
        <w:rPr>
          <w:sz w:val="22"/>
        </w:rPr>
        <w:t>必须在</w:t>
      </w:r>
      <w:r>
        <w:rPr>
          <w:sz w:val="22"/>
        </w:rPr>
        <w:t>24</w:t>
      </w:r>
      <w:r>
        <w:rPr>
          <w:sz w:val="22"/>
        </w:rPr>
        <w:t>小时内收回并更换合格饮片；如果药监部门抽检发现不合格的中药饮片，</w:t>
      </w:r>
      <w:r>
        <w:rPr>
          <w:sz w:val="22"/>
        </w:rPr>
        <w:t>乙方</w:t>
      </w:r>
      <w:r>
        <w:rPr>
          <w:sz w:val="22"/>
        </w:rPr>
        <w:t>必须承担经济和法律责任；如因中药饮片质量问题引起药政管理方面的问题，由</w:t>
      </w:r>
      <w:r>
        <w:rPr>
          <w:sz w:val="22"/>
        </w:rPr>
        <w:t>乙方</w:t>
      </w:r>
      <w:r>
        <w:rPr>
          <w:sz w:val="22"/>
        </w:rPr>
        <w:t>负连带责任；如因中药饮片质量问题引起医疗事故或纠纷，</w:t>
      </w:r>
      <w:r>
        <w:rPr>
          <w:sz w:val="22"/>
        </w:rPr>
        <w:t>乙方</w:t>
      </w:r>
      <w:r>
        <w:rPr>
          <w:sz w:val="22"/>
        </w:rPr>
        <w:t>须负全部责任并承担全部费用。</w:t>
      </w:r>
    </w:p>
    <w:p>
      <w:pPr>
        <w:pStyle w:val="null3"/>
        <w:ind w:firstLine="440"/>
        <w:jc w:val="both"/>
      </w:pPr>
      <w:r>
        <w:rPr>
          <w:sz w:val="22"/>
        </w:rPr>
        <w:t>9.</w:t>
      </w:r>
      <w:r>
        <w:rPr>
          <w:sz w:val="22"/>
        </w:rPr>
        <w:t>乙方</w:t>
      </w:r>
      <w:r>
        <w:rPr>
          <w:sz w:val="22"/>
        </w:rPr>
        <w:t>须与医院签订</w:t>
      </w:r>
      <w:r>
        <w:rPr>
          <w:sz w:val="22"/>
        </w:rPr>
        <w:t>“</w:t>
      </w:r>
      <w:r>
        <w:rPr>
          <w:sz w:val="22"/>
        </w:rPr>
        <w:t>质量保证协议书</w:t>
      </w:r>
      <w:r>
        <w:rPr>
          <w:sz w:val="22"/>
        </w:rPr>
        <w:t>”</w:t>
      </w:r>
      <w:r>
        <w:rPr>
          <w:sz w:val="22"/>
        </w:rPr>
        <w:t>，保证提供的中药饮片符合国家药品监督管理局有关质量标准的规定；</w:t>
      </w:r>
      <w:r>
        <w:rPr>
          <w:sz w:val="22"/>
        </w:rPr>
        <w:t>乙方</w:t>
      </w:r>
      <w:r>
        <w:rPr>
          <w:sz w:val="22"/>
        </w:rPr>
        <w:t>对中药饮片代煎质量负直接责任，必须建立健全中药饮片代煎质量跟踪、追溯、监控体系，强化全过程质量控制管理，并须向</w:t>
      </w:r>
      <w:r>
        <w:rPr>
          <w:sz w:val="22"/>
        </w:rPr>
        <w:t>甲方</w:t>
      </w:r>
      <w:r>
        <w:rPr>
          <w:sz w:val="22"/>
        </w:rPr>
        <w:t>提供每一批中药饮片的质检报告。</w:t>
      </w:r>
    </w:p>
    <w:p>
      <w:pPr>
        <w:pStyle w:val="null3"/>
        <w:ind w:firstLine="440"/>
        <w:jc w:val="both"/>
      </w:pPr>
      <w:r>
        <w:rPr>
          <w:sz w:val="22"/>
        </w:rPr>
        <w:t>10.</w:t>
      </w:r>
      <w:r>
        <w:rPr>
          <w:sz w:val="22"/>
        </w:rPr>
        <w:t>甲方</w:t>
      </w:r>
      <w:r>
        <w:rPr>
          <w:sz w:val="22"/>
        </w:rPr>
        <w:t>定期对</w:t>
      </w:r>
      <w:r>
        <w:rPr>
          <w:sz w:val="22"/>
        </w:rPr>
        <w:t>乙方</w:t>
      </w:r>
      <w:r>
        <w:rPr>
          <w:sz w:val="22"/>
        </w:rPr>
        <w:t>资质、供应的中药饮片质量及服务质量进行全面评估（每年不少于一次），包括但不限于对</w:t>
      </w:r>
      <w:r>
        <w:rPr>
          <w:sz w:val="22"/>
        </w:rPr>
        <w:t>乙方</w:t>
      </w:r>
      <w:r>
        <w:rPr>
          <w:sz w:val="22"/>
        </w:rPr>
        <w:t>的中药饮片代煎服务的质量和管理情况（事前、事中、事后）进行监督检查和评估，保障中药饮片临床疗效和患者用药安全。评估结果作为考核依据，决定是否续签合同或调整供应方案。</w:t>
      </w:r>
    </w:p>
    <w:p>
      <w:pPr>
        <w:pStyle w:val="null3"/>
        <w:jc w:val="both"/>
      </w:pPr>
      <w:r>
        <w:rPr>
          <w:sz w:val="22"/>
          <w:b/>
        </w:rPr>
        <w:t>八、售后服务要求</w:t>
      </w:r>
    </w:p>
    <w:p>
      <w:pPr>
        <w:pStyle w:val="null3"/>
        <w:ind w:firstLine="440"/>
        <w:jc w:val="both"/>
      </w:pPr>
      <w:r>
        <w:rPr>
          <w:sz w:val="22"/>
        </w:rPr>
        <w:t>1.</w:t>
      </w:r>
      <w:r>
        <w:rPr>
          <w:sz w:val="22"/>
        </w:rPr>
        <w:t>乙方</w:t>
      </w:r>
      <w:r>
        <w:rPr>
          <w:sz w:val="22"/>
        </w:rPr>
        <w:t>需保证所供应至</w:t>
      </w:r>
      <w:r>
        <w:rPr>
          <w:sz w:val="22"/>
        </w:rPr>
        <w:t>甲方</w:t>
      </w:r>
      <w:r>
        <w:rPr>
          <w:sz w:val="22"/>
        </w:rPr>
        <w:t>中药房的产品自验收合格之日起算，剩余保质期不得短于整个保质期的</w:t>
      </w:r>
      <w:r>
        <w:rPr>
          <w:sz w:val="22"/>
        </w:rPr>
        <w:t>80%</w:t>
      </w:r>
      <w:r>
        <w:rPr>
          <w:sz w:val="22"/>
        </w:rPr>
        <w:t>，有效期内出现失效、破损、吸潮、结块等质量异常情况，乙方需在</w:t>
      </w:r>
      <w:r>
        <w:rPr>
          <w:sz w:val="22"/>
        </w:rPr>
        <w:t>15</w:t>
      </w:r>
      <w:r>
        <w:rPr>
          <w:sz w:val="22"/>
        </w:rPr>
        <w:t>个工作日内免费退换到位；临床积压品种离有效期截止日不足</w:t>
      </w:r>
      <w:r>
        <w:rPr>
          <w:sz w:val="22"/>
        </w:rPr>
        <w:t>6</w:t>
      </w:r>
      <w:r>
        <w:rPr>
          <w:sz w:val="22"/>
        </w:rPr>
        <w:t>个月时，乙方需免费及时进行退换。</w:t>
      </w:r>
    </w:p>
    <w:p>
      <w:pPr>
        <w:pStyle w:val="null3"/>
        <w:ind w:firstLine="440"/>
        <w:jc w:val="both"/>
      </w:pPr>
      <w:r>
        <w:rPr>
          <w:sz w:val="22"/>
        </w:rPr>
        <w:t>2.</w:t>
      </w:r>
      <w:r>
        <w:rPr>
          <w:sz w:val="22"/>
        </w:rPr>
        <w:t>乙方配送的中药饮片存在破损、近效期、包装不合格或有质量问题的，乙方应在</w:t>
      </w:r>
      <w:r>
        <w:rPr>
          <w:sz w:val="22"/>
        </w:rPr>
        <w:t>1</w:t>
      </w:r>
      <w:r>
        <w:rPr>
          <w:sz w:val="22"/>
        </w:rPr>
        <w:t>天内更换或退货处理。因质量引发的患者投诉及赔偿等相关问题由乙方负责。如超过</w:t>
      </w:r>
      <w:r>
        <w:rPr>
          <w:sz w:val="22"/>
        </w:rPr>
        <w:t>3</w:t>
      </w:r>
      <w:r>
        <w:rPr>
          <w:sz w:val="22"/>
        </w:rPr>
        <w:t>次（含）出现此类情况，视同严重违约，停止乙方对相关品种的配送服务并追究相关责任。</w:t>
      </w:r>
    </w:p>
    <w:p>
      <w:pPr>
        <w:pStyle w:val="null3"/>
        <w:ind w:firstLine="440"/>
        <w:jc w:val="both"/>
      </w:pPr>
      <w:r>
        <w:rPr>
          <w:sz w:val="22"/>
        </w:rPr>
        <w:t>3.</w:t>
      </w:r>
      <w:r>
        <w:rPr>
          <w:sz w:val="22"/>
        </w:rPr>
        <w:t>乙方保证所供应的中药饮片杂质，如二氧化硫、农药残留、重金属含量等须符合相关规定（每批次随货附质量报告单复印件）。</w:t>
      </w:r>
    </w:p>
    <w:p>
      <w:pPr>
        <w:pStyle w:val="null3"/>
        <w:ind w:firstLine="440"/>
        <w:jc w:val="both"/>
      </w:pPr>
      <w:r>
        <w:rPr>
          <w:sz w:val="22"/>
        </w:rPr>
        <w:t>4.</w:t>
      </w:r>
      <w:r>
        <w:rPr>
          <w:sz w:val="22"/>
        </w:rPr>
        <w:t>因中药饮片质量问题引起医疗事故或纠纷，视同严重违约并追究相关责任，同时由此造成的一切经济及法律责任由乙方负责。</w:t>
      </w:r>
    </w:p>
    <w:p>
      <w:pPr>
        <w:pStyle w:val="null3"/>
        <w:ind w:firstLine="440"/>
        <w:jc w:val="both"/>
      </w:pPr>
      <w:r>
        <w:rPr>
          <w:sz w:val="22"/>
        </w:rPr>
        <w:t>5.</w:t>
      </w:r>
      <w:r>
        <w:rPr>
          <w:sz w:val="22"/>
        </w:rPr>
        <w:t>在临床使用中如发现中药饮片不符合质量要求（含出现严重的不良反应时），需要进行质量检验的，需委托甲方所在地药检部门进行质量检验，检验费用由乙方承担。</w:t>
      </w:r>
    </w:p>
    <w:p>
      <w:pPr>
        <w:pStyle w:val="null3"/>
        <w:ind w:firstLine="440"/>
        <w:jc w:val="both"/>
      </w:pPr>
      <w:r>
        <w:rPr>
          <w:sz w:val="22"/>
        </w:rPr>
        <w:t>6.</w:t>
      </w:r>
      <w:r>
        <w:rPr>
          <w:sz w:val="22"/>
        </w:rPr>
        <w:t>对于滞销的中药饮片（</w:t>
      </w:r>
      <w:r>
        <w:rPr>
          <w:sz w:val="22"/>
        </w:rPr>
        <w:t>甲方</w:t>
      </w:r>
      <w:r>
        <w:rPr>
          <w:sz w:val="22"/>
        </w:rPr>
        <w:t>收货</w:t>
      </w:r>
      <w:r>
        <w:rPr>
          <w:sz w:val="22"/>
        </w:rPr>
        <w:t>90</w:t>
      </w:r>
      <w:r>
        <w:rPr>
          <w:sz w:val="22"/>
        </w:rPr>
        <w:t>天后仍未销售），</w:t>
      </w:r>
      <w:r>
        <w:rPr>
          <w:sz w:val="22"/>
        </w:rPr>
        <w:t>乙方</w:t>
      </w:r>
      <w:r>
        <w:rPr>
          <w:sz w:val="22"/>
        </w:rPr>
        <w:t>须承诺可无条件退回货款，取回滞销的中药饮片。</w:t>
      </w:r>
    </w:p>
    <w:p>
      <w:pPr>
        <w:pStyle w:val="null3"/>
        <w:ind w:firstLine="440"/>
        <w:jc w:val="both"/>
      </w:pPr>
      <w:r>
        <w:rPr>
          <w:sz w:val="22"/>
        </w:rPr>
        <w:t>7.</w:t>
      </w:r>
      <w:r>
        <w:rPr>
          <w:sz w:val="22"/>
        </w:rPr>
        <w:t>当发生如下情况时，乙方须根据甲方要求无条件免费退换货：</w:t>
      </w:r>
    </w:p>
    <w:p>
      <w:pPr>
        <w:pStyle w:val="null3"/>
        <w:ind w:firstLine="440"/>
        <w:jc w:val="both"/>
      </w:pPr>
      <w:r>
        <w:rPr>
          <w:sz w:val="22"/>
        </w:rPr>
        <w:t>（</w:t>
      </w:r>
      <w:r>
        <w:rPr>
          <w:sz w:val="22"/>
        </w:rPr>
        <w:t>1</w:t>
      </w:r>
      <w:r>
        <w:rPr>
          <w:sz w:val="22"/>
        </w:rPr>
        <w:t>）甲方发现饮片供应质量问题；</w:t>
      </w:r>
    </w:p>
    <w:p>
      <w:pPr>
        <w:pStyle w:val="null3"/>
        <w:ind w:firstLine="440"/>
        <w:jc w:val="both"/>
      </w:pPr>
      <w:r>
        <w:rPr>
          <w:sz w:val="22"/>
        </w:rPr>
        <w:t>（</w:t>
      </w:r>
      <w:r>
        <w:rPr>
          <w:sz w:val="22"/>
        </w:rPr>
        <w:t>2</w:t>
      </w:r>
      <w:r>
        <w:rPr>
          <w:sz w:val="22"/>
        </w:rPr>
        <w:t>）甲方发现产品未按要求进行包装；</w:t>
      </w:r>
    </w:p>
    <w:p>
      <w:pPr>
        <w:pStyle w:val="null3"/>
        <w:ind w:firstLine="440"/>
        <w:jc w:val="both"/>
      </w:pPr>
      <w:r>
        <w:rPr>
          <w:sz w:val="22"/>
        </w:rPr>
        <w:t>（</w:t>
      </w:r>
      <w:r>
        <w:rPr>
          <w:sz w:val="22"/>
        </w:rPr>
        <w:t>3</w:t>
      </w:r>
      <w:r>
        <w:rPr>
          <w:sz w:val="22"/>
        </w:rPr>
        <w:t>）药监部门发布需召回或厂家自主召回品种；</w:t>
      </w:r>
    </w:p>
    <w:p>
      <w:pPr>
        <w:pStyle w:val="null3"/>
        <w:ind w:firstLine="440"/>
        <w:jc w:val="both"/>
      </w:pPr>
      <w:r>
        <w:rPr>
          <w:sz w:val="22"/>
        </w:rPr>
        <w:t>（</w:t>
      </w:r>
      <w:r>
        <w:rPr>
          <w:sz w:val="22"/>
        </w:rPr>
        <w:t>4</w:t>
      </w:r>
      <w:r>
        <w:rPr>
          <w:sz w:val="22"/>
        </w:rPr>
        <w:t>）甲方认为存在问题的情况。</w:t>
      </w:r>
    </w:p>
    <w:p>
      <w:pPr>
        <w:pStyle w:val="null3"/>
        <w:jc w:val="both"/>
      </w:pPr>
      <w:r>
        <w:rPr>
          <w:sz w:val="22"/>
          <w:b/>
        </w:rPr>
        <w:t>九、其他要求</w:t>
      </w:r>
    </w:p>
    <w:p>
      <w:pPr>
        <w:pStyle w:val="null3"/>
        <w:ind w:firstLine="440"/>
        <w:jc w:val="both"/>
      </w:pPr>
      <w:r>
        <w:rPr>
          <w:sz w:val="22"/>
        </w:rPr>
        <w:t>1.</w:t>
      </w:r>
      <w:r>
        <w:rPr>
          <w:sz w:val="22"/>
        </w:rPr>
        <w:t>乙方保证依法处理服务事项，自觉接受监督检查，维护正常的医疗秩序。</w:t>
      </w:r>
    </w:p>
    <w:p>
      <w:pPr>
        <w:pStyle w:val="null3"/>
        <w:ind w:firstLine="440"/>
        <w:jc w:val="both"/>
      </w:pPr>
      <w:r>
        <w:rPr>
          <w:sz w:val="22"/>
        </w:rPr>
        <w:t>2.</w:t>
      </w:r>
      <w:r>
        <w:rPr>
          <w:sz w:val="22"/>
        </w:rPr>
        <w:t>乙方使用的中药饮片，应出具合法完整票据，以便有据可查。</w:t>
      </w:r>
    </w:p>
    <w:p>
      <w:pPr>
        <w:pStyle w:val="null3"/>
        <w:ind w:firstLine="440"/>
        <w:jc w:val="both"/>
      </w:pPr>
      <w:r>
        <w:rPr>
          <w:sz w:val="22"/>
        </w:rPr>
        <w:t>3.</w:t>
      </w:r>
      <w:r>
        <w:rPr>
          <w:sz w:val="22"/>
        </w:rPr>
        <w:t>乙方应定期征询甲方对服务质量的意见，按要求改进工作，提高服务质量，做好售后跟踪服务，接受甲方不定期到乙方服务场所检查与跟进工作情况。</w:t>
      </w:r>
    </w:p>
    <w:p>
      <w:pPr>
        <w:pStyle w:val="null3"/>
        <w:ind w:firstLine="440"/>
        <w:jc w:val="both"/>
      </w:pPr>
      <w:r>
        <w:rPr>
          <w:sz w:val="22"/>
        </w:rPr>
        <w:t>4.</w:t>
      </w:r>
      <w:r>
        <w:rPr>
          <w:sz w:val="22"/>
        </w:rPr>
        <w:t>乙方提供的中药饮片规格、价格、产地、生产企业、经营企业等发生变化的，需提前向甲方提交信息变更申请，经甲方评估同意后方可配送；因上述信息变化不能及时供货或经评估上述信息变化对临床诊疗和医疗质量具有重大影响的，甲方有权终止合同。</w:t>
      </w:r>
    </w:p>
    <w:p>
      <w:pPr>
        <w:pStyle w:val="null3"/>
        <w:ind w:firstLine="440"/>
        <w:jc w:val="both"/>
      </w:pPr>
      <w:r>
        <w:rPr>
          <w:sz w:val="22"/>
        </w:rPr>
        <w:t>5.</w:t>
      </w:r>
      <w:r>
        <w:rPr>
          <w:sz w:val="22"/>
        </w:rPr>
        <w:t>乙方所使用的药品质量不符合处方量或约定量或质量要求的，如给甲方造成损失的，</w:t>
      </w:r>
      <w:r>
        <w:rPr>
          <w:sz w:val="22"/>
        </w:rPr>
        <w:t>由</w:t>
      </w:r>
      <w:r>
        <w:rPr>
          <w:sz w:val="22"/>
        </w:rPr>
        <w:t>乙方赔偿损失。如发现有因药品质量问题引起使用过程中投诉等，乙方应在第一时间赶到现场，配合处理相关事宜，如有纠纷，赔偿由乙方承担。</w:t>
      </w:r>
    </w:p>
    <w:p>
      <w:pPr>
        <w:pStyle w:val="null3"/>
        <w:ind w:firstLine="440"/>
        <w:jc w:val="both"/>
      </w:pPr>
      <w:r>
        <w:rPr>
          <w:sz w:val="22"/>
        </w:rPr>
        <w:t>6.</w:t>
      </w:r>
      <w:r>
        <w:rPr>
          <w:sz w:val="22"/>
        </w:rPr>
        <w:t>甲方和乙方在药品购销过程中均需严格执行《中华人民共和国药品管理法》《医疗机构药事管理规定》和《处方管理办法》《医院中药饮片管理规范（</w:t>
      </w:r>
      <w:r>
        <w:rPr>
          <w:sz w:val="22"/>
        </w:rPr>
        <w:t>2026</w:t>
      </w:r>
      <w:r>
        <w:rPr>
          <w:sz w:val="22"/>
        </w:rPr>
        <w:t>版）》等法律法规的有关规定。</w:t>
      </w:r>
    </w:p>
    <w:p>
      <w:pPr>
        <w:pStyle w:val="null3"/>
        <w:ind w:firstLine="440"/>
        <w:jc w:val="both"/>
      </w:pPr>
      <w:r>
        <w:rPr>
          <w:sz w:val="22"/>
        </w:rPr>
        <w:t>7.</w:t>
      </w:r>
      <w:r>
        <w:rPr>
          <w:sz w:val="22"/>
        </w:rPr>
        <w:t>乙方所配送药品如临床使用过程中出现群体药物不良反应时，甲方退回所有同类剩余药品，并根据不良反应的严重程度及造成的后果由乙方承担相应责任，且甲方有权终止合同，由此造成的一切损失均由乙方承担。</w:t>
      </w:r>
    </w:p>
    <w:p>
      <w:pPr>
        <w:pStyle w:val="null3"/>
        <w:ind w:firstLine="440"/>
        <w:jc w:val="both"/>
      </w:pPr>
      <w:r>
        <w:rPr>
          <w:sz w:val="22"/>
        </w:rPr>
        <w:t>8.</w:t>
      </w:r>
      <w:r>
        <w:rPr>
          <w:sz w:val="22"/>
        </w:rPr>
        <w:t>除招标文件另有规定外，若出现有关法律、法规和规章有强制性规定但招标文件未予列明的情形，应当按照有关法律法规和规章的强制性规定执行。</w:t>
      </w:r>
    </w:p>
    <w:p>
      <w:pPr>
        <w:pStyle w:val="null3"/>
        <w:ind w:firstLine="440"/>
        <w:jc w:val="both"/>
      </w:pPr>
      <w:r>
        <w:rPr>
          <w:sz w:val="22"/>
        </w:rPr>
        <w:t>9.</w:t>
      </w:r>
      <w:r>
        <w:rPr>
          <w:sz w:val="22"/>
        </w:rPr>
        <w:t>乙方须具备相应的代煎服务能力与经验。</w:t>
      </w:r>
    </w:p>
    <w:p>
      <w:pPr>
        <w:pStyle w:val="null3"/>
        <w:ind w:firstLine="440"/>
        <w:jc w:val="both"/>
      </w:pPr>
      <w:r>
        <w:rPr>
          <w:sz w:val="22"/>
        </w:rPr>
        <w:t>1</w:t>
      </w:r>
      <w:r>
        <w:rPr>
          <w:sz w:val="22"/>
        </w:rPr>
        <w:t>0</w:t>
      </w:r>
      <w:r>
        <w:rPr>
          <w:sz w:val="22"/>
        </w:rPr>
        <w:t>.</w:t>
      </w:r>
      <w:r>
        <w:rPr>
          <w:sz w:val="22"/>
        </w:rPr>
        <w:t>其他未尽事宜可由双方在签订合同时协商确定。合同签署后，根据项目实际需求，甲方有权适当调整服务内容或要求，经双方协商同意后执行。如遇重大政策调整影响，属不可抗力因素，甲方及乙方均应共同遵守政策规定，无条件终止合同并执行相关政策文件，双方均不负违约责任。</w:t>
      </w:r>
    </w:p>
    <w:p>
      <w:pPr>
        <w:pStyle w:val="null3"/>
        <w:jc w:val="both"/>
      </w:pPr>
      <w:r>
        <w:rPr>
          <w:sz w:val="22"/>
          <w:b/>
        </w:rPr>
        <w:t>十</w:t>
      </w:r>
      <w:r>
        <w:rPr>
          <w:sz w:val="22"/>
          <w:b/>
        </w:rPr>
        <w:t>、保密条款</w:t>
      </w:r>
    </w:p>
    <w:p>
      <w:pPr>
        <w:pStyle w:val="null3"/>
        <w:ind w:firstLine="360"/>
        <w:jc w:val="both"/>
      </w:pPr>
      <w:r>
        <w:rPr>
          <w:sz w:val="22"/>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2"/>
        </w:rPr>
        <w:t>（二）对于联合技术开发且约定或法定为共享的开发成果，甲、乙双方均具有共同的保密责任，未经对方认可，任何一方不得以任何形式向其</w:t>
      </w:r>
      <w:r>
        <w:rPr>
          <w:sz w:val="22"/>
        </w:rPr>
        <w:t>他</w:t>
      </w:r>
      <w:r>
        <w:rPr>
          <w:sz w:val="22"/>
        </w:rPr>
        <w:t>方出示或提供。</w:t>
      </w:r>
    </w:p>
    <w:p>
      <w:pPr>
        <w:pStyle w:val="null3"/>
        <w:ind w:firstLine="357"/>
        <w:jc w:val="both"/>
      </w:pPr>
      <w:r>
        <w:rPr>
          <w:sz w:val="22"/>
        </w:rPr>
        <w:t>（</w:t>
      </w:r>
      <w:r>
        <w:rPr>
          <w:sz w:val="22"/>
        </w:rPr>
        <w:t>三</w:t>
      </w:r>
      <w:r>
        <w:rPr>
          <w:sz w:val="22"/>
        </w:rPr>
        <w:t>）</w:t>
      </w:r>
      <w:r>
        <w:rPr>
          <w:sz w:val="22"/>
        </w:rPr>
        <w:t>乙方及其工作人员获取的有关甲方的资料、信息、数据等均属于甲方的工作秘密，乙方及其工作人员须严格履行保密义务，保证本项目有关资料只能由经指定的人员接触，严禁对外泄露。项目涉及的所有保密资料严禁在甲方未认可的场合进行任何交流、使用。乙方须采取强有力措施，防止资料泄露，如有泄露，甲方有权拒付服务费用，并将按有关法规追究责任。甲方如有泄密，乙方不负责任。如因乙方及其工作人员原因导致泄密事件发生，甲方有权追究乙方全部责任，乙方应当赔偿因泄露相关信息资料导致甲方造成的损失（包括但不限于合理的调查、取证、存证、保全、保全担保、法律程序、律师及其他由此导致的费用、开支、损失或损害）。</w:t>
      </w:r>
    </w:p>
    <w:p>
      <w:pPr>
        <w:pStyle w:val="null3"/>
        <w:ind w:firstLine="357"/>
        <w:jc w:val="both"/>
      </w:pPr>
      <w:r>
        <w:rPr>
          <w:sz w:val="22"/>
        </w:rPr>
        <w:t>（</w:t>
      </w:r>
      <w:r>
        <w:rPr>
          <w:sz w:val="22"/>
        </w:rPr>
        <w:t>四</w:t>
      </w:r>
      <w:r>
        <w:rPr>
          <w:sz w:val="22"/>
        </w:rPr>
        <w:t>）本合同终止后，本条款项下的义务并不随之终止，双方仍需遵守保密条款，履行其所承诺的保密义务，直到对方同意其解除或终止此项义务，或事实上不会因违反保密条款而给对方造成任何形式的损害时为止。</w:t>
      </w:r>
      <w:r>
        <w:rPr>
          <w:sz w:val="22"/>
        </w:rPr>
        <w:t>乙方提供的中药饮片必须出具合法完整票据，以便存疑时有据可查。</w:t>
      </w:r>
    </w:p>
    <w:p>
      <w:pPr>
        <w:pStyle w:val="null3"/>
        <w:jc w:val="both"/>
      </w:pPr>
      <w:r>
        <w:rPr>
          <w:sz w:val="22"/>
          <w:b/>
        </w:rPr>
        <w:t>十一</w:t>
      </w:r>
      <w:r>
        <w:rPr>
          <w:sz w:val="22"/>
          <w:b/>
        </w:rPr>
        <w:t>、技术服务</w:t>
      </w:r>
    </w:p>
    <w:p>
      <w:pPr>
        <w:pStyle w:val="null3"/>
        <w:ind w:firstLine="360"/>
        <w:jc w:val="both"/>
      </w:pPr>
      <w:r>
        <w:rPr>
          <w:sz w:val="22"/>
        </w:rPr>
        <w:t>（一）乙方应派员到甲方指定地点配合工作。</w:t>
      </w:r>
    </w:p>
    <w:p>
      <w:pPr>
        <w:pStyle w:val="null3"/>
        <w:ind w:firstLine="357"/>
        <w:jc w:val="both"/>
      </w:pPr>
      <w:r>
        <w:rPr>
          <w:sz w:val="22"/>
        </w:rPr>
        <w:t>（二）乙方按甲方提供的合同执行进度计划，再配合甲方及有关单位，以此做好合同执行进度上的配合工作。</w:t>
      </w:r>
    </w:p>
    <w:p>
      <w:pPr>
        <w:pStyle w:val="null3"/>
        <w:ind w:firstLine="240"/>
        <w:jc w:val="both"/>
      </w:pPr>
      <w:r>
        <w:rPr>
          <w:sz w:val="22"/>
        </w:rPr>
        <w:t xml:space="preserve"> </w:t>
      </w:r>
      <w:r>
        <w:rPr>
          <w:sz w:val="22"/>
        </w:rPr>
        <w:t>（三）未经甲、乙双方书面确认或者甲方书面同意，乙方不得延迟或进行内容上的变更。如果乙方在提供技术服务的过程中发现影响本合同执行的不利因素的，乙方应及时书面通知甲方。</w:t>
      </w:r>
    </w:p>
    <w:p>
      <w:pPr>
        <w:pStyle w:val="null3"/>
        <w:jc w:val="both"/>
      </w:pPr>
      <w:r>
        <w:rPr>
          <w:sz w:val="22"/>
          <w:b/>
        </w:rPr>
        <w:t>十二</w:t>
      </w:r>
      <w:r>
        <w:rPr>
          <w:sz w:val="22"/>
          <w:b/>
        </w:rPr>
        <w:t>、知识产权归属</w:t>
      </w:r>
    </w:p>
    <w:p>
      <w:pPr>
        <w:pStyle w:val="null3"/>
        <w:ind w:firstLine="440"/>
        <w:jc w:val="both"/>
      </w:pPr>
      <w:r>
        <w:rPr>
          <w:sz w:val="22"/>
        </w:rPr>
        <w:t>乙方应保证投入本项目的技术、服务或其任何一部门不会产生第三方提出侵犯其专利权、商标</w:t>
      </w:r>
      <w:r>
        <w:rPr>
          <w:sz w:val="22"/>
        </w:rPr>
        <w:t>权</w:t>
      </w:r>
      <w:r>
        <w:rPr>
          <w:sz w:val="22"/>
        </w:rPr>
        <w:t>或其他知识产权引起的法律和经济纠纷；如因第三方提出其专利权、商标权或其他知识产权的侵权之诉，则一切责任及赔偿均由乙方承担。</w:t>
      </w:r>
    </w:p>
    <w:p>
      <w:pPr>
        <w:pStyle w:val="null3"/>
        <w:jc w:val="both"/>
      </w:pPr>
      <w:r>
        <w:rPr>
          <w:sz w:val="22"/>
          <w:b/>
        </w:rPr>
        <w:t>十</w:t>
      </w:r>
      <w:r>
        <w:rPr>
          <w:sz w:val="22"/>
          <w:b/>
        </w:rPr>
        <w:t>三</w:t>
      </w:r>
      <w:r>
        <w:rPr>
          <w:sz w:val="22"/>
          <w:b/>
        </w:rPr>
        <w:t>、不可抗力</w:t>
      </w:r>
    </w:p>
    <w:p>
      <w:pPr>
        <w:pStyle w:val="null3"/>
        <w:ind w:firstLine="360"/>
        <w:jc w:val="both"/>
      </w:pPr>
      <w:r>
        <w:rPr>
          <w:sz w:val="22"/>
        </w:rPr>
        <w:t>（一）不可抗力指战争、严重火灾、洪水、台风、地震等属于有权机关认定的不可抗力事件。</w:t>
      </w:r>
    </w:p>
    <w:p>
      <w:pPr>
        <w:pStyle w:val="null3"/>
        <w:ind w:firstLine="360"/>
        <w:jc w:val="both"/>
      </w:pPr>
      <w:r>
        <w:rPr>
          <w:sz w:val="22"/>
        </w:rPr>
        <w:t>（二）签约双方中任何一方由于不可抗力影响合同执行时，发生不可抗力一方应在发生不可抗力事故之日起</w:t>
      </w:r>
      <w:r>
        <w:rPr>
          <w:u w:val="single"/>
        </w:rPr>
        <w:t xml:space="preserve">   </w:t>
      </w:r>
      <w:r>
        <w:rPr>
          <w:sz w:val="22"/>
        </w:rPr>
        <w:t>日内书面通知另一方。双方可通过友好协商尽快解决本合同的执行问题，但在双方未</w:t>
      </w:r>
      <w:r>
        <w:rPr>
          <w:sz w:val="22"/>
        </w:rPr>
        <w:t>达成</w:t>
      </w:r>
      <w:r>
        <w:rPr>
          <w:sz w:val="22"/>
        </w:rPr>
        <w:t>一致意见之前，乙方仍然有责任采取必要的措施加速提供服务。</w:t>
      </w:r>
    </w:p>
    <w:p>
      <w:pPr>
        <w:pStyle w:val="null3"/>
        <w:jc w:val="both"/>
      </w:pPr>
      <w:r>
        <w:rPr>
          <w:sz w:val="22"/>
          <w:b/>
        </w:rPr>
        <w:t>十</w:t>
      </w:r>
      <w:r>
        <w:rPr>
          <w:sz w:val="22"/>
          <w:b/>
        </w:rPr>
        <w:t>四</w:t>
      </w:r>
      <w:r>
        <w:rPr>
          <w:sz w:val="22"/>
          <w:b/>
        </w:rPr>
        <w:t>、合同终止</w:t>
      </w:r>
    </w:p>
    <w:p>
      <w:pPr>
        <w:pStyle w:val="null3"/>
        <w:ind w:firstLine="440"/>
        <w:jc w:val="both"/>
      </w:pPr>
      <w:r>
        <w:rPr>
          <w:sz w:val="22"/>
        </w:rPr>
        <w:t>如果一方严重违反合同，另一方可立即终止本合同，但本合同另有约定除外。</w:t>
      </w:r>
    </w:p>
    <w:p>
      <w:pPr>
        <w:pStyle w:val="null3"/>
        <w:jc w:val="both"/>
      </w:pPr>
      <w:r>
        <w:rPr>
          <w:sz w:val="22"/>
          <w:b/>
        </w:rPr>
        <w:t>十</w:t>
      </w:r>
      <w:r>
        <w:rPr>
          <w:sz w:val="22"/>
          <w:b/>
        </w:rPr>
        <w:t>五</w:t>
      </w:r>
      <w:r>
        <w:rPr>
          <w:sz w:val="22"/>
          <w:b/>
        </w:rPr>
        <w:t>、违约责任</w:t>
      </w:r>
    </w:p>
    <w:p>
      <w:pPr>
        <w:pStyle w:val="null3"/>
        <w:ind w:firstLine="440"/>
        <w:jc w:val="both"/>
      </w:pPr>
      <w:r>
        <w:rPr>
          <w:sz w:val="22"/>
        </w:rPr>
        <w:t>1.</w:t>
      </w:r>
      <w:r>
        <w:rPr>
          <w:sz w:val="22"/>
        </w:rPr>
        <w:t>甲方</w:t>
      </w:r>
      <w:r>
        <w:rPr>
          <w:sz w:val="22"/>
        </w:rPr>
        <w:t>无正当理由解除合同，</w:t>
      </w:r>
      <w:r>
        <w:rPr>
          <w:sz w:val="22"/>
        </w:rPr>
        <w:t>甲方</w:t>
      </w:r>
      <w:r>
        <w:rPr>
          <w:sz w:val="22"/>
        </w:rPr>
        <w:t>向</w:t>
      </w:r>
      <w:r>
        <w:rPr>
          <w:sz w:val="22"/>
        </w:rPr>
        <w:t>乙方</w:t>
      </w:r>
      <w:r>
        <w:rPr>
          <w:sz w:val="22"/>
        </w:rPr>
        <w:t>偿付项目预算金额</w:t>
      </w:r>
      <w:r>
        <w:rPr>
          <w:sz w:val="22"/>
        </w:rPr>
        <w:t>5%</w:t>
      </w:r>
      <w:r>
        <w:rPr>
          <w:sz w:val="22"/>
        </w:rPr>
        <w:t>的违约金。</w:t>
      </w:r>
    </w:p>
    <w:p>
      <w:pPr>
        <w:pStyle w:val="null3"/>
        <w:ind w:firstLine="440"/>
        <w:jc w:val="both"/>
      </w:pPr>
      <w:r>
        <w:rPr>
          <w:sz w:val="22"/>
        </w:rPr>
        <w:t>2.</w:t>
      </w:r>
      <w:r>
        <w:rPr>
          <w:sz w:val="22"/>
        </w:rPr>
        <w:t>甲方</w:t>
      </w:r>
      <w:r>
        <w:rPr>
          <w:sz w:val="22"/>
        </w:rPr>
        <w:t>无正当理由逾期付款，则自</w:t>
      </w:r>
      <w:r>
        <w:rPr>
          <w:sz w:val="22"/>
        </w:rPr>
        <w:t>甲方</w:t>
      </w:r>
      <w:r>
        <w:rPr>
          <w:sz w:val="22"/>
        </w:rPr>
        <w:t>逾期付款之日起，每日按项目预算金额的万分之五向</w:t>
      </w:r>
      <w:r>
        <w:rPr>
          <w:sz w:val="22"/>
        </w:rPr>
        <w:t>乙方</w:t>
      </w:r>
      <w:r>
        <w:rPr>
          <w:sz w:val="22"/>
        </w:rPr>
        <w:t>偿付违约金。</w:t>
      </w:r>
    </w:p>
    <w:p>
      <w:pPr>
        <w:pStyle w:val="null3"/>
        <w:ind w:firstLine="440"/>
        <w:jc w:val="both"/>
      </w:pPr>
      <w:r>
        <w:rPr>
          <w:sz w:val="22"/>
        </w:rPr>
        <w:t>3.</w:t>
      </w:r>
      <w:r>
        <w:rPr>
          <w:sz w:val="22"/>
        </w:rPr>
        <w:t>乙方</w:t>
      </w:r>
      <w:r>
        <w:rPr>
          <w:sz w:val="22"/>
        </w:rPr>
        <w:t>未能按合同规定的时间提供服务成果，从逾期之日起每日按项目预算金额万分之五的数额向</w:t>
      </w:r>
      <w:r>
        <w:rPr>
          <w:sz w:val="22"/>
        </w:rPr>
        <w:t>甲方</w:t>
      </w:r>
      <w:r>
        <w:rPr>
          <w:sz w:val="22"/>
        </w:rPr>
        <w:t>支付违约金；逾期</w:t>
      </w:r>
      <w:r>
        <w:rPr>
          <w:sz w:val="22"/>
        </w:rPr>
        <w:t>15</w:t>
      </w:r>
      <w:r>
        <w:rPr>
          <w:sz w:val="22"/>
        </w:rPr>
        <w:t>日以上的，</w:t>
      </w:r>
      <w:r>
        <w:rPr>
          <w:sz w:val="22"/>
        </w:rPr>
        <w:t>甲方</w:t>
      </w:r>
      <w:r>
        <w:rPr>
          <w:sz w:val="22"/>
        </w:rPr>
        <w:t>有权解除合同，</w:t>
      </w:r>
      <w:r>
        <w:rPr>
          <w:sz w:val="22"/>
        </w:rPr>
        <w:t>乙方</w:t>
      </w:r>
      <w:r>
        <w:rPr>
          <w:sz w:val="22"/>
        </w:rPr>
        <w:t>须向</w:t>
      </w:r>
      <w:r>
        <w:rPr>
          <w:sz w:val="22"/>
        </w:rPr>
        <w:t>甲方</w:t>
      </w:r>
      <w:r>
        <w:rPr>
          <w:sz w:val="22"/>
        </w:rPr>
        <w:t>支付项目预算金额</w:t>
      </w:r>
      <w:r>
        <w:rPr>
          <w:sz w:val="22"/>
        </w:rPr>
        <w:t>5%</w:t>
      </w:r>
      <w:r>
        <w:rPr>
          <w:sz w:val="22"/>
        </w:rPr>
        <w:t>的违约金。</w:t>
      </w:r>
    </w:p>
    <w:p>
      <w:pPr>
        <w:pStyle w:val="null3"/>
        <w:ind w:firstLine="440"/>
        <w:jc w:val="both"/>
      </w:pPr>
      <w:r>
        <w:rPr>
          <w:sz w:val="22"/>
        </w:rPr>
        <w:t>4.</w:t>
      </w:r>
      <w:r>
        <w:rPr>
          <w:sz w:val="22"/>
        </w:rPr>
        <w:t>除本合同另有约定外，因</w:t>
      </w:r>
      <w:r>
        <w:rPr>
          <w:sz w:val="22"/>
        </w:rPr>
        <w:t>乙方</w:t>
      </w:r>
      <w:r>
        <w:rPr>
          <w:sz w:val="22"/>
        </w:rPr>
        <w:t>在合同期限内提供的服务不符合采购文件规定，</w:t>
      </w:r>
      <w:r>
        <w:rPr>
          <w:sz w:val="22"/>
        </w:rPr>
        <w:t>甲方</w:t>
      </w:r>
      <w:r>
        <w:rPr>
          <w:sz w:val="22"/>
        </w:rPr>
        <w:t>有权采用以下任一方式处理：</w:t>
      </w:r>
    </w:p>
    <w:p>
      <w:pPr>
        <w:pStyle w:val="null3"/>
        <w:ind w:firstLine="660"/>
        <w:jc w:val="both"/>
      </w:pPr>
      <w:r>
        <w:rPr>
          <w:sz w:val="22"/>
        </w:rPr>
        <w:t>4.1.</w:t>
      </w:r>
      <w:r>
        <w:rPr>
          <w:sz w:val="22"/>
        </w:rPr>
        <w:t>甲方</w:t>
      </w:r>
      <w:r>
        <w:rPr>
          <w:sz w:val="22"/>
        </w:rPr>
        <w:t>有权拒收及解除合同，并且</w:t>
      </w:r>
      <w:r>
        <w:rPr>
          <w:sz w:val="22"/>
        </w:rPr>
        <w:t>乙方</w:t>
      </w:r>
      <w:r>
        <w:rPr>
          <w:sz w:val="22"/>
        </w:rPr>
        <w:t>须向</w:t>
      </w:r>
      <w:r>
        <w:rPr>
          <w:sz w:val="22"/>
        </w:rPr>
        <w:t>甲方</w:t>
      </w:r>
      <w:r>
        <w:rPr>
          <w:sz w:val="22"/>
        </w:rPr>
        <w:t>支付项目预算金额</w:t>
      </w:r>
      <w:r>
        <w:rPr>
          <w:sz w:val="22"/>
        </w:rPr>
        <w:t>5%</w:t>
      </w:r>
      <w:r>
        <w:rPr>
          <w:sz w:val="22"/>
        </w:rPr>
        <w:t>的违约金。</w:t>
      </w:r>
    </w:p>
    <w:p>
      <w:pPr>
        <w:pStyle w:val="null3"/>
        <w:ind w:firstLine="660"/>
        <w:jc w:val="both"/>
      </w:pPr>
      <w:r>
        <w:rPr>
          <w:sz w:val="22"/>
        </w:rPr>
        <w:t>4.2.</w:t>
      </w:r>
      <w:r>
        <w:rPr>
          <w:sz w:val="22"/>
        </w:rPr>
        <w:t>甲方</w:t>
      </w:r>
      <w:r>
        <w:rPr>
          <w:sz w:val="22"/>
        </w:rPr>
        <w:t>向</w:t>
      </w:r>
      <w:r>
        <w:rPr>
          <w:sz w:val="22"/>
        </w:rPr>
        <w:t>乙方</w:t>
      </w:r>
      <w:r>
        <w:rPr>
          <w:sz w:val="22"/>
        </w:rPr>
        <w:t>发出整改意见或建议，若</w:t>
      </w:r>
      <w:r>
        <w:rPr>
          <w:sz w:val="22"/>
        </w:rPr>
        <w:t>乙方</w:t>
      </w:r>
      <w:r>
        <w:rPr>
          <w:sz w:val="22"/>
        </w:rPr>
        <w:t>没有在</w:t>
      </w:r>
      <w:r>
        <w:rPr>
          <w:sz w:val="22"/>
        </w:rPr>
        <w:t>甲方</w:t>
      </w:r>
      <w:r>
        <w:rPr>
          <w:sz w:val="22"/>
        </w:rPr>
        <w:t>规定的时间内完成整改的，每逾期一日按项目预算金额的万分之五向</w:t>
      </w:r>
      <w:r>
        <w:rPr>
          <w:sz w:val="22"/>
        </w:rPr>
        <w:t>甲方</w:t>
      </w:r>
      <w:r>
        <w:rPr>
          <w:sz w:val="22"/>
        </w:rPr>
        <w:t>偿付违约金，</w:t>
      </w:r>
      <w:r>
        <w:rPr>
          <w:sz w:val="22"/>
        </w:rPr>
        <w:t>乙方</w:t>
      </w:r>
      <w:r>
        <w:rPr>
          <w:sz w:val="22"/>
        </w:rPr>
        <w:t>逾期十五日仍未完成整改，</w:t>
      </w:r>
      <w:r>
        <w:rPr>
          <w:sz w:val="22"/>
        </w:rPr>
        <w:t>甲方</w:t>
      </w:r>
      <w:r>
        <w:rPr>
          <w:sz w:val="22"/>
        </w:rPr>
        <w:t>有权解除合同，且不承担任何责任与费用，</w:t>
      </w:r>
      <w:r>
        <w:rPr>
          <w:sz w:val="22"/>
        </w:rPr>
        <w:t>乙方</w:t>
      </w:r>
      <w:r>
        <w:rPr>
          <w:sz w:val="22"/>
        </w:rPr>
        <w:t>须一次性向</w:t>
      </w:r>
      <w:r>
        <w:rPr>
          <w:sz w:val="22"/>
        </w:rPr>
        <w:t>甲方</w:t>
      </w:r>
      <w:r>
        <w:rPr>
          <w:sz w:val="22"/>
        </w:rPr>
        <w:t>支付项目预算金额</w:t>
      </w:r>
      <w:r>
        <w:rPr>
          <w:sz w:val="22"/>
        </w:rPr>
        <w:t>5%</w:t>
      </w:r>
      <w:r>
        <w:rPr>
          <w:sz w:val="22"/>
        </w:rPr>
        <w:t>的违约金，并承担对此给</w:t>
      </w:r>
      <w:r>
        <w:rPr>
          <w:sz w:val="22"/>
        </w:rPr>
        <w:t>甲方</w:t>
      </w:r>
      <w:r>
        <w:rPr>
          <w:sz w:val="22"/>
        </w:rPr>
        <w:t>造成的损失。</w:t>
      </w:r>
    </w:p>
    <w:p>
      <w:pPr>
        <w:pStyle w:val="null3"/>
        <w:ind w:firstLine="440"/>
        <w:jc w:val="both"/>
      </w:pPr>
      <w:r>
        <w:rPr>
          <w:sz w:val="22"/>
        </w:rPr>
        <w:t>5.</w:t>
      </w:r>
      <w:r>
        <w:rPr>
          <w:sz w:val="22"/>
        </w:rPr>
        <w:t>乙方</w:t>
      </w:r>
      <w:r>
        <w:rPr>
          <w:sz w:val="22"/>
        </w:rPr>
        <w:t>交付的货物或提供的服务不符合本合同约定标准，造成无法满足</w:t>
      </w:r>
      <w:r>
        <w:rPr>
          <w:sz w:val="22"/>
        </w:rPr>
        <w:t>甲方</w:t>
      </w:r>
      <w:r>
        <w:rPr>
          <w:sz w:val="22"/>
        </w:rPr>
        <w:t>正常使用需求的，</w:t>
      </w:r>
      <w:r>
        <w:rPr>
          <w:sz w:val="22"/>
        </w:rPr>
        <w:t>甲方</w:t>
      </w:r>
      <w:r>
        <w:rPr>
          <w:sz w:val="22"/>
        </w:rPr>
        <w:t>有权向</w:t>
      </w:r>
      <w:r>
        <w:rPr>
          <w:sz w:val="22"/>
        </w:rPr>
        <w:t>乙方</w:t>
      </w:r>
      <w:r>
        <w:rPr>
          <w:sz w:val="22"/>
        </w:rPr>
        <w:t>发出书面整改通知并载明整改完成期限；</w:t>
      </w:r>
      <w:r>
        <w:rPr>
          <w:sz w:val="22"/>
        </w:rPr>
        <w:t>乙方</w:t>
      </w:r>
      <w:r>
        <w:rPr>
          <w:sz w:val="22"/>
        </w:rPr>
        <w:t>未在</w:t>
      </w:r>
      <w:r>
        <w:rPr>
          <w:sz w:val="22"/>
        </w:rPr>
        <w:t>甲方</w:t>
      </w:r>
      <w:r>
        <w:rPr>
          <w:sz w:val="22"/>
        </w:rPr>
        <w:t>书面通知（加盖单位公章的扫描件、电子文件通过邮箱、微信等方式送达同样有效；一方提出合理要求时，另一方应配合提供纸质版原件）载明的整改期限内完成合格整改的，</w:t>
      </w:r>
      <w:r>
        <w:rPr>
          <w:sz w:val="22"/>
        </w:rPr>
        <w:t>甲方</w:t>
      </w:r>
      <w:r>
        <w:rPr>
          <w:sz w:val="22"/>
        </w:rPr>
        <w:t>有权自行委托第三方完成对应货物供应或服务工作。委托第三方所产生的全部费用（包括但不限于采购费、服务费、人工、运维、差价等所有实际支出）均由</w:t>
      </w:r>
      <w:r>
        <w:rPr>
          <w:sz w:val="22"/>
        </w:rPr>
        <w:t>乙方</w:t>
      </w:r>
      <w:r>
        <w:rPr>
          <w:sz w:val="22"/>
        </w:rPr>
        <w:t>承担，</w:t>
      </w:r>
      <w:r>
        <w:rPr>
          <w:sz w:val="22"/>
        </w:rPr>
        <w:t>甲方</w:t>
      </w:r>
      <w:r>
        <w:rPr>
          <w:sz w:val="22"/>
        </w:rPr>
        <w:t>有权选择：</w:t>
      </w:r>
    </w:p>
    <w:p>
      <w:pPr>
        <w:pStyle w:val="null3"/>
        <w:ind w:firstLine="660"/>
        <w:jc w:val="both"/>
      </w:pPr>
      <w:r>
        <w:rPr>
          <w:sz w:val="22"/>
        </w:rPr>
        <w:t>5.1.</w:t>
      </w:r>
      <w:r>
        <w:rPr>
          <w:sz w:val="22"/>
        </w:rPr>
        <w:t>直接从本项目合同项下应付</w:t>
      </w:r>
      <w:r>
        <w:rPr>
          <w:sz w:val="22"/>
        </w:rPr>
        <w:t>乙方</w:t>
      </w:r>
      <w:r>
        <w:rPr>
          <w:sz w:val="22"/>
        </w:rPr>
        <w:t>的款项中足额扣除前述费用，并由</w:t>
      </w:r>
      <w:r>
        <w:rPr>
          <w:sz w:val="22"/>
        </w:rPr>
        <w:t>甲方</w:t>
      </w:r>
      <w:r>
        <w:rPr>
          <w:sz w:val="22"/>
        </w:rPr>
        <w:t>直接向第三方结算付款；</w:t>
      </w:r>
    </w:p>
    <w:p>
      <w:pPr>
        <w:pStyle w:val="null3"/>
        <w:ind w:firstLine="660"/>
        <w:jc w:val="both"/>
      </w:pPr>
      <w:r>
        <w:rPr>
          <w:sz w:val="22"/>
        </w:rPr>
        <w:t>5.2.</w:t>
      </w:r>
      <w:r>
        <w:rPr>
          <w:sz w:val="22"/>
        </w:rPr>
        <w:t>若本项目合同项下应付</w:t>
      </w:r>
      <w:r>
        <w:rPr>
          <w:sz w:val="22"/>
        </w:rPr>
        <w:t>乙方</w:t>
      </w:r>
      <w:r>
        <w:rPr>
          <w:sz w:val="22"/>
        </w:rPr>
        <w:t>的款项不足以抵扣第三方全部支出的，</w:t>
      </w:r>
      <w:r>
        <w:rPr>
          <w:sz w:val="22"/>
        </w:rPr>
        <w:t>甲方</w:t>
      </w:r>
      <w:r>
        <w:rPr>
          <w:sz w:val="22"/>
        </w:rPr>
        <w:t>有权就剩余差额向</w:t>
      </w:r>
      <w:r>
        <w:rPr>
          <w:sz w:val="22"/>
        </w:rPr>
        <w:t>乙方</w:t>
      </w:r>
      <w:r>
        <w:rPr>
          <w:sz w:val="22"/>
        </w:rPr>
        <w:t>另行追偿。</w:t>
      </w:r>
    </w:p>
    <w:p>
      <w:pPr>
        <w:pStyle w:val="null3"/>
        <w:jc w:val="both"/>
      </w:pPr>
      <w:r>
        <w:rPr>
          <w:sz w:val="22"/>
        </w:rPr>
        <w:t>因</w:t>
      </w:r>
      <w:r>
        <w:rPr>
          <w:sz w:val="22"/>
        </w:rPr>
        <w:t>乙方</w:t>
      </w:r>
      <w:r>
        <w:rPr>
          <w:sz w:val="22"/>
        </w:rPr>
        <w:t>违约另行委托第三方给</w:t>
      </w:r>
      <w:r>
        <w:rPr>
          <w:sz w:val="22"/>
        </w:rPr>
        <w:t>甲方</w:t>
      </w:r>
      <w:r>
        <w:rPr>
          <w:sz w:val="22"/>
        </w:rPr>
        <w:t>造成的其他实际损失，由</w:t>
      </w:r>
      <w:r>
        <w:rPr>
          <w:sz w:val="22"/>
        </w:rPr>
        <w:t>乙方</w:t>
      </w:r>
      <w:r>
        <w:rPr>
          <w:sz w:val="22"/>
        </w:rPr>
        <w:t>另行据实赔偿。</w:t>
      </w:r>
    </w:p>
    <w:p>
      <w:pPr>
        <w:pStyle w:val="null3"/>
        <w:ind w:firstLine="440"/>
        <w:jc w:val="both"/>
      </w:pPr>
      <w:r>
        <w:rPr>
          <w:sz w:val="22"/>
        </w:rPr>
        <w:t>6.</w:t>
      </w:r>
      <w:r>
        <w:rPr>
          <w:sz w:val="22"/>
        </w:rPr>
        <w:t>合同履行期内，如</w:t>
      </w:r>
      <w:r>
        <w:rPr>
          <w:sz w:val="22"/>
        </w:rPr>
        <w:t>乙方</w:t>
      </w:r>
      <w:r>
        <w:rPr>
          <w:sz w:val="22"/>
        </w:rPr>
        <w:t>因自身原因而提出提前终止合同的，</w:t>
      </w:r>
      <w:r>
        <w:rPr>
          <w:sz w:val="22"/>
        </w:rPr>
        <w:t>乙方</w:t>
      </w:r>
      <w:r>
        <w:rPr>
          <w:sz w:val="22"/>
        </w:rPr>
        <w:t>应一次性向</w:t>
      </w:r>
      <w:r>
        <w:rPr>
          <w:sz w:val="22"/>
        </w:rPr>
        <w:t>甲方</w:t>
      </w:r>
      <w:r>
        <w:rPr>
          <w:sz w:val="22"/>
        </w:rPr>
        <w:t>支付项目预算金额</w:t>
      </w:r>
      <w:r>
        <w:rPr>
          <w:sz w:val="22"/>
        </w:rPr>
        <w:t>5%</w:t>
      </w:r>
      <w:r>
        <w:rPr>
          <w:sz w:val="22"/>
        </w:rPr>
        <w:t>作为违约金，并承担对此给</w:t>
      </w:r>
      <w:r>
        <w:rPr>
          <w:sz w:val="22"/>
        </w:rPr>
        <w:t>甲方</w:t>
      </w:r>
      <w:r>
        <w:rPr>
          <w:sz w:val="22"/>
        </w:rPr>
        <w:t>造成的损失（包括但不限于</w:t>
      </w:r>
      <w:r>
        <w:rPr>
          <w:sz w:val="22"/>
        </w:rPr>
        <w:t>甲方</w:t>
      </w:r>
      <w:r>
        <w:rPr>
          <w:sz w:val="22"/>
        </w:rPr>
        <w:t>为保障如期供货或连续服务所产生的一切费用）。如</w:t>
      </w:r>
      <w:r>
        <w:rPr>
          <w:sz w:val="22"/>
        </w:rPr>
        <w:t>乙方</w:t>
      </w:r>
      <w:r>
        <w:rPr>
          <w:sz w:val="22"/>
        </w:rPr>
        <w:t>有任一违约行为，</w:t>
      </w:r>
      <w:r>
        <w:rPr>
          <w:sz w:val="22"/>
        </w:rPr>
        <w:t>乙方</w:t>
      </w:r>
      <w:r>
        <w:rPr>
          <w:sz w:val="22"/>
        </w:rPr>
        <w:t>应承担维权费用（案件受理费、诉讼保全申请费、诉讼保全保险费、律师费、公证费、鉴定费、评估费、差旅费等）。</w:t>
      </w:r>
    </w:p>
    <w:p>
      <w:pPr>
        <w:pStyle w:val="null3"/>
        <w:ind w:firstLine="440"/>
        <w:jc w:val="both"/>
      </w:pPr>
      <w:r>
        <w:rPr>
          <w:sz w:val="22"/>
        </w:rPr>
        <w:t>7.</w:t>
      </w:r>
      <w:r>
        <w:rPr>
          <w:sz w:val="22"/>
        </w:rPr>
        <w:t>因不可抗力因素造成</w:t>
      </w:r>
      <w:r>
        <w:rPr>
          <w:sz w:val="22"/>
        </w:rPr>
        <w:t>乙方</w:t>
      </w:r>
      <w:r>
        <w:rPr>
          <w:sz w:val="22"/>
        </w:rPr>
        <w:t>或双方违约，经双方协议达成共识的，由双方协商解决。</w:t>
      </w:r>
    </w:p>
    <w:p>
      <w:pPr>
        <w:pStyle w:val="null3"/>
        <w:ind w:firstLine="480"/>
        <w:jc w:val="both"/>
      </w:pPr>
      <w:r>
        <w:rPr>
          <w:sz w:val="22"/>
        </w:rPr>
        <w:t>8.</w:t>
      </w:r>
      <w:r>
        <w:rPr>
          <w:sz w:val="22"/>
        </w:rPr>
        <w:t>其他违约责任按《中华人民共和国政府采购法》及其实施条例、《中华人民共和国民法典》及其他相关法律法规处理。</w:t>
      </w:r>
    </w:p>
    <w:p>
      <w:pPr>
        <w:pStyle w:val="null3"/>
        <w:jc w:val="left"/>
      </w:pPr>
      <w:r>
        <w:rPr>
          <w:sz w:val="22"/>
          <w:b/>
        </w:rPr>
        <w:t>十</w:t>
      </w:r>
      <w:r>
        <w:rPr>
          <w:sz w:val="22"/>
          <w:b/>
        </w:rPr>
        <w:t>六</w:t>
      </w:r>
      <w:r>
        <w:rPr>
          <w:sz w:val="22"/>
          <w:b/>
        </w:rPr>
        <w:t>、争议解决</w:t>
      </w:r>
    </w:p>
    <w:p>
      <w:pPr>
        <w:pStyle w:val="null3"/>
        <w:ind w:firstLine="440"/>
        <w:jc w:val="both"/>
      </w:pPr>
      <w:r>
        <w:rPr>
          <w:sz w:val="22"/>
        </w:rPr>
        <w:t>本项目合同纠纷未尽事宜，以及因项目合同引起的或与合同有关的任何纠纷，由双方友好协商解决。协商不能解决的，提交广州仲裁委员会中山分会，依照该委员会仲裁规则进行仲裁。仲裁裁决是终局的，对双方均具有约束力。</w:t>
      </w:r>
    </w:p>
    <w:p>
      <w:pPr>
        <w:pStyle w:val="null3"/>
        <w:jc w:val="both"/>
      </w:pPr>
      <w:r>
        <w:rPr>
          <w:sz w:val="22"/>
          <w:b/>
        </w:rPr>
        <w:t>十</w:t>
      </w:r>
      <w:r>
        <w:rPr>
          <w:sz w:val="22"/>
          <w:b/>
        </w:rPr>
        <w:t>七</w:t>
      </w:r>
      <w:r>
        <w:rPr>
          <w:sz w:val="22"/>
          <w:b/>
        </w:rPr>
        <w:t>、</w:t>
      </w:r>
      <w:r>
        <w:rPr>
          <w:sz w:val="22"/>
          <w:b/>
        </w:rPr>
        <w:t>其他</w:t>
      </w:r>
    </w:p>
    <w:p>
      <w:pPr>
        <w:pStyle w:val="null3"/>
        <w:ind w:firstLine="440"/>
        <w:jc w:val="both"/>
      </w:pPr>
      <w:r>
        <w:rPr>
          <w:sz w:val="22"/>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440"/>
        <w:jc w:val="both"/>
      </w:pPr>
      <w:r>
        <w:rPr>
          <w:sz w:val="22"/>
        </w:rPr>
        <w:t>（二）在执行本合同的过程中，所有经甲乙双方签署确认的文件（包括会议纪要、补充协议、合同修改书、往来信函等）均为本合同的有效组成部份，其生效日期为双方均签名盖章之日起。</w:t>
      </w:r>
    </w:p>
    <w:p>
      <w:pPr>
        <w:pStyle w:val="null3"/>
        <w:ind w:firstLine="440"/>
        <w:jc w:val="both"/>
      </w:pPr>
      <w:r>
        <w:rPr>
          <w:sz w:val="22"/>
        </w:rPr>
        <w:t>（三）合同附件</w:t>
      </w:r>
    </w:p>
    <w:p>
      <w:pPr>
        <w:pStyle w:val="null3"/>
        <w:jc w:val="both"/>
      </w:pPr>
      <w:r>
        <w:rPr>
          <w:sz w:val="22"/>
        </w:rPr>
        <w:t>附件一：中标通知书（中标通知书复印件加盖中标</w:t>
      </w:r>
      <w:r>
        <w:rPr>
          <w:sz w:val="22"/>
        </w:rPr>
        <w:t>供应商</w:t>
      </w:r>
      <w:r>
        <w:rPr>
          <w:sz w:val="22"/>
        </w:rPr>
        <w:t>公章）；</w:t>
      </w:r>
    </w:p>
    <w:p>
      <w:pPr>
        <w:pStyle w:val="null3"/>
        <w:jc w:val="both"/>
      </w:pPr>
      <w:r>
        <w:rPr>
          <w:sz w:val="22"/>
        </w:rPr>
        <w:t>附件二：</w:t>
      </w:r>
      <w:r>
        <w:rPr>
          <w:sz w:val="22"/>
        </w:rPr>
        <w:t>中药饮片品种及最高限价</w:t>
      </w:r>
    </w:p>
    <w:p>
      <w:pPr>
        <w:pStyle w:val="null3"/>
        <w:jc w:val="both"/>
      </w:pPr>
      <w:r>
        <w:rPr>
          <w:sz w:val="22"/>
        </w:rPr>
        <w:t>附件三：服务质量考核表</w:t>
      </w:r>
    </w:p>
    <w:p>
      <w:pPr>
        <w:pStyle w:val="null3"/>
        <w:ind w:firstLine="440"/>
        <w:jc w:val="both"/>
      </w:pPr>
      <w:r>
        <w:rPr>
          <w:sz w:val="22"/>
        </w:rPr>
        <w:t>（四）本合同正本壹式陆份，甲方执肆份，乙方执壹份，代理机构执壹份。同具有同样的法律效力。</w:t>
      </w:r>
    </w:p>
    <w:p>
      <w:pPr>
        <w:pStyle w:val="null3"/>
        <w:ind w:firstLine="440"/>
        <w:jc w:val="left"/>
      </w:pPr>
      <w:r>
        <w:rPr>
          <w:sz w:val="22"/>
        </w:rPr>
        <w:t>（五）合同自甲乙双方签约代表签名、盖章之日起生效</w:t>
      </w:r>
      <w:r>
        <w:rPr>
          <w:sz w:val="22"/>
        </w:rPr>
        <w:t>,</w:t>
      </w:r>
      <w:r>
        <w:rPr>
          <w:sz w:val="22"/>
        </w:rPr>
        <w:t>至合同条款全部履行结束后终止。</w:t>
      </w:r>
    </w:p>
    <w:p>
      <w:pPr>
        <w:pStyle w:val="null3"/>
        <w:ind w:firstLine="440"/>
        <w:jc w:val="both"/>
      </w:pPr>
      <w:r>
        <w:rPr>
          <w:sz w:val="22"/>
        </w:rPr>
        <w:t>（六）合同未尽事宜，由双方协商处理。如经甲乙双方同意，可以增补。补充的条款或协议与本合同具有同样的法律效力。</w:t>
      </w:r>
    </w:p>
    <w:p>
      <w:pPr>
        <w:pStyle w:val="null3"/>
        <w:ind w:firstLine="440"/>
        <w:jc w:val="both"/>
      </w:pPr>
      <w:r>
        <w:rPr>
          <w:sz w:val="22"/>
        </w:rPr>
        <w:t>（七）本合同双面打印，合计</w:t>
      </w:r>
      <w:r>
        <w:rPr>
          <w:u w:val="single"/>
        </w:rPr>
        <w:t xml:space="preserve">        </w:t>
      </w:r>
      <w:r>
        <w:rPr>
          <w:sz w:val="22"/>
        </w:rPr>
        <w:t>页</w:t>
      </w:r>
      <w:r>
        <w:rPr>
          <w:sz w:val="22"/>
        </w:rPr>
        <w:t>A4</w:t>
      </w:r>
      <w:r>
        <w:rPr>
          <w:sz w:val="22"/>
        </w:rPr>
        <w:t>纸张，缺页之合同为无效合同。</w:t>
      </w:r>
    </w:p>
    <w:p>
      <w:pPr>
        <w:pStyle w:val="null3"/>
        <w:jc w:val="both"/>
      </w:pPr>
      <w:r>
        <w:rPr>
          <w:sz w:val="22"/>
        </w:rPr>
        <w:t>甲方</w:t>
      </w:r>
      <w:r>
        <w:rPr>
          <w:sz w:val="22"/>
        </w:rPr>
        <w:t>(</w:t>
      </w:r>
      <w:r>
        <w:rPr>
          <w:sz w:val="22"/>
        </w:rPr>
        <w:t>盖章</w:t>
      </w:r>
      <w:r>
        <w:rPr>
          <w:sz w:val="22"/>
        </w:rPr>
        <w:t xml:space="preserve">): </w:t>
      </w:r>
      <w:r>
        <w:rPr>
          <w:sz w:val="22"/>
        </w:rPr>
        <w:t>中山市第二人民医院           乙方</w:t>
      </w:r>
      <w:r>
        <w:rPr>
          <w:sz w:val="22"/>
        </w:rPr>
        <w:t>(</w:t>
      </w:r>
      <w:r>
        <w:rPr>
          <w:sz w:val="22"/>
        </w:rPr>
        <w:t>盖章</w:t>
      </w:r>
      <w:r>
        <w:rPr>
          <w:sz w:val="22"/>
        </w:rPr>
        <w:t>)</w:t>
      </w:r>
      <w:r>
        <w:rPr>
          <w:sz w:val="22"/>
        </w:rPr>
        <w:t>：</w:t>
      </w:r>
    </w:p>
    <w:p>
      <w:pPr>
        <w:pStyle w:val="null3"/>
        <w:jc w:val="both"/>
      </w:pPr>
      <w:r>
        <w:rPr>
          <w:sz w:val="22"/>
        </w:rPr>
        <w:t>签约代表</w:t>
      </w:r>
      <w:r>
        <w:rPr>
          <w:sz w:val="22"/>
        </w:rPr>
        <w:t>(</w:t>
      </w:r>
      <w:r>
        <w:rPr>
          <w:sz w:val="22"/>
        </w:rPr>
        <w:t>签名</w:t>
      </w:r>
      <w:r>
        <w:rPr>
          <w:sz w:val="22"/>
        </w:rPr>
        <w:t>)</w:t>
      </w:r>
      <w:r>
        <w:rPr>
          <w:sz w:val="22"/>
        </w:rPr>
        <w:t>：                         签约代表</w:t>
      </w:r>
      <w:r>
        <w:rPr>
          <w:sz w:val="22"/>
        </w:rPr>
        <w:t>(</w:t>
      </w:r>
      <w:r>
        <w:rPr>
          <w:sz w:val="22"/>
        </w:rPr>
        <w:t>签名</w:t>
      </w:r>
      <w:r>
        <w:rPr>
          <w:sz w:val="22"/>
        </w:rPr>
        <w:t>)</w:t>
      </w:r>
      <w:r>
        <w:rPr>
          <w:sz w:val="22"/>
        </w:rPr>
        <w:t>：</w:t>
      </w:r>
    </w:p>
    <w:p>
      <w:pPr>
        <w:pStyle w:val="null3"/>
        <w:jc w:val="both"/>
      </w:pPr>
      <w:r>
        <w:rPr>
          <w:sz w:val="22"/>
        </w:rPr>
        <w:t>地址：</w:t>
      </w:r>
      <w:r>
        <w:rPr>
          <w:sz w:val="22"/>
        </w:rPr>
        <w:t xml:space="preserve">                                  </w:t>
      </w:r>
      <w:r>
        <w:rPr>
          <w:sz w:val="22"/>
        </w:rPr>
        <w:t>地址：</w:t>
      </w:r>
    </w:p>
    <w:p>
      <w:pPr>
        <w:pStyle w:val="null3"/>
        <w:jc w:val="both"/>
      </w:pPr>
      <w:r>
        <w:rPr>
          <w:sz w:val="22"/>
        </w:rPr>
        <w:t>电话：　　　</w:t>
      </w:r>
      <w:r>
        <w:rPr>
          <w:sz w:val="22"/>
        </w:rPr>
        <w:t xml:space="preserve">                            </w:t>
      </w:r>
      <w:r>
        <w:rPr>
          <w:sz w:val="22"/>
        </w:rPr>
        <w:t>电话：</w:t>
      </w:r>
    </w:p>
    <w:p>
      <w:pPr>
        <w:pStyle w:val="null3"/>
        <w:jc w:val="both"/>
      </w:pPr>
      <w:r>
        <w:rPr>
          <w:sz w:val="22"/>
        </w:rPr>
        <w:t>传真：　　　</w:t>
      </w:r>
      <w:r>
        <w:rPr>
          <w:sz w:val="22"/>
        </w:rPr>
        <w:t xml:space="preserve">                            </w:t>
      </w:r>
      <w:r>
        <w:rPr>
          <w:sz w:val="22"/>
        </w:rPr>
        <w:t>传真：</w:t>
      </w:r>
    </w:p>
    <w:p>
      <w:pPr>
        <w:pStyle w:val="null3"/>
        <w:jc w:val="both"/>
      </w:pPr>
      <w:r>
        <w:rPr>
          <w:sz w:val="22"/>
        </w:rPr>
        <w:t>开户银行</w:t>
      </w:r>
      <w:r>
        <w:rPr>
          <w:sz w:val="22"/>
        </w:rPr>
        <w:t xml:space="preserve">:                               </w:t>
      </w:r>
      <w:r>
        <w:rPr>
          <w:sz w:val="22"/>
        </w:rPr>
        <w:t>开户银行</w:t>
      </w:r>
      <w:r>
        <w:rPr>
          <w:sz w:val="22"/>
        </w:rPr>
        <w:t>:</w:t>
      </w:r>
    </w:p>
    <w:p>
      <w:pPr>
        <w:pStyle w:val="null3"/>
        <w:jc w:val="both"/>
      </w:pPr>
      <w:r>
        <w:rPr>
          <w:sz w:val="22"/>
        </w:rPr>
        <w:t>账号</w:t>
      </w:r>
      <w:r>
        <w:rPr>
          <w:sz w:val="22"/>
        </w:rPr>
        <w:t xml:space="preserve">:                                   </w:t>
      </w:r>
      <w:r>
        <w:rPr>
          <w:sz w:val="22"/>
        </w:rPr>
        <w:t>账号</w:t>
      </w:r>
      <w:r>
        <w:rPr>
          <w:sz w:val="22"/>
        </w:rPr>
        <w:t>:</w:t>
      </w:r>
    </w:p>
    <w:p>
      <w:pPr>
        <w:pStyle w:val="null3"/>
        <w:jc w:val="both"/>
      </w:pPr>
      <w:r>
        <w:rPr>
          <w:sz w:val="22"/>
        </w:rPr>
        <w:t>统一社会信用代码：</w:t>
      </w:r>
      <w:r>
        <w:rPr>
          <w:sz w:val="22"/>
        </w:rPr>
        <w:t xml:space="preserve">1244200066333399XT  </w:t>
      </w:r>
      <w:r>
        <w:rPr/>
        <w:t xml:space="preserve"> </w:t>
      </w:r>
      <w:r>
        <w:rPr>
          <w:sz w:val="22"/>
        </w:rPr>
        <w:t>统一社会信用代码</w:t>
      </w:r>
    </w:p>
    <w:p>
      <w:pPr>
        <w:pStyle w:val="null3"/>
        <w:jc w:val="both"/>
      </w:pP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签约日期：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both"/>
      </w:pPr>
      <w:r>
        <w:rPr>
          <w:sz w:val="22"/>
          <w:b/>
        </w:rPr>
        <w:t>附件一：中标通知书</w:t>
      </w:r>
    </w:p>
    <w:p>
      <w:pPr>
        <w:pStyle w:val="null3"/>
        <w:jc w:val="both"/>
      </w:pPr>
      <w:r>
        <w:rPr>
          <w:sz w:val="22"/>
          <w:b/>
        </w:rPr>
        <w:t>附件二：</w:t>
      </w:r>
      <w:r>
        <w:rPr>
          <w:sz w:val="22"/>
          <w:b/>
        </w:rPr>
        <w:t>中药饮片品种及最高限价</w:t>
      </w:r>
    </w:p>
    <w:p>
      <w:pPr>
        <w:pStyle w:val="null3"/>
        <w:jc w:val="both"/>
      </w:pPr>
      <w:r>
        <w:rPr>
          <w:sz w:val="22"/>
          <w:b/>
        </w:rPr>
        <w:t>附件三：服务质量考核表</w:t>
      </w:r>
    </w:p>
    <w:p>
      <w:pPr>
        <w:pStyle w:val="null3"/>
        <w:jc w:val="both"/>
      </w:pPr>
      <w:r>
        <w:rPr>
          <w:sz w:val="22"/>
          <w:b/>
        </w:rPr>
        <w:t>附件二</w:t>
      </w:r>
    </w:p>
    <w:p>
      <w:pPr>
        <w:pStyle w:val="null3"/>
        <w:jc w:val="center"/>
      </w:pPr>
      <w:r>
        <w:rPr>
          <w:sz w:val="22"/>
          <w:b/>
        </w:rPr>
        <w:t>中药饮片品种及最高限价</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药品名称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包装规格</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主要产地及要求</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预估用量（</w:t>
            </w:r>
            <w:r>
              <w:rPr>
                <w:sz w:val="22"/>
                <w:b/>
                <w:color w:val="000000"/>
              </w:rPr>
              <w:t>KG）</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最高限价（元</w:t>
            </w:r>
            <w:r>
              <w:rPr>
                <w:sz w:val="22"/>
                <w:b/>
                <w:color w:val="000000"/>
              </w:rPr>
              <w:t>/KG</w:t>
            </w:r>
            <w:r>
              <w:rPr>
                <w:sz w:val="22"/>
                <w:b/>
                <w:color w:val="000000"/>
              </w:rPr>
              <w:t>）</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阿胶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4580.00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矮地茶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艾叶炭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白扁豆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白花蛇舌草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白茅根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白头翁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白鲜皮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384.23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柏子仁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221.76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败酱草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板蓝根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半枫荷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半枝莲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薄荷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北柴胡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北沙参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萆薢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萹蓄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47.25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槟榔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577.55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布渣叶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蚕砂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苍术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侧柏叶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蝉蜕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燀苦杏仁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燀山桃仁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炒白扁豆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炒苍耳子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炒莱菔子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炒蒲黄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炒酸枣仁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炒王不留行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炒栀子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车前子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沉香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1156.81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茺蔚子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楮实子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川贝母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5469.00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川楝子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川木通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穿破石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45.18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穿山龙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穿心莲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垂盆草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醋鳖甲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237.89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醋莪术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醋龟甲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醋没药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肯尼亚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醋乳香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埃塞俄比亚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醋三棱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醋香附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醋延胡索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大风子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大腹皮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大黄炭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大青叶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大血藤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胆南星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淡豆豉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淡竹叶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灯心草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402.35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地肤子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地骨皮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159.69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煅磁石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煅蛤壳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煅龙骨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513.59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煅牡蛎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煅瓦楞子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煅赭石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煅自然铜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鹅不食草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法半夏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215.41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番泻叶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654.55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蜂房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1625.00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凤尾草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麸炒白术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茯苓皮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茯神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浮小麦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附子（黑顺片）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覆盆子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甘草泡地龙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460.28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甘草片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62.71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干鱼腥草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岗稔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53.82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高良姜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藁本</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234.56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葛花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钩藤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狗脊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宁夏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骨碎补</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瓜蒌子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贯众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龟甲胶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4462.74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鬼箭羽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鬼羽箭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582.05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海风藤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海金沙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海螵蛸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129.41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海桐皮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诃子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合欢花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红参片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红景天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四川、西藏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胡黄连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632.75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虎杖</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琥珀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145.90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滑石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化橘红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73.48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槐花炭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黄芩炭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202.60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火麻仁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火炭母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鸡冠花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鸡内金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鸡矢藤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鸡血藤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积雪草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蒺藜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231.96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姜厚朴</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姜僵蚕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焦山楂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金钱草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金荞麦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荆芥炭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粳米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九节菖蒲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497.52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酒川芎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73.67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酒苁蓉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酒黄精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酒乌梢蛇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1242.59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救必应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63.98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菊花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橘核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决明子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枯矾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57.47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宽筋藤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款冬花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昆布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莱菔子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荔枝核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莲子心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凌霄花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六神曲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1179.83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辽宁、黑龙江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446.99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134.97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龙眼肉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芦根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5310.28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鹿角霜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255.08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鹿衔草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路路通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罗汉果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络石藤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麻黄根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687.00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蔓荆子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猫爪草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276.89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毛冬青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玫瑰花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密蒙花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蜜麻黄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蜜枇杷叶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蜜紫菀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160.10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茉莉花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墨旱莲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牡蛎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木蝴蝶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木棉花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67.75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南杏仁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94.62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牛蒡子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牛大力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糯稻根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藕节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胖大海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324.65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泡苍术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炮姜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80.16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佩兰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蒲黄炭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千斤拔</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205.67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芡实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茜草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459.04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羌活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487.46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128.25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秦皮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47.63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158.15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青天葵</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858.31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青葙子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清半夏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瞿麦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3224.71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吉林、黑龙江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693.93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人参叶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忍冬藤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肉豆蔻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152.92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蕤仁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486.77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三叉苦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桑白皮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桑寄生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46.38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桑枝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砂仁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山慈菇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2723.31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山豆根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474.87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山茱萸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119.78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蛇床子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68.34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伸筋草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升麻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46.95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生蒲黄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生石膏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石菖蒲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159.45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386.00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石决明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石榴皮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46.13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柿蒂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首乌藤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熟大黄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熟党参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281.01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熟地黄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水牛角</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1870.33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丝瓜络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四制益母草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苏木</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56.64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酸枣仁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799.50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锁阳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172.93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檀香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1074.94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天冬</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167.37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天竺黄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647.87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田基黄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甜叶菊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葶苈子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719.03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土鳖虫</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土茯苓</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土槿皮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土牛膝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威灵仙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广西、广东、吉林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苇根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60.14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乌药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吴茱萸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104.99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蜈蚣</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4533.04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五倍子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湖南、贵州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五加皮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五灵脂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177.08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五味子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114.68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吉林、加拿大、美国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865.06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溪黄草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43.85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豨莶草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46.61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细辛</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740.83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74.70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54.51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46.40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薤白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辛夷</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209.11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新疆紫草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805.27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徐长卿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117.66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续断片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82.73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旋覆花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115.09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血余炭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125.07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薰衣草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新疆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108.43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鸭脚艾</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51.46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盐巴戟天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196.88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盐补骨脂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51.79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盐金樱子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99.72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盐牛膝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盐女贞子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盐桑螵蛸</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1473.83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盐沙苑子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303.24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盐菟丝子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内蒙古</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66.22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野菊花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111.55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叶下珠</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益智仁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231.24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茵陈</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54.77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银柴胡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361.33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淫羊藿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甘肃</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292.91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133.39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76.18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郁李仁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辽宁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预知子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69.29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皂角刺</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泽兰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41.42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浙贝母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浙江</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258.86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珍珠透骨草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64.80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蒸陈皮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41.97</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知母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73.03</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69.54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栀子炭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139.31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63.10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枳实</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76.20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制白附子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184.49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制川乌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382.94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制何首乌</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95.82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制仙茅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四川、广东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316.28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制远志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510.00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肿节风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53.59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727.58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猪苓</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陕西</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278.21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紫河车</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3247.26</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紫花地丁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江苏</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紫石英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44.84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紫苏梗</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55.00</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72.52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紫苏子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紫菀</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130.19</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棕榈炭</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KG/小包装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海南、广东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76.95</w:t>
            </w:r>
          </w:p>
        </w:tc>
      </w:tr>
    </w:tbl>
    <w:p>
      <w:pPr>
        <w:pStyle w:val="null3"/>
        <w:jc w:val="left"/>
      </w:pPr>
      <w:r>
        <w:rPr>
          <w:sz w:val="22"/>
          <w:color w:val="000000"/>
        </w:rPr>
        <w:t>注：</w:t>
      </w:r>
      <w:r>
        <w:rPr>
          <w:sz w:val="22"/>
          <w:color w:val="000000"/>
        </w:rPr>
        <w:t>1.中药饮片品种清单所列产地来源于</w:t>
      </w:r>
      <w:r>
        <w:rPr>
          <w:sz w:val="22"/>
          <w:color w:val="000000"/>
        </w:rPr>
        <w:t>《中华人民共和国药典》</w:t>
      </w:r>
      <w:r>
        <w:rPr>
          <w:sz w:val="22"/>
          <w:color w:val="000000"/>
        </w:rPr>
        <w:t>(2025年版)</w:t>
      </w:r>
      <w:r>
        <w:rPr>
          <w:sz w:val="22"/>
          <w:color w:val="000000"/>
        </w:rPr>
        <w:t>及相关标准</w:t>
      </w:r>
      <w:r>
        <w:rPr>
          <w:sz w:val="22"/>
          <w:color w:val="000000"/>
        </w:rPr>
        <w:t>，</w:t>
      </w:r>
      <w:r>
        <w:rPr>
          <w:sz w:val="22"/>
          <w:color w:val="000000"/>
        </w:rPr>
        <w:t>如中标供应商提供的饮片与上述产地不一致的，且无合理理由说明同等或优于采购人要求的产地品质，采购人有权要求中标供应商无条件更换。</w:t>
      </w:r>
    </w:p>
    <w:p>
      <w:pPr>
        <w:pStyle w:val="null3"/>
        <w:jc w:val="left"/>
      </w:pPr>
      <w:r>
        <w:rPr>
          <w:sz w:val="22"/>
          <w:color w:val="000000"/>
        </w:rPr>
        <w:t>2.</w:t>
      </w:r>
      <w:r>
        <w:rPr>
          <w:sz w:val="22"/>
          <w:color w:val="000000"/>
        </w:rPr>
        <w:t>执行标准</w:t>
      </w:r>
      <w:r>
        <w:rPr>
          <w:sz w:val="22"/>
          <w:color w:val="000000"/>
        </w:rPr>
        <w:t>：</w:t>
      </w:r>
      <w:r>
        <w:rPr>
          <w:sz w:val="22"/>
          <w:color w:val="000000"/>
        </w:rPr>
        <w:t>《中华人民共和国药典》</w:t>
      </w:r>
      <w:r>
        <w:rPr>
          <w:sz w:val="22"/>
          <w:color w:val="000000"/>
        </w:rPr>
        <w:t>(2025年版)</w:t>
      </w:r>
      <w:r>
        <w:rPr>
          <w:sz w:val="22"/>
          <w:color w:val="000000"/>
        </w:rPr>
        <w:t>、</w:t>
      </w:r>
      <w:r>
        <w:rPr>
          <w:sz w:val="22"/>
          <w:color w:val="000000"/>
        </w:rPr>
        <w:t>《广东省中药材标准》《广东省中药饮片炮制规范》等法定</w:t>
      </w:r>
      <w:r>
        <w:rPr>
          <w:sz w:val="22"/>
        </w:rPr>
        <w:t>标准。</w:t>
      </w:r>
    </w:p>
    <w:p>
      <w:pPr>
        <w:pStyle w:val="null3"/>
        <w:jc w:val="both"/>
        <w:outlineLvl w:val="2"/>
      </w:pPr>
      <w:r>
        <w:rPr>
          <w:sz w:val="22"/>
          <w:b/>
        </w:rPr>
        <w:t>附件三</w:t>
      </w:r>
    </w:p>
    <w:p>
      <w:pPr>
        <w:pStyle w:val="null3"/>
        <w:jc w:val="center"/>
      </w:pPr>
      <w:r>
        <w:rPr>
          <w:sz w:val="22"/>
          <w:b/>
        </w:rPr>
        <w:t>服务质量考核表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7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b/>
              </w:rPr>
              <w:t>服务质量标准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考核标准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w:t>
            </w:r>
          </w:p>
          <w:p>
            <w:pPr>
              <w:pStyle w:val="null3"/>
              <w:jc w:val="both"/>
            </w:pPr>
            <w:r>
              <w:rPr>
                <w:sz w:val="22"/>
                <w:b/>
              </w:rPr>
              <w:t>说明</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在接到</w:t>
            </w:r>
            <w:r>
              <w:rPr>
                <w:sz w:val="22"/>
              </w:rPr>
              <w:t>甲方</w:t>
            </w:r>
            <w:r>
              <w:rPr>
                <w:sz w:val="22"/>
              </w:rPr>
              <w:t>通知后未在</w:t>
            </w:r>
            <w:r>
              <w:rPr>
                <w:sz w:val="22"/>
              </w:rPr>
              <w:t>2</w:t>
            </w:r>
            <w:r>
              <w:rPr>
                <w:sz w:val="22"/>
              </w:rPr>
              <w:t>小时内响应并反馈药品可供应情况的。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中药饮片未按</w:t>
            </w:r>
            <w:r>
              <w:rPr>
                <w:sz w:val="22"/>
              </w:rPr>
              <w:t>甲方</w:t>
            </w:r>
            <w:r>
              <w:rPr>
                <w:sz w:val="22"/>
              </w:rPr>
              <w:t>要求在规定时间内送达的。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中药饮片配送时未及时提供当前批次送货单和送货记录本和产品质量证明的。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提供的中药饮片质量与投标时提供的样品不一致而被</w:t>
            </w:r>
            <w:r>
              <w:rPr>
                <w:sz w:val="22"/>
              </w:rPr>
              <w:t>医院、患者</w:t>
            </w:r>
            <w:r>
              <w:rPr>
                <w:sz w:val="22"/>
              </w:rPr>
              <w:t>拒收的。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药品</w:t>
            </w:r>
            <w:r>
              <w:rPr>
                <w:sz w:val="22"/>
              </w:rPr>
              <w:t>质量和</w:t>
            </w:r>
            <w:r>
              <w:rPr>
                <w:sz w:val="22"/>
              </w:rPr>
              <w:t>包装、</w:t>
            </w:r>
            <w:r>
              <w:rPr>
                <w:sz w:val="22"/>
              </w:rPr>
              <w:t>有</w:t>
            </w:r>
            <w:r>
              <w:rPr>
                <w:sz w:val="22"/>
              </w:rPr>
              <w:t>效期等不符合相关规定的。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其他中药饮片质量问题</w:t>
            </w:r>
            <w:r>
              <w:rPr>
                <w:sz w:val="22"/>
              </w:rPr>
              <w:t>：如称重、配送数量有差异等。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中药饮片价格调整不遵守医院的相关规定的，或由于价格原因影响供货的情况的。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5</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w:t>
            </w:r>
            <w:r>
              <w:rPr>
                <w:sz w:val="22"/>
              </w:rPr>
              <w:t>每月抽查代煎中心</w:t>
            </w:r>
            <w:r>
              <w:rPr>
                <w:sz w:val="22"/>
              </w:rPr>
              <w:t>50</w:t>
            </w:r>
            <w:r>
              <w:rPr>
                <w:sz w:val="22"/>
              </w:rPr>
              <w:t>张处方全流程溯源情况，无法溯源或</w:t>
            </w:r>
            <w:r>
              <w:rPr>
                <w:sz w:val="22"/>
              </w:rPr>
              <w:t>存在调剂、代煎、加工及配送等操作不规范等情况</w:t>
            </w:r>
            <w:r>
              <w:rPr>
                <w:sz w:val="22"/>
              </w:rPr>
              <w:t>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现场抽查中药饮片代煎相关</w:t>
            </w:r>
            <w:r>
              <w:rPr>
                <w:sz w:val="22"/>
              </w:rPr>
              <w:t>质控资料（饮片质量、温湿度、清洁、养护、加工记录、制度、抽检药渣、留样、视频等）</w:t>
            </w:r>
            <w:r>
              <w:rPr>
                <w:sz w:val="22"/>
              </w:rPr>
              <w:t>发现存在</w:t>
            </w:r>
            <w:r>
              <w:rPr>
                <w:sz w:val="22"/>
              </w:rPr>
              <w:t>不规范</w:t>
            </w:r>
            <w:r>
              <w:rPr>
                <w:sz w:val="22"/>
              </w:rPr>
              <w:t>或不齐全</w:t>
            </w:r>
            <w:r>
              <w:rPr>
                <w:sz w:val="22"/>
              </w:rPr>
              <w:t>情况</w:t>
            </w:r>
            <w:r>
              <w:rPr>
                <w:sz w:val="22"/>
              </w:rPr>
              <w:t>的</w:t>
            </w:r>
            <w:r>
              <w:rPr>
                <w:sz w:val="22"/>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0.5</w:t>
            </w:r>
            <w:r>
              <w:rPr>
                <w:sz w:val="22"/>
              </w:rPr>
              <w:t>分</w:t>
            </w:r>
            <w:r>
              <w:rPr>
                <w:sz w:val="22"/>
              </w:rPr>
              <w:t>/</w:t>
            </w:r>
            <w:r>
              <w:rPr>
                <w:sz w:val="22"/>
              </w:rPr>
              <w:t>张处方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票据信息不准确或与医院</w:t>
            </w:r>
            <w:r>
              <w:rPr>
                <w:sz w:val="22"/>
              </w:rPr>
              <w:t>HIS</w:t>
            </w:r>
            <w:r>
              <w:rPr>
                <w:sz w:val="22"/>
              </w:rPr>
              <w:t>系统信息不符</w:t>
            </w:r>
            <w:r>
              <w:rPr>
                <w:sz w:val="22"/>
              </w:rPr>
              <w:t>（发票、单据、药检报告、品名、数量、价格等）。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w:t>
            </w:r>
            <w:r>
              <w:rPr>
                <w:sz w:val="22"/>
              </w:rPr>
              <w:t>协定的时限开展</w:t>
            </w:r>
            <w:r>
              <w:rPr>
                <w:sz w:val="22"/>
              </w:rPr>
              <w:t>代煎代配送服务，由于</w:t>
            </w:r>
            <w:r>
              <w:rPr>
                <w:sz w:val="22"/>
              </w:rPr>
              <w:t>代煎</w:t>
            </w:r>
            <w:r>
              <w:rPr>
                <w:sz w:val="22"/>
              </w:rPr>
              <w:t>代配送不及时或其他情况发生患者投诉的。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因中药饮片调剂、代煎、中药饮片制膏或临方加工炮制服务、配送等服务不规范造成医疗事故的（并由</w:t>
            </w:r>
            <w:r>
              <w:rPr>
                <w:sz w:val="22"/>
              </w:rPr>
              <w:t>乙方</w:t>
            </w:r>
            <w:r>
              <w:rPr>
                <w:sz w:val="22"/>
              </w:rPr>
              <w:t>承担全部责任）。</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15</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中药饮片制膏或临方加工炮制服务不满足</w:t>
            </w:r>
            <w:r>
              <w:rPr>
                <w:sz w:val="22"/>
              </w:rPr>
              <w:t>甲方</w:t>
            </w:r>
            <w:r>
              <w:rPr>
                <w:sz w:val="22"/>
              </w:rPr>
              <w:t>要求或未按其服务承诺执行的（此项只针对为</w:t>
            </w:r>
            <w:r>
              <w:rPr>
                <w:sz w:val="22"/>
              </w:rPr>
              <w:t>甲方</w:t>
            </w:r>
            <w:r>
              <w:rPr>
                <w:sz w:val="22"/>
              </w:rPr>
              <w:t>提供制膏或临方加工炮制的</w:t>
            </w:r>
            <w:r>
              <w:rPr>
                <w:sz w:val="22"/>
              </w:rPr>
              <w:t>乙方</w:t>
            </w:r>
            <w:r>
              <w:rPr>
                <w:sz w:val="22"/>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w:t>
            </w:r>
            <w:r>
              <w:rPr>
                <w:sz w:val="22"/>
              </w:rPr>
              <w:t>的售后服务质量不能满足</w:t>
            </w:r>
            <w:r>
              <w:rPr>
                <w:sz w:val="22"/>
              </w:rPr>
              <w:t>甲方</w:t>
            </w:r>
            <w:r>
              <w:rPr>
                <w:sz w:val="22"/>
              </w:rPr>
              <w:t>需求。</w:t>
            </w:r>
            <w:r>
              <w:rPr>
                <w:sz w:val="22"/>
              </w:rPr>
              <w:t>包括退换货处理、紧急配送、患者投诉处理不及时，以及工作上需要协调事宜处理不及时等。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中药饮片供应品种</w:t>
            </w:r>
            <w:r>
              <w:rPr>
                <w:sz w:val="22"/>
              </w:rPr>
              <w:t>出现缺货、断货的。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1</w:t>
            </w:r>
            <w:r>
              <w:rPr>
                <w:sz w:val="22"/>
              </w:rPr>
              <w:t>分</w:t>
            </w:r>
            <w:r>
              <w:rPr>
                <w:sz w:val="22"/>
              </w:rPr>
              <w:t>/</w:t>
            </w:r>
            <w:r>
              <w:rPr>
                <w:sz w:val="22"/>
              </w:rPr>
              <w:t>品种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因代煎代配服务引起医院、患者满意度低，没有造成影响的。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收到患者有效投诉，</w:t>
            </w:r>
            <w:r>
              <w:rPr>
                <w:sz w:val="22"/>
              </w:rPr>
              <w:t>12</w:t>
            </w:r>
            <w:r>
              <w:rPr>
                <w:sz w:val="22"/>
              </w:rPr>
              <w:t>小时内未处理完毕。</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乙方</w:t>
            </w:r>
            <w:r>
              <w:rPr>
                <w:sz w:val="22"/>
              </w:rPr>
              <w:t>的其他服务未达到投标时的承诺的。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w:t>
            </w:r>
            <w:r>
              <w:rPr>
                <w:sz w:val="22"/>
              </w:rPr>
              <w:t>2</w:t>
            </w:r>
            <w:r>
              <w:rPr>
                <w:sz w:val="22"/>
              </w:rPr>
              <w:t>分</w:t>
            </w:r>
            <w:r>
              <w:rPr>
                <w:sz w:val="22"/>
              </w:rPr>
              <w:t>/</w:t>
            </w:r>
            <w:r>
              <w:rPr>
                <w:sz w:val="22"/>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扣分合计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本考核表满分为</w:t>
            </w:r>
            <w:r>
              <w:rPr>
                <w:sz w:val="22"/>
                <w:b/>
              </w:rPr>
              <w:t>100</w:t>
            </w:r>
            <w:r>
              <w:rPr>
                <w:sz w:val="22"/>
                <w:b/>
              </w:rPr>
              <w:t>分</w:t>
            </w:r>
          </w:p>
          <w:p>
            <w:pPr>
              <w:pStyle w:val="null3"/>
              <w:jc w:val="both"/>
            </w:pPr>
            <w:r>
              <w:rPr>
                <w:sz w:val="22"/>
                <w:b/>
              </w:rPr>
              <w:t>（考核得分</w:t>
            </w:r>
            <w:r>
              <w:rPr>
                <w:sz w:val="22"/>
                <w:b/>
              </w:rPr>
              <w:t>=100</w:t>
            </w:r>
            <w:r>
              <w:rPr>
                <w:sz w:val="22"/>
                <w:b/>
              </w:rPr>
              <w:t>分</w:t>
            </w:r>
            <w:r>
              <w:rPr>
                <w:sz w:val="22"/>
                <w:b/>
              </w:rPr>
              <w:t>-</w:t>
            </w:r>
            <w:r>
              <w:rPr>
                <w:sz w:val="22"/>
                <w:b/>
              </w:rPr>
              <w:t>扣分）</w:t>
            </w: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2"/>
          <w:b/>
        </w:rPr>
        <w:t>说明：</w:t>
      </w:r>
    </w:p>
    <w:p>
      <w:pPr>
        <w:pStyle w:val="null3"/>
        <w:ind w:firstLine="422"/>
        <w:jc w:val="left"/>
      </w:pPr>
      <w:r>
        <w:rPr>
          <w:sz w:val="22"/>
          <w:b/>
        </w:rPr>
        <w:t>一、</w:t>
      </w:r>
      <w:r>
        <w:rPr>
          <w:sz w:val="22"/>
          <w:b/>
        </w:rPr>
        <w:t>甲方</w:t>
      </w:r>
      <w:r>
        <w:rPr>
          <w:sz w:val="22"/>
          <w:b/>
        </w:rPr>
        <w:t>有权根据工作</w:t>
      </w:r>
      <w:r>
        <w:rPr>
          <w:sz w:val="22"/>
          <w:b/>
        </w:rPr>
        <w:t>实际情况</w:t>
      </w:r>
      <w:r>
        <w:rPr>
          <w:sz w:val="22"/>
          <w:b/>
        </w:rPr>
        <w:t>对监督考核方案进行调整</w:t>
      </w:r>
      <w:r>
        <w:rPr>
          <w:sz w:val="22"/>
          <w:b/>
        </w:rPr>
        <w:t>，</w:t>
      </w:r>
      <w:r>
        <w:rPr>
          <w:sz w:val="22"/>
          <w:b/>
        </w:rPr>
        <w:t>乙方</w:t>
      </w:r>
      <w:r>
        <w:rPr>
          <w:sz w:val="22"/>
          <w:b/>
        </w:rPr>
        <w:t>应配合</w:t>
      </w:r>
      <w:r>
        <w:rPr>
          <w:sz w:val="22"/>
          <w:b/>
        </w:rPr>
        <w:t>甲方</w:t>
      </w:r>
      <w:r>
        <w:rPr>
          <w:sz w:val="22"/>
          <w:b/>
        </w:rPr>
        <w:t>的考核，不得以任何理由拒绝或阻挠考核。</w:t>
      </w:r>
    </w:p>
    <w:p>
      <w:pPr>
        <w:pStyle w:val="null3"/>
        <w:ind w:firstLine="422"/>
        <w:jc w:val="left"/>
      </w:pPr>
      <w:r>
        <w:rPr>
          <w:sz w:val="22"/>
          <w:b/>
        </w:rPr>
        <w:t>二、服务质量每月考核一次，跟随</w:t>
      </w:r>
      <w:r>
        <w:rPr>
          <w:sz w:val="22"/>
          <w:b/>
        </w:rPr>
        <w:t>乙方</w:t>
      </w:r>
      <w:r>
        <w:rPr>
          <w:sz w:val="22"/>
          <w:b/>
        </w:rPr>
        <w:t>的发票作为每期服务费的付款依据，考核</w:t>
      </w:r>
      <w:r>
        <w:rPr>
          <w:sz w:val="22"/>
          <w:b/>
        </w:rPr>
        <w:t>结果按以下</w:t>
      </w:r>
      <w:r>
        <w:rPr>
          <w:sz w:val="22"/>
          <w:b/>
        </w:rPr>
        <w:t>标准</w:t>
      </w:r>
      <w:r>
        <w:rPr>
          <w:sz w:val="22"/>
          <w:b/>
        </w:rPr>
        <w:t>执行</w:t>
      </w:r>
      <w:r>
        <w:rPr>
          <w:sz w:val="22"/>
          <w:b/>
        </w:rPr>
        <w:t>：</w:t>
      </w:r>
    </w:p>
    <w:p>
      <w:pPr>
        <w:pStyle w:val="null3"/>
        <w:ind w:firstLine="422"/>
        <w:jc w:val="left"/>
      </w:pPr>
      <w:r>
        <w:rPr>
          <w:sz w:val="22"/>
          <w:b/>
        </w:rPr>
        <w:t>1</w:t>
      </w:r>
      <w:r>
        <w:rPr>
          <w:sz w:val="22"/>
          <w:b/>
        </w:rPr>
        <w:t>.</w:t>
      </w:r>
      <w:r>
        <w:rPr>
          <w:sz w:val="22"/>
          <w:b/>
        </w:rPr>
        <w:t>考核</w:t>
      </w:r>
      <w:r>
        <w:rPr>
          <w:sz w:val="22"/>
          <w:b/>
        </w:rPr>
        <w:t>结果分</w:t>
      </w:r>
      <w:r>
        <w:rPr>
          <w:sz w:val="22"/>
          <w:b/>
        </w:rPr>
        <w:t>为</w:t>
      </w:r>
      <w:r>
        <w:rPr>
          <w:sz w:val="22"/>
          <w:b/>
        </w:rPr>
        <w:t>A</w:t>
      </w:r>
      <w:r>
        <w:rPr>
          <w:sz w:val="22"/>
          <w:b/>
        </w:rPr>
        <w:t>、</w:t>
      </w:r>
      <w:r>
        <w:rPr>
          <w:sz w:val="22"/>
          <w:b/>
        </w:rPr>
        <w:t>B</w:t>
      </w:r>
      <w:r>
        <w:rPr>
          <w:sz w:val="22"/>
          <w:b/>
        </w:rPr>
        <w:t>、</w:t>
      </w:r>
      <w:r>
        <w:rPr>
          <w:sz w:val="22"/>
          <w:b/>
        </w:rPr>
        <w:t>C</w:t>
      </w:r>
      <w:r>
        <w:rPr>
          <w:sz w:val="22"/>
          <w:b/>
        </w:rPr>
        <w:t>三级，</w:t>
      </w:r>
      <w:r>
        <w:rPr>
          <w:sz w:val="22"/>
          <w:b/>
        </w:rPr>
        <w:t>A</w:t>
      </w:r>
      <w:r>
        <w:rPr>
          <w:sz w:val="22"/>
          <w:b/>
        </w:rPr>
        <w:t>≥</w:t>
      </w:r>
      <w:r>
        <w:rPr>
          <w:sz w:val="22"/>
          <w:b/>
        </w:rPr>
        <w:t>95</w:t>
      </w:r>
      <w:r>
        <w:rPr>
          <w:sz w:val="22"/>
          <w:b/>
        </w:rPr>
        <w:t>分，</w:t>
      </w:r>
      <w:r>
        <w:rPr>
          <w:sz w:val="22"/>
          <w:b/>
        </w:rPr>
        <w:t>85</w:t>
      </w:r>
      <w:r>
        <w:rPr>
          <w:sz w:val="22"/>
          <w:b/>
        </w:rPr>
        <w:t>分≤</w:t>
      </w:r>
      <w:r>
        <w:rPr>
          <w:sz w:val="22"/>
          <w:b/>
        </w:rPr>
        <w:t>B</w:t>
      </w:r>
      <w:r>
        <w:rPr>
          <w:sz w:val="22"/>
          <w:b/>
        </w:rPr>
        <w:t>＜</w:t>
      </w:r>
      <w:r>
        <w:rPr>
          <w:sz w:val="22"/>
          <w:b/>
        </w:rPr>
        <w:t>95</w:t>
      </w:r>
      <w:r>
        <w:rPr>
          <w:sz w:val="22"/>
          <w:b/>
        </w:rPr>
        <w:t>分，</w:t>
      </w:r>
      <w:r>
        <w:rPr>
          <w:sz w:val="22"/>
          <w:b/>
        </w:rPr>
        <w:t>C</w:t>
      </w:r>
      <w:r>
        <w:rPr>
          <w:sz w:val="22"/>
          <w:b/>
        </w:rPr>
        <w:t>＜</w:t>
      </w:r>
      <w:r>
        <w:rPr>
          <w:sz w:val="22"/>
          <w:b/>
        </w:rPr>
        <w:t>85</w:t>
      </w:r>
      <w:r>
        <w:rPr>
          <w:sz w:val="22"/>
          <w:b/>
        </w:rPr>
        <w:t>分；</w:t>
      </w:r>
    </w:p>
    <w:p>
      <w:pPr>
        <w:pStyle w:val="null3"/>
        <w:ind w:firstLine="422"/>
        <w:jc w:val="left"/>
      </w:pPr>
      <w:r>
        <w:rPr>
          <w:sz w:val="22"/>
          <w:b/>
        </w:rPr>
        <w:t>2</w:t>
      </w:r>
      <w:r>
        <w:rPr>
          <w:sz w:val="22"/>
          <w:b/>
        </w:rPr>
        <w:t>.</w:t>
      </w:r>
      <w:r>
        <w:rPr>
          <w:sz w:val="22"/>
          <w:b/>
        </w:rPr>
        <w:t>以每月的服务费为基数，扣罚比例如下：</w:t>
      </w:r>
      <w:r>
        <w:rPr>
          <w:sz w:val="22"/>
          <w:b/>
        </w:rPr>
        <w:t>A</w:t>
      </w:r>
      <w:r>
        <w:rPr>
          <w:sz w:val="22"/>
          <w:b/>
        </w:rPr>
        <w:t>级不扣罚；</w:t>
      </w:r>
      <w:r>
        <w:rPr>
          <w:sz w:val="22"/>
          <w:b/>
        </w:rPr>
        <w:t>B</w:t>
      </w:r>
      <w:r>
        <w:rPr>
          <w:sz w:val="22"/>
          <w:b/>
        </w:rPr>
        <w:t>级扣罚当月</w:t>
      </w:r>
      <w:r>
        <w:rPr>
          <w:sz w:val="22"/>
          <w:b/>
        </w:rPr>
        <w:t>服务费的</w:t>
      </w:r>
      <w:r>
        <w:rPr>
          <w:sz w:val="22"/>
          <w:b/>
        </w:rPr>
        <w:t>3%</w:t>
      </w:r>
      <w:r>
        <w:rPr>
          <w:sz w:val="22"/>
          <w:b/>
        </w:rPr>
        <w:t>；</w:t>
      </w:r>
      <w:r>
        <w:rPr>
          <w:sz w:val="22"/>
          <w:b/>
        </w:rPr>
        <w:t>C</w:t>
      </w:r>
      <w:r>
        <w:rPr>
          <w:sz w:val="22"/>
          <w:b/>
        </w:rPr>
        <w:t>级扣罚当月服务费</w:t>
      </w:r>
      <w:r>
        <w:rPr>
          <w:sz w:val="22"/>
          <w:b/>
        </w:rPr>
        <w:t>的</w:t>
      </w:r>
      <w:r>
        <w:rPr>
          <w:sz w:val="22"/>
          <w:b/>
        </w:rPr>
        <w:t>10%</w:t>
      </w:r>
      <w:r>
        <w:rPr>
          <w:sz w:val="22"/>
          <w:b/>
        </w:rPr>
        <w:t>，</w:t>
      </w:r>
      <w:r>
        <w:rPr>
          <w:sz w:val="22"/>
          <w:b/>
        </w:rPr>
        <w:t>同时</w:t>
      </w:r>
      <w:r>
        <w:rPr>
          <w:sz w:val="22"/>
          <w:b/>
        </w:rPr>
        <w:t>甲方</w:t>
      </w:r>
      <w:r>
        <w:rPr>
          <w:sz w:val="22"/>
          <w:b/>
        </w:rPr>
        <w:t>以书面形式通知</w:t>
      </w:r>
      <w:r>
        <w:rPr>
          <w:sz w:val="22"/>
          <w:b/>
        </w:rPr>
        <w:t>乙方</w:t>
      </w:r>
      <w:r>
        <w:rPr>
          <w:sz w:val="22"/>
          <w:b/>
        </w:rPr>
        <w:t>进行整改，连续两次考核为</w:t>
      </w:r>
      <w:r>
        <w:rPr>
          <w:sz w:val="22"/>
          <w:b/>
        </w:rPr>
        <w:t>C</w:t>
      </w:r>
      <w:r>
        <w:rPr>
          <w:sz w:val="22"/>
          <w:b/>
        </w:rPr>
        <w:t>级的，除扣罚服务费外，</w:t>
      </w:r>
      <w:r>
        <w:rPr>
          <w:sz w:val="22"/>
          <w:b/>
        </w:rPr>
        <w:t>甲方</w:t>
      </w:r>
      <w:r>
        <w:rPr>
          <w:sz w:val="22"/>
          <w:b/>
        </w:rPr>
        <w:t>有权单方面终止本</w:t>
      </w:r>
      <w:r>
        <w:rPr>
          <w:sz w:val="22"/>
          <w:b/>
        </w:rPr>
        <w:t>项目</w:t>
      </w:r>
      <w:r>
        <w:rPr>
          <w:sz w:val="22"/>
          <w:b/>
        </w:rPr>
        <w:t>合同。</w:t>
      </w:r>
    </w:p>
    <w:p>
      <w:pPr>
        <w:pStyle w:val="null3"/>
        <w:ind w:firstLine="480"/>
        <w:jc w:val="left"/>
      </w:pPr>
      <w:r>
        <w:rPr>
          <w:sz w:val="22"/>
          <w:b/>
        </w:rPr>
        <w:t>被考核单位：</w:t>
      </w:r>
      <w:r>
        <w:rPr>
          <w:sz w:val="22"/>
          <w:b/>
        </w:rPr>
        <w:t xml:space="preserve">                         </w:t>
      </w:r>
      <w:r>
        <w:rPr>
          <w:sz w:val="22"/>
          <w:b/>
        </w:rPr>
        <w:t>考核单位：</w:t>
      </w:r>
    </w:p>
    <w:p>
      <w:pPr>
        <w:pStyle w:val="null3"/>
        <w:ind w:firstLine="480"/>
        <w:jc w:val="left"/>
      </w:pPr>
      <w:r>
        <w:rPr>
          <w:sz w:val="22"/>
          <w:b/>
        </w:rPr>
        <w:t>负责人签名及盖章：</w:t>
      </w:r>
      <w:r>
        <w:rPr>
          <w:sz w:val="22"/>
          <w:b/>
        </w:rPr>
        <w:t xml:space="preserve">                 </w:t>
      </w:r>
      <w:r>
        <w:rPr>
          <w:b/>
        </w:rPr>
        <w:t xml:space="preserve">  </w:t>
      </w:r>
      <w:r>
        <w:rPr>
          <w:sz w:val="22"/>
          <w:b/>
        </w:rPr>
        <w:t>负责人签名及盖章：</w:t>
      </w:r>
    </w:p>
    <w:p>
      <w:pPr>
        <w:pStyle w:val="null3"/>
        <w:ind w:firstLine="5080"/>
        <w:jc w:val="both"/>
      </w:pPr>
      <w:r>
        <w:rPr>
          <w:sz w:val="22"/>
          <w:b/>
        </w:rPr>
        <w:t>年</w:t>
      </w:r>
      <w:r>
        <w:rPr>
          <w:sz w:val="22"/>
          <w:b/>
        </w:rPr>
        <w:t xml:space="preserve">  </w:t>
      </w:r>
      <w:r>
        <w:rPr>
          <w:sz w:val="22"/>
          <w:b/>
        </w:rPr>
        <w:t>月</w:t>
      </w:r>
      <w:r>
        <w:rPr>
          <w:sz w:val="22"/>
          <w:b/>
        </w:rPr>
        <w:t xml:space="preserve">  </w:t>
      </w:r>
      <w:r>
        <w:rPr>
          <w:sz w:val="22"/>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442000-2026-02172</w:t>
      </w:r>
    </w:p>
    <w:p>
      <w:pPr>
        <w:pStyle w:val="null3"/>
        <w:jc w:val="center"/>
        <w:outlineLvl w:val="3"/>
      </w:pPr>
      <w:r>
        <w:rPr>
          <w:sz w:val="24"/>
          <w:b/>
        </w:rPr>
        <w:t>采购项目编号：</w:t>
      </w:r>
      <w:r>
        <w:rPr>
          <w:sz w:val="24"/>
          <w:b/>
        </w:rPr>
        <w:t>442000-2026-02172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中山市第二人民医院2026-2029年度中药饮片供应及代煎代配服务（三年期）采购项目</w:t>
      </w:r>
      <w:r>
        <w:rPr>
          <w:u w:val="single"/>
        </w:rPr>
        <w:t>”</w:t>
      </w:r>
      <w:r>
        <w:rPr/>
        <w:t>项目的招标[采购项目编号为：</w:t>
      </w:r>
      <w:r>
        <w:rPr>
          <w:u w:val="single"/>
        </w:rPr>
        <w:t>442000-2026-02172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中山市第二人民医院2026-2029年度中药饮片供应及代煎代配服务（三年期）采购项目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中山市第二人民医院2026-2029年度中药饮片供应及代煎代配服务（三年期）采购项目</w:t>
      </w:r>
      <w:r>
        <w:rPr/>
        <w:t>”项目采购[采购项目编号为</w:t>
      </w:r>
      <w:r>
        <w:rPr/>
        <w:t>442000-2026-02172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中山市第二人民医院2026-2029年度中药饮片供应及代煎代配服务（三年期）采购项目</w:t>
      </w:r>
      <w:r>
        <w:rPr/>
        <w:t>招标中获中标（采购项目编号：</w:t>
      </w:r>
      <w:r>
        <w:rPr/>
        <w:t>442000-2026-02172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中山市第二人民医院2026-2029年度中药饮片供应及代煎代配服务（三年期）采购项目</w:t>
      </w:r>
      <w:r>
        <w:rPr/>
        <w:t>”项目（采购项目编号：</w:t>
      </w:r>
      <w:r>
        <w:rPr/>
        <w:t>442000-2026-02172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