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442000-2026-01588</w:t>
      </w:r>
    </w:p>
    <w:p>
      <w:pPr>
        <w:pStyle w:val="null3"/>
        <w:jc w:val="center"/>
        <w:outlineLvl w:val="3"/>
      </w:pPr>
      <w:r>
        <w:rPr>
          <w:sz w:val="24"/>
          <w:b/>
        </w:rPr>
        <w:t>采购项目编号：</w:t>
      </w:r>
      <w:r>
        <w:rPr>
          <w:sz w:val="24"/>
          <w:b/>
        </w:rPr>
        <w:t>442000-2026-01588</w:t>
      </w:r>
    </w:p>
    <w:p>
      <w:pPr>
        <w:pStyle w:val="null3"/>
        <w:jc w:val="center"/>
        <w:outlineLvl w:val="3"/>
      </w:pPr>
      <w:r>
        <w:rPr>
          <w:sz w:val="24"/>
          <w:b/>
        </w:rPr>
        <w:t>项目名称：</w:t>
      </w:r>
      <w:r>
        <w:rPr>
          <w:sz w:val="24"/>
          <w:b/>
        </w:rPr>
        <w:t>中山市技师学院2026年度实习实训耗材采购项目</w:t>
      </w:r>
    </w:p>
    <w:p>
      <w:pPr>
        <w:pStyle w:val="null3"/>
        <w:jc w:val="center"/>
        <w:outlineLvl w:val="3"/>
      </w:pPr>
      <w:r>
        <w:rPr>
          <w:sz w:val="24"/>
          <w:b/>
        </w:rPr>
        <w:t>采购人：</w:t>
      </w:r>
      <w:r>
        <w:rPr>
          <w:sz w:val="24"/>
          <w:b/>
        </w:rPr>
        <w:t>中山市技师学院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中山市技师学院</w:t>
      </w:r>
      <w:r>
        <w:rPr/>
        <w:t>的委托，采用</w:t>
      </w:r>
      <w:r>
        <w:rPr/>
        <w:t>公开招标</w:t>
      </w:r>
      <w:r>
        <w:rPr/>
        <w:t>方式组织采购</w:t>
      </w:r>
      <w:r>
        <w:rPr/>
        <w:t>中山市技师学院2026年度实习实训耗材采购项目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中山市技师学院2026年度实习实训耗材采购项目</w:t>
      </w:r>
    </w:p>
    <w:p>
      <w:pPr>
        <w:pStyle w:val="null3"/>
        <w:ind w:firstLine="480"/>
      </w:pPr>
      <w:r>
        <w:rPr/>
        <w:t>采购计划编号：</w:t>
      </w:r>
      <w:r>
        <w:rPr/>
        <w:t>442000-2026-01588</w:t>
      </w:r>
    </w:p>
    <w:p>
      <w:pPr>
        <w:pStyle w:val="null3"/>
        <w:ind w:firstLine="480"/>
      </w:pPr>
      <w:r>
        <w:rPr/>
        <w:t>采购项目编号：</w:t>
      </w:r>
      <w:r>
        <w:rPr/>
        <w:t>442000-2026-01588</w:t>
      </w:r>
    </w:p>
    <w:p>
      <w:pPr>
        <w:pStyle w:val="null3"/>
        <w:ind w:firstLine="480"/>
      </w:pPr>
      <w:r>
        <w:rPr/>
        <w:t>采购方式：</w:t>
      </w:r>
      <w:r>
        <w:rPr/>
        <w:t>公开招标</w:t>
      </w:r>
    </w:p>
    <w:p>
      <w:pPr>
        <w:pStyle w:val="null3"/>
        <w:ind w:firstLine="480"/>
      </w:pPr>
      <w:r>
        <w:rPr/>
        <w:t>预算金额：</w:t>
      </w:r>
      <w:r>
        <w:rPr/>
        <w:t>2,658,683.07</w:t>
      </w:r>
      <w:r>
        <w:rPr/>
        <w:t>元</w:t>
      </w:r>
    </w:p>
    <w:p>
      <w:pPr>
        <w:pStyle w:val="null3"/>
        <w:outlineLvl w:val="3"/>
      </w:pPr>
      <w:r>
        <w:rPr>
          <w:sz w:val="24"/>
          <w:b/>
        </w:rPr>
        <w:t>2.项目内容及需求情况（采购项目技术规格、参数及要求）</w:t>
      </w:r>
    </w:p>
    <w:p>
      <w:pPr>
        <w:pStyle w:val="null3"/>
      </w:pPr>
      <w:r>
        <w:rPr/>
        <w:t>采购包1(机械类实习耗材):</w:t>
      </w:r>
    </w:p>
    <w:p>
      <w:pPr>
        <w:pStyle w:val="null3"/>
      </w:pPr>
      <w:r>
        <w:rPr/>
        <w:t>采购包预算金额：1,109,965.87元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其他批发服务</w:t>
            </w:r>
          </w:p>
        </w:tc>
        <w:tc>
          <w:tcPr>
            <w:tcW w:type="dxa" w:w="2052"/>
          </w:tcPr>
          <w:p>
            <w:pPr>
              <w:pStyle w:val="null3"/>
            </w:pPr>
            <w:r>
              <w:rPr/>
              <w:t>机械类实习耗材</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1,109,965.87</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合同履行期限：自合同约定生效之日起至2026年12月31日止（具体起止时间以合同约定为准）或累计结算金额达到采购包预算金额上限即止，以先达到的作为本项目合同终止时间。</w:t>
      </w:r>
    </w:p>
    <w:p>
      <w:pPr>
        <w:pStyle w:val="null3"/>
      </w:pPr>
      <w:r>
        <w:rPr/>
        <w:t>采购包2(电气类耗材):</w:t>
      </w:r>
    </w:p>
    <w:p>
      <w:pPr>
        <w:pStyle w:val="null3"/>
      </w:pPr>
      <w:r>
        <w:rPr/>
        <w:t>采购包预算金额：1,478,717.20元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其他批发服务</w:t>
            </w:r>
          </w:p>
        </w:tc>
        <w:tc>
          <w:tcPr>
            <w:tcW w:type="dxa" w:w="2052"/>
          </w:tcPr>
          <w:p>
            <w:pPr>
              <w:pStyle w:val="null3"/>
            </w:pPr>
            <w:r>
              <w:rPr/>
              <w:t>电气类耗材</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1,478,717.20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合同履行期限：自合同约定生效之日起至2026年12月31日止（具体起止时间以合同约定为准）或累计结算金额达到采购包预算金额上限即止，以先达到的作为本项目合同终止时间。</w:t>
      </w:r>
    </w:p>
    <w:p>
      <w:pPr>
        <w:pStyle w:val="null3"/>
      </w:pPr>
      <w:r>
        <w:rPr/>
        <w:t>采购包3(化工类耗材):</w:t>
      </w:r>
    </w:p>
    <w:p>
      <w:pPr>
        <w:pStyle w:val="null3"/>
      </w:pPr>
      <w:r>
        <w:rPr/>
        <w:t>采购包预算金额：70,000.00元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其他批发服务</w:t>
            </w:r>
          </w:p>
        </w:tc>
        <w:tc>
          <w:tcPr>
            <w:tcW w:type="dxa" w:w="2052"/>
          </w:tcPr>
          <w:p>
            <w:pPr>
              <w:pStyle w:val="null3"/>
            </w:pPr>
            <w:r>
              <w:rPr/>
              <w:t>化工类耗材</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合同履行期限：自合同约定生效之日起至2026年12月31日止（具体起止时间以合同约定为准）或累计结算金额达到采购包预算金额上限即止，以先达到的作为本项目合同终止时间。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采购包1（机械类实习耗材）：</w:t>
      </w:r>
      <w:r>
        <w:rPr/>
        <w:t>1）本采购包整体专门面向小微企业，供应商根据招标公告附件《中小企业划型标准规定》及招标公告附件《广东省财政厅关于进一步规范政府采购活动中落实促进中小企业发展政策的通知》要求自行判定是否属于批发业的小微企业，符合小微类型的方可参与本采购包的投标； 2）本项目属于服务类项目，采购标的对应的所属行业为：批发业；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jc w:val="left"/>
      </w:pPr>
      <w:r>
        <w:rPr/>
        <w:t>采购包2（电气类耗材）：</w:t>
      </w:r>
      <w:r>
        <w:rPr/>
        <w:t>1）本采购包整体专门面向小微企业，供应商根据招标公告附件《中小企业划型标准规定》及招标公告附件《广东省财政厅关于进一步规范政府采购活动中落实促进中小企业发展政策的通知》要求自行判定是否属于批发业的小微企业，符合小微类型的方可参与本采购包的投标； 2）本项目属于服务类项目，采购标的对应的所属行业为：批发业；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jc w:val="left"/>
      </w:pPr>
      <w:r>
        <w:rPr/>
        <w:t>采购包3（化工类耗材）：</w:t>
      </w:r>
      <w:r>
        <w:rPr/>
        <w:t>1）本采购包整体专门面向小微企业，供应商根据招标公告附件《中小企业划型标准规定》及招标公告附件《广东省财政厅关于进一步规范政府采购活动中落实促进中小企业发展政策的通知》要求自行判定是否属于批发业的小微企业，符合小微类型的方可参与本采购包的投标； 2）本项目属于服务类项目，采购标的对应的所属行业为：批发业；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采购包1（机械类实习耗材）：</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采购包2（电气类耗材）：</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采购包3（化工类耗材）：</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3)供应商须具备有效的危险化学品经营许可证（提供证书扫描件）。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中山市技师学院</w:t>
      </w:r>
    </w:p>
    <w:p>
      <w:pPr>
        <w:pStyle w:val="null3"/>
        <w:ind w:firstLine="480"/>
      </w:pPr>
      <w:r>
        <w:rPr/>
        <w:t xml:space="preserve"> 地址：</w:t>
      </w:r>
      <w:r>
        <w:rPr/>
        <w:t>中山市东区兴文路72号</w:t>
      </w:r>
    </w:p>
    <w:p>
      <w:pPr>
        <w:pStyle w:val="null3"/>
        <w:ind w:firstLine="480"/>
      </w:pPr>
      <w:r>
        <w:rPr/>
        <w:t xml:space="preserve"> 联系方式：</w:t>
      </w:r>
      <w:r>
        <w:rPr/>
        <w:t>0760-23320502</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中山市技师学院</w:t>
      </w:r>
      <w:r>
        <w:rPr>
          <w:sz w:val="22"/>
        </w:rPr>
        <w:t>2026年度实习实训耗材采购项目</w:t>
      </w:r>
    </w:p>
    <w:p>
      <w:pPr>
        <w:pStyle w:val="null3"/>
        <w:jc w:val="both"/>
      </w:pPr>
      <w:r>
        <w:rPr>
          <w:sz w:val="22"/>
        </w:rPr>
        <w:t>2.采购计划编号</w:t>
      </w:r>
      <w:r>
        <w:rPr>
          <w:sz w:val="22"/>
        </w:rPr>
        <w:t>（</w:t>
      </w:r>
      <w:r>
        <w:rPr>
          <w:sz w:val="22"/>
        </w:rPr>
        <w:t>采购项目编号</w:t>
      </w:r>
      <w:r>
        <w:rPr>
          <w:sz w:val="22"/>
        </w:rPr>
        <w:t>）</w:t>
      </w:r>
      <w:r>
        <w:rPr>
          <w:sz w:val="22"/>
        </w:rPr>
        <w:t>：</w:t>
      </w:r>
      <w:r>
        <w:rPr>
          <w:sz w:val="22"/>
        </w:rPr>
        <w:t>442000-2026-01588</w:t>
      </w:r>
    </w:p>
    <w:p>
      <w:pPr>
        <w:pStyle w:val="null3"/>
        <w:jc w:val="both"/>
      </w:pPr>
      <w:r>
        <w:rPr>
          <w:sz w:val="22"/>
        </w:rPr>
        <w:t>3.项目总预算金额：</w:t>
      </w:r>
      <w:r>
        <w:rPr>
          <w:sz w:val="22"/>
        </w:rPr>
        <w:t>2,658,683.07</w:t>
      </w:r>
      <w:r>
        <w:rPr>
          <w:sz w:val="22"/>
        </w:rPr>
        <w:t>元</w:t>
      </w:r>
    </w:p>
    <w:p>
      <w:pPr>
        <w:pStyle w:val="null3"/>
        <w:jc w:val="both"/>
      </w:pPr>
      <w:r>
        <w:rPr>
          <w:sz w:val="22"/>
        </w:rPr>
        <w:t>4</w:t>
      </w:r>
      <w:r>
        <w:rPr>
          <w:sz w:val="22"/>
        </w:rPr>
        <w:t>.采购方式：公开招标</w:t>
      </w:r>
    </w:p>
    <w:p>
      <w:pPr>
        <w:pStyle w:val="null3"/>
        <w:jc w:val="both"/>
      </w:pPr>
      <w:r>
        <w:rPr>
          <w:sz w:val="22"/>
        </w:rPr>
        <w:t>5.采购包划分情况：</w:t>
      </w:r>
    </w:p>
    <w:tbl>
      <w:tblPr>
        <w:tblW w:w="0" w:type="auto"/>
        <w:tblInd w:type="dxa" w:w="165"/>
        <w:tblBorders>
          <w:top w:val="none" w:color="000000" w:sz="4"/>
          <w:left w:val="none" w:color="000000" w:sz="4"/>
          <w:bottom w:val="none" w:color="000000" w:sz="4"/>
          <w:right w:val="none" w:color="000000" w:sz="4"/>
          <w:insideH w:val="none"/>
          <w:insideV w:val="none"/>
        </w:tblBorders>
      </w:tblPr>
      <w:tblGrid>
        <w:gridCol w:w="1124"/>
        <w:gridCol w:w="2564"/>
        <w:gridCol w:w="2309"/>
        <w:gridCol w:w="2309"/>
      </w:tblGrid>
      <w:tr>
        <w:tc>
          <w:tcPr>
            <w:tcW w:type="dxa" w:w="1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采购包号</w:t>
            </w:r>
          </w:p>
        </w:tc>
        <w:tc>
          <w:tcPr>
            <w:tcW w:type="dxa" w:w="2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采购包名称</w:t>
            </w:r>
          </w:p>
        </w:tc>
        <w:tc>
          <w:tcPr>
            <w:tcW w:type="dxa" w:w="2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预算金额</w:t>
            </w:r>
          </w:p>
        </w:tc>
        <w:tc>
          <w:tcPr>
            <w:tcW w:type="dxa" w:w="2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合同履行期限</w:t>
            </w:r>
          </w:p>
        </w:tc>
      </w:tr>
      <w:tr>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机械类实习耗材</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1,109,965.87</w:t>
            </w:r>
            <w:r>
              <w:rPr>
                <w:sz w:val="22"/>
              </w:rPr>
              <w:t>元</w:t>
            </w:r>
          </w:p>
        </w:tc>
        <w:tc>
          <w:tcPr>
            <w:tcW w:type="dxa" w:w="23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自合同约定生效之日起至</w:t>
            </w:r>
            <w:r>
              <w:rPr>
                <w:sz w:val="22"/>
              </w:rPr>
              <w:t>2026年12月31日止（具体起止时间以合同约定为准）或累计结算金额达到</w:t>
            </w:r>
            <w:r>
              <w:rPr>
                <w:sz w:val="22"/>
              </w:rPr>
              <w:t>采购包</w:t>
            </w:r>
            <w:r>
              <w:rPr>
                <w:sz w:val="22"/>
              </w:rPr>
              <w:t>预算金额上限即止，以先达到的作为本项目合同终止时间。</w:t>
            </w:r>
          </w:p>
        </w:tc>
      </w:tr>
      <w:tr>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电气类</w:t>
            </w:r>
            <w:r>
              <w:rPr>
                <w:sz w:val="22"/>
              </w:rPr>
              <w:t>耗材</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1,478,717.20</w:t>
            </w:r>
            <w:r>
              <w:rPr>
                <w:sz w:val="22"/>
              </w:rPr>
              <w:t>元</w:t>
            </w:r>
          </w:p>
        </w:tc>
        <w:tc>
          <w:tcPr>
            <w:tcW w:type="dxa" w:w="2309"/>
            <w:vMerge/>
            <w:tcBorders>
              <w:top w:val="none" w:color="000000" w:sz="4"/>
              <w:left w:val="single" w:color="000000" w:sz="4"/>
              <w:bottom w:val="single" w:color="000000" w:sz="4"/>
              <w:right w:val="single" w:color="000000" w:sz="4"/>
            </w:tcBorders>
          </w:tcPr>
          <w:p/>
        </w:tc>
      </w:tr>
      <w:tr>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化工类</w:t>
            </w:r>
            <w:r>
              <w:rPr>
                <w:sz w:val="22"/>
              </w:rPr>
              <w:t>耗材</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70,000.00</w:t>
            </w:r>
            <w:r>
              <w:rPr>
                <w:sz w:val="22"/>
              </w:rPr>
              <w:t>元</w:t>
            </w:r>
          </w:p>
        </w:tc>
        <w:tc>
          <w:tcPr>
            <w:tcW w:type="dxa" w:w="2309"/>
            <w:vMerge/>
            <w:tcBorders>
              <w:top w:val="none" w:color="000000" w:sz="4"/>
              <w:left w:val="single" w:color="000000" w:sz="4"/>
              <w:bottom w:val="single" w:color="000000" w:sz="4"/>
              <w:right w:val="single" w:color="000000" w:sz="4"/>
            </w:tcBorders>
          </w:tc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说明：</w:t>
            </w:r>
            <w:r>
              <w:rPr>
                <w:sz w:val="22"/>
              </w:rPr>
              <w:t>1.本项目共</w:t>
            </w:r>
            <w:r>
              <w:rPr>
                <w:sz w:val="22"/>
              </w:rPr>
              <w:t>3</w:t>
            </w:r>
            <w:r>
              <w:rPr>
                <w:sz w:val="22"/>
              </w:rPr>
              <w:t>个采购包，投标人可选择一个采购包或多个采购包进行投标，但必须对同一个采购包内的全部内容进行投标。</w:t>
            </w:r>
          </w:p>
          <w:p>
            <w:pPr>
              <w:pStyle w:val="null3"/>
              <w:jc w:val="left"/>
            </w:pPr>
            <w:r>
              <w:rPr>
                <w:sz w:val="22"/>
              </w:rPr>
              <w:t>2.本项目兼投不兼中：</w:t>
            </w:r>
          </w:p>
          <w:p>
            <w:pPr>
              <w:pStyle w:val="null3"/>
              <w:jc w:val="left"/>
            </w:pPr>
            <w:r>
              <w:rPr>
                <w:sz w:val="22"/>
              </w:rPr>
              <w:t>（</w:t>
            </w:r>
            <w:r>
              <w:rPr>
                <w:sz w:val="22"/>
              </w:rPr>
              <w:t>1）每个投标人最多只能被确定为1个采购包组的第一中标候选人。</w:t>
            </w:r>
          </w:p>
          <w:p>
            <w:pPr>
              <w:pStyle w:val="null3"/>
              <w:jc w:val="left"/>
            </w:pPr>
            <w:r>
              <w:rPr>
                <w:sz w:val="22"/>
              </w:rPr>
              <w:t>（</w:t>
            </w:r>
            <w:r>
              <w:rPr>
                <w:sz w:val="22"/>
              </w:rPr>
              <w:t>2）本项目按采购包组的顺序进行评审，依次按照评标总得分由高到低的顺序，每个采购包推荐3名中标候选人。</w:t>
            </w:r>
          </w:p>
          <w:p>
            <w:pPr>
              <w:pStyle w:val="null3"/>
              <w:jc w:val="both"/>
            </w:pPr>
            <w:r>
              <w:rPr>
                <w:sz w:val="22"/>
              </w:rPr>
              <w:t>（</w:t>
            </w:r>
            <w:r>
              <w:rPr>
                <w:sz w:val="22"/>
              </w:rPr>
              <w:t>3）若同一投标人同时取得多个采购包</w:t>
            </w:r>
            <w:r>
              <w:rPr>
                <w:sz w:val="22"/>
              </w:rPr>
              <w:t>综合得分第一名</w:t>
            </w:r>
            <w:r>
              <w:rPr>
                <w:sz w:val="22"/>
              </w:rPr>
              <w:t>，则仅推荐该投标人为采购包</w:t>
            </w:r>
            <w:r>
              <w:rPr>
                <w:sz w:val="22"/>
              </w:rPr>
              <w:t>1第一中标候选人；采购包2不再推荐其为第一中标候选人，并由采购包2综合得分排名第</w:t>
            </w:r>
            <w:r>
              <w:rPr>
                <w:sz w:val="22"/>
              </w:rPr>
              <w:t>二</w:t>
            </w:r>
            <w:r>
              <w:rPr>
                <w:sz w:val="22"/>
              </w:rPr>
              <w:t>名的投标人成为第一中标候选人，以此类推。</w:t>
            </w:r>
          </w:p>
        </w:tc>
      </w:tr>
    </w:tbl>
    <w:p>
      <w:pPr>
        <w:pStyle w:val="null3"/>
        <w:jc w:val="left"/>
      </w:pPr>
      <w:r>
        <w:rPr>
          <w:sz w:val="22"/>
        </w:rPr>
        <w:t>6.</w:t>
      </w:r>
      <w:r>
        <w:rPr>
          <w:sz w:val="22"/>
        </w:rPr>
        <w:t>投标人可选择一个采购包或多个采购包进行投标，但必须对同一个采购包内的全部内容进行投标</w:t>
      </w:r>
      <w:r>
        <w:rPr>
          <w:sz w:val="22"/>
        </w:rPr>
        <w:t>，</w:t>
      </w:r>
      <w:r>
        <w:rPr>
          <w:sz w:val="22"/>
        </w:rPr>
        <w:t>否则做无效投标处理</w:t>
      </w:r>
      <w:r>
        <w:rPr>
          <w:sz w:val="22"/>
        </w:rPr>
        <w:t>。</w:t>
      </w:r>
    </w:p>
    <w:p>
      <w:pPr>
        <w:pStyle w:val="null3"/>
        <w:jc w:val="both"/>
      </w:pPr>
      <w:r>
        <w:rPr>
          <w:sz w:val="22"/>
        </w:rPr>
        <w:t>7</w:t>
      </w:r>
      <w:r>
        <w:rPr>
          <w:sz w:val="22"/>
        </w:rPr>
        <w:t>.本项目不接受联合体投标。</w:t>
      </w:r>
    </w:p>
    <w:p>
      <w:pPr>
        <w:pStyle w:val="null3"/>
        <w:jc w:val="both"/>
      </w:pPr>
      <w:r>
        <w:rPr>
          <w:sz w:val="22"/>
        </w:rPr>
        <w:t>8</w:t>
      </w:r>
      <w:r>
        <w:rPr>
          <w:sz w:val="22"/>
        </w:rPr>
        <w:t>.</w:t>
      </w:r>
      <w:r>
        <w:rPr>
          <w:sz w:val="22"/>
          <w:color w:val="000000"/>
        </w:rPr>
        <w:t>中标供应商不得以任何方式转包或分包。</w:t>
      </w:r>
    </w:p>
    <w:p>
      <w:pPr>
        <w:pStyle w:val="null3"/>
        <w:jc w:val="both"/>
      </w:pPr>
      <w:r>
        <w:rPr>
          <w:sz w:val="22"/>
        </w:rPr>
        <w:t>9</w:t>
      </w:r>
      <w:r>
        <w:rPr>
          <w:sz w:val="22"/>
        </w:rPr>
        <w:t>.采购人有权在签订合同时，根据</w:t>
      </w:r>
      <w:r>
        <w:rPr>
          <w:sz w:val="22"/>
        </w:rPr>
        <w:t>项目</w:t>
      </w:r>
      <w:r>
        <w:rPr>
          <w:sz w:val="22"/>
        </w:rPr>
        <w:t>具体情况对项目内容作适当修改调整或对服务内容作适量增加或减少，但不得对</w:t>
      </w:r>
      <w:r>
        <w:rPr>
          <w:sz w:val="22"/>
        </w:rPr>
        <w:t>招标</w:t>
      </w:r>
      <w:r>
        <w:rPr>
          <w:sz w:val="22"/>
        </w:rPr>
        <w:t>文件约定的条款作出实质性的变更。</w:t>
      </w:r>
    </w:p>
    <w:p>
      <w:pPr>
        <w:pStyle w:val="null3"/>
        <w:jc w:val="both"/>
      </w:pPr>
      <w:r>
        <w:rPr>
          <w:sz w:val="22"/>
        </w:rPr>
        <w:t>10</w:t>
      </w:r>
      <w:r>
        <w:rPr>
          <w:sz w:val="22"/>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2"/>
        </w:rPr>
        <w:t>1</w:t>
      </w:r>
      <w:r>
        <w:rPr>
          <w:sz w:val="22"/>
        </w:rPr>
        <w:t>1</w:t>
      </w:r>
      <w:r>
        <w:rPr>
          <w:sz w:val="22"/>
        </w:rPr>
        <w:t>.本项目由中标供应商负责</w:t>
      </w:r>
      <w:r>
        <w:rPr>
          <w:sz w:val="22"/>
        </w:rPr>
        <w:t>招标</w:t>
      </w:r>
      <w:r>
        <w:rPr>
          <w:sz w:val="22"/>
        </w:rPr>
        <w:t>文件对中标供应商要求的一切事宜及责任。投标报价中不得包含采购文件要求以外的内容，否则，在评标时不予核减；若投标报价有缺漏项的，缺漏项部分的价格视为已包含在投标报价中，中标后不作任何调整，采购人将不再额外支付任何费用。</w:t>
      </w:r>
    </w:p>
    <w:p>
      <w:pPr>
        <w:pStyle w:val="null3"/>
        <w:jc w:val="both"/>
      </w:pPr>
      <w:r>
        <w:rPr>
          <w:sz w:val="22"/>
        </w:rPr>
        <w:t>1</w:t>
      </w:r>
      <w:r>
        <w:rPr>
          <w:sz w:val="22"/>
        </w:rPr>
        <w:t>2</w:t>
      </w:r>
      <w:r>
        <w:rPr>
          <w:sz w:val="22"/>
        </w:rPr>
        <w:t>.重要说明</w:t>
      </w:r>
    </w:p>
    <w:p>
      <w:pPr>
        <w:pStyle w:val="null3"/>
        <w:ind w:firstLine="440"/>
        <w:jc w:val="both"/>
      </w:pPr>
      <w:r>
        <w:rPr>
          <w:sz w:val="22"/>
        </w:rPr>
        <w:t>12.1</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r>
        <w:rPr>
          <w:sz w:val="22"/>
        </w:rPr>
        <w:t>；</w:t>
      </w:r>
    </w:p>
    <w:p>
      <w:pPr>
        <w:pStyle w:val="null3"/>
        <w:ind w:firstLine="440"/>
        <w:jc w:val="both"/>
      </w:pPr>
      <w:r>
        <w:rPr>
          <w:sz w:val="22"/>
        </w:rPr>
        <w:t>1</w:t>
      </w:r>
      <w:r>
        <w:rPr>
          <w:sz w:val="22"/>
        </w:rPr>
        <w:t>2</w:t>
      </w:r>
      <w:r>
        <w:rPr>
          <w:sz w:val="22"/>
        </w:rPr>
        <w:t>.</w:t>
      </w:r>
      <w:r>
        <w:rPr>
          <w:sz w:val="22"/>
        </w:rPr>
        <w:t>2</w:t>
      </w:r>
      <w:r>
        <w:rPr>
          <w:sz w:val="22"/>
        </w:rPr>
        <w:t>.投标人应对采购文件中除需要实质性响应和参与评审的条款以外的其他条款作出响应，评标委员会可根据具体响应情况综合考量投标人履约能力，如投标文件中无响应情况的，中标后一律按采购文件要求执行。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ind w:firstLine="440"/>
        <w:jc w:val="both"/>
      </w:pPr>
      <w:r>
        <w:rPr>
          <w:sz w:val="22"/>
        </w:rPr>
        <w:t>12.3.本“采购需求”各条款如未标明适用于某一采购包的，则每个采购包均按该要求执行。</w:t>
      </w:r>
    </w:p>
    <w:p>
      <w:pPr>
        <w:pStyle w:val="null3"/>
        <w:ind w:firstLine="440"/>
        <w:jc w:val="both"/>
      </w:pPr>
      <w:r>
        <w:rPr>
          <w:sz w:val="22"/>
        </w:rPr>
        <w:t>12.4.</w:t>
      </w:r>
      <w:r>
        <w:rPr>
          <w:sz w:val="22"/>
        </w:rPr>
        <w:t>中标</w:t>
      </w:r>
      <w:r>
        <w:rPr>
          <w:sz w:val="22"/>
        </w:rPr>
        <w:t>供应商</w:t>
      </w:r>
      <w:r>
        <w:rPr>
          <w:sz w:val="22"/>
        </w:rPr>
        <w:t>承担及负责招标文件规定应由中标</w:t>
      </w:r>
      <w:r>
        <w:rPr>
          <w:sz w:val="22"/>
        </w:rPr>
        <w:t>供应商</w:t>
      </w:r>
      <w:r>
        <w:rPr>
          <w:sz w:val="22"/>
        </w:rPr>
        <w:t>负责的一切事宜及责任，包括项目货物供货、包装、运输、保管、验收及相关服务等。</w:t>
      </w:r>
    </w:p>
    <w:p>
      <w:pPr>
        <w:pStyle w:val="null3"/>
      </w:pPr>
      <w:r>
        <w:rPr>
          <w:sz w:val="22"/>
        </w:rPr>
        <w:t>1</w:t>
      </w:r>
      <w:r>
        <w:rPr>
          <w:sz w:val="22"/>
        </w:rPr>
        <w:t>3</w:t>
      </w:r>
      <w:r>
        <w:rPr>
          <w:sz w:val="22"/>
        </w:rPr>
        <w:t>.政府采购异常低价审查</w:t>
      </w:r>
    </w:p>
    <w:p>
      <w:pPr>
        <w:pStyle w:val="null3"/>
      </w:pPr>
      <w:r>
        <w:rPr>
          <w:sz w:val="22"/>
        </w:rPr>
        <w:t>1</w:t>
      </w:r>
      <w:r>
        <w:rPr>
          <w:sz w:val="22"/>
        </w:rPr>
        <w:t>3</w:t>
      </w:r>
      <w:r>
        <w:rPr>
          <w:sz w:val="22"/>
        </w:rPr>
        <w:t>.1.本项目评审中出现下列情形之一的，评审委员会将启动异常低价投标（响应）审查程序：</w:t>
      </w:r>
    </w:p>
    <w:p>
      <w:pPr>
        <w:pStyle w:val="null3"/>
        <w:ind w:firstLine="440"/>
      </w:pPr>
      <w:r>
        <w:rPr>
          <w:sz w:val="22"/>
        </w:rPr>
        <w:t>1</w:t>
      </w:r>
      <w:r>
        <w:rPr>
          <w:sz w:val="22"/>
        </w:rPr>
        <w:t>3</w:t>
      </w:r>
      <w:r>
        <w:rPr>
          <w:sz w:val="22"/>
        </w:rPr>
        <w:t>.1.1.投标（响应）报价低于全部通过符合性审查供应商投标（响应）报价平均值50%的，即投标（响应）报价&lt;全部通过符合性审查供应商投标（响应）报价平均值×50%；</w:t>
      </w:r>
    </w:p>
    <w:p>
      <w:pPr>
        <w:pStyle w:val="null3"/>
        <w:ind w:firstLine="440"/>
      </w:pPr>
      <w:r>
        <w:rPr>
          <w:sz w:val="22"/>
        </w:rPr>
        <w:t>1</w:t>
      </w:r>
      <w:r>
        <w:rPr>
          <w:sz w:val="22"/>
        </w:rPr>
        <w:t>3</w:t>
      </w:r>
      <w:r>
        <w:rPr>
          <w:sz w:val="22"/>
        </w:rPr>
        <w:t>.1.2.投标（响应）报价低于通过符合性审查的次低报价供应商投标（响应）报价50%的，即投标（响应）报价&lt;通过符合性审查的次低报价供应商投标（响应）报价×50%；</w:t>
      </w:r>
    </w:p>
    <w:p>
      <w:pPr>
        <w:pStyle w:val="null3"/>
        <w:ind w:firstLine="440"/>
      </w:pPr>
      <w:r>
        <w:rPr>
          <w:sz w:val="22"/>
        </w:rPr>
        <w:t>1</w:t>
      </w:r>
      <w:r>
        <w:rPr>
          <w:sz w:val="22"/>
        </w:rPr>
        <w:t>3</w:t>
      </w:r>
      <w:r>
        <w:rPr>
          <w:sz w:val="22"/>
        </w:rPr>
        <w:t>.1.3.投标（响应）报价低于采购项目最高限价45%的，即投标（响应）报价&lt;采购项目最高限价×45%；</w:t>
      </w:r>
    </w:p>
    <w:p>
      <w:pPr>
        <w:pStyle w:val="null3"/>
        <w:ind w:firstLine="440"/>
      </w:pPr>
      <w:r>
        <w:rPr>
          <w:sz w:val="22"/>
        </w:rPr>
        <w:t>1</w:t>
      </w:r>
      <w:r>
        <w:rPr>
          <w:sz w:val="22"/>
        </w:rPr>
        <w:t>3</w:t>
      </w:r>
      <w:r>
        <w:rPr>
          <w:sz w:val="22"/>
        </w:rPr>
        <w:t>.1.4.评审委员会基于专业判断，认为供应商报价过低，有可能影响产品质量或者不能诚信履约的其他情形；</w:t>
      </w:r>
    </w:p>
    <w:p>
      <w:pPr>
        <w:pStyle w:val="null3"/>
        <w:ind w:firstLine="440"/>
      </w:pPr>
      <w:r>
        <w:rPr>
          <w:sz w:val="22"/>
        </w:rPr>
        <w:t>1</w:t>
      </w:r>
      <w:r>
        <w:rPr>
          <w:sz w:val="22"/>
        </w:rPr>
        <w:t>3</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pPr>
      <w:r>
        <w:rPr>
          <w:sz w:val="22"/>
        </w:rPr>
        <w:t>1</w:t>
      </w:r>
      <w:r>
        <w:rPr>
          <w:sz w:val="22"/>
        </w:rPr>
        <w:t>3</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pPr>
      <w:r>
        <w:rPr>
          <w:sz w:val="22"/>
        </w:rPr>
        <w:t>13.4属于第13.1.3项情形，投标人已随投标文件一并提交相关书面说明及必要的证明材料的，在评审现场可不再重复提交。</w:t>
      </w:r>
    </w:p>
    <w:p>
      <w:pPr>
        <w:pStyle w:val="null3"/>
        <w:jc w:val="both"/>
      </w:pPr>
      <w:r>
        <w:rPr>
          <w:sz w:val="22"/>
        </w:rPr>
        <w:t>14.</w:t>
      </w:r>
      <w:r>
        <w:rPr>
          <w:sz w:val="22"/>
        </w:rPr>
        <w:t>关于本国产品价格扣除：</w:t>
      </w:r>
    </w:p>
    <w:p>
      <w:pPr>
        <w:pStyle w:val="null3"/>
        <w:ind w:firstLine="480"/>
        <w:jc w:val="both"/>
      </w:pPr>
      <w:r>
        <w:rPr>
          <w:sz w:val="22"/>
        </w:rPr>
        <w:t>14</w:t>
      </w:r>
      <w:r>
        <w:rPr>
          <w:sz w:val="22"/>
        </w:rPr>
        <w:t>.1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w:t>
      </w:r>
    </w:p>
    <w:p>
      <w:pPr>
        <w:pStyle w:val="null3"/>
        <w:ind w:firstLine="480"/>
        <w:jc w:val="both"/>
      </w:pPr>
      <w:r>
        <w:rPr>
          <w:sz w:val="22"/>
        </w:rPr>
        <w:t>14</w:t>
      </w:r>
      <w:r>
        <w:rPr>
          <w:sz w:val="22"/>
        </w:rPr>
        <w:t>.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ind w:firstLine="480"/>
        <w:jc w:val="both"/>
      </w:pPr>
      <w:r>
        <w:rPr>
          <w:sz w:val="22"/>
        </w:rPr>
        <w:t>14</w:t>
      </w:r>
      <w:r>
        <w:rPr>
          <w:sz w:val="22"/>
        </w:rPr>
        <w:t>.3供应商提供符合本国产品标准的产品参加政府采购活动的，应当提供《关于符合本国产品标准的声明函》（详见投标文件格式五）或财政部会同有关部门规定的有关证明文件。出具符合要求的《关于符合本国产品标准的声明函》或有关证明文件的，该产品视为本国产品。</w:t>
      </w:r>
    </w:p>
    <w:p>
      <w:pPr>
        <w:pStyle w:val="null3"/>
      </w:pPr>
      <w:r>
        <w:rPr/>
        <w:t>采购包1（机械类实习耗材）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自合同约定生效之日起至2026年12月31日止（具体起止时间以合同约定为准）或累计结算金额达到采购包预算金额上限即止，以先达到的作为本项目合同终止时间。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1期：支付比例100%,1.根据实际供货验收合格数量进行结算支付：实际结算价=货物价格预算单价×实际供货验收合格数量×中标折扣率。 2.中标供应商凭以下有效文件与采购人结算：（1）合同；（2）中标供应商开具的符合采购人财务要求的等额发票；（3）采购人仓库管理部门的货物验收入库单；（4）中标通知书。 3.采购人收到以上有效文件后30日内结算当次款项。 4.因采购人使用的是财政资金，采购人在前款规定的付款时间为向财政部门提出办理财政支付申请手续的时间（不含政府财政支付部门审核的时间），在规定时间内提出支付申请手续后即视为采购人已经按期支付。如因政策影响或第三人原因使拨款未能及时到位的，中标供应商不得以此为由不履行（或不完全履行）合同规定的义务，不得以实际到账时间，主张采购人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提供免费送货上门服务，并在采购人指定交货地点处交付和验收（供货时的验收不包含实质验收）。与货物运送有关的费用由中标供应商承担，运送途中货物有损坏、缺失等情况，责任由中标供应商负责。 2.验收按国家有关的规定、规范进行。验收时如发现所交付的货物有短装、次品、损坏或其他不符合合同规定之情形者，采购人将做出详尽的现场记录，或由双方签署备忘录。此现场记录或备忘录可用作补充、缺失和更换损坏部件的有效证据。由此产生的有关费用由中标供应商承担。 3.如中标供应商存在商品质量或服务问题，采购人有权随时终止已签订的服务合同。采购人在接收货物时只做初步的检验，即仅对品名、规格、数量、通过肉眼能够发现的表面瑕疵进行检验，通过初步检验不免除中标供应商的质量保证责任，质量保证期内发现货物有质量问题的，采购人有权要求中标供应商维修、更换或退货。 4.中标供应商提供的货物必须具备出厂合格证。 ★5.中标供应商必须保证合同项下提供的货物及服务不侵犯任何第三方的知识产权。否则，中标供应商须承担对第三方的侵权责任并承担因此而发生的所有费用。 6.在使用中发现货物与招标文件需求标准不同，中标供应商应无条件更换或退货。 ★7.供货时应按经采购人确认的货物清单供货，如果采购人发现中标供应商提供的货物未能达到招标文件、投标文件、合同约定中的有关要求及采购人实际要求，或如果采购人在使用过程中发现中标供应商提供的货物品种、品牌、型号、数量、质量有问题，与投标文件中的型号、参数等不一致，导致无法满足实习实训等教学需求时，中标供应商必须无条件对有问题的货物进行更换，中标供应商必须在接到采购人通知后1小时内响应，24小时内对有问题的货物完成更换（质量不得低于原采购要求），并送达采购人指定地点,因此产生的交通费、运输费等其他费用均由中标供应商承担，如因货物质量问题（按招标清单标准）导致采购人或第三人受损的，一切责任由中标供应商承担且采购人有权向中标供应商追偿。（投标文件中提供承诺函并加盖公章，格式详见“第六章投标文件格式与要求”格式十一、承诺函）。</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1，投标人需在投标文件中按照品目汇总表中的顺序列举各货物的品牌、型号。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折扣率”进行报价，投标折扣率即为投标报价。投标人的投标折扣率必须为固定值，不接受区间报价，且不能为负数，报价范围为：0％＜投标折扣率≤100％，不符合要求的报价将作无效响应处理。投标人所报的折扣率在中标后将作为采购人在合同执行期间的款项计算依据。 2.实际结算价的确定：实际结算价(保留小数点后两位）=货物价格预算单价×实际供货验收合格数量×中标折扣率。举例：采购人需要采购手用锯条2箱，以手用锯条预算单价为316元/箱为例，若中标折扣率为：90%，需要付给中标供应商的款项计算如下：316元/箱×2箱×90%=568.8元。 3.本项目以人民币为结算单位，投标人的报价应包括但不限于供货、包装、运输、保险、售后服务、全额税费等及合同实施过程中可预见和不可预见的一切费用，合同期内采购人不再额外支付任何费用。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履约能力要求</w:t>
            </w:r>
          </w:p>
        </w:tc>
        <w:tc>
          <w:tcPr>
            <w:tcW w:type="dxa" w:w="2076"/>
          </w:tcPr>
          <w:p>
            <w:pPr>
              <w:pStyle w:val="null3"/>
              <w:jc w:val="left"/>
            </w:pPr>
            <w:r>
              <w:rPr/>
              <w:t>1.为保障项目顺利完成，投标人需具有同类项目经验和客户单位出具的正面评价证明，并配备符合本项目配送需求的运输车辆，确保配送服务稳定开展， 2.投标人需提供详细的配送服务方案，方案内容包括但不限于对本采购包需求理解、接收订单后各类耗材备货安排、仓库和储存地点、供货方式、配送人员名单和安排、专线电话、配送流程，确保方案具备可落地性和可执行性。 3.投标人需提供完善的质量及安全保证措施，内容包括但不限于货物来源，货物厂家的相关生产许可、产品质量保证措施、配送安全管理制度及保障措施、产品可溯源性等。 4.投标人需提供详细的应急预案，内容包括但不限于：本采购包执行过程中采购人紧急供货保障、产品问题应急处理、突发情况处置、应急响应时间计划、应急人员安排等。 5.投标人需为本采购包组建配送服务团队，配备1名协议联络员，负责与采购人的日常对接工作，接受采购人的监督管理，并根据采购人的需要向采购人报送统计表和有关资料；中标供应商应妥善留存所有的单据和资料，随时接受采购人的检查。因采购人每次采购数量无法预估，中标供应商须保证每次配送安排不少于2名配送员专门负责货物配送，确保货物及时、准确送达，杜绝配送延误及遗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机械类实习耗材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1,109,965.87</w:t>
            </w:r>
          </w:p>
        </w:tc>
        <w:tc>
          <w:tcPr>
            <w:tcW w:type="dxa" w:w="831"/>
          </w:tcPr>
          <w:p>
            <w:pPr>
              <w:pStyle w:val="null3"/>
              <w:jc w:val="right"/>
            </w:pPr>
            <w:r>
              <w:rPr/>
              <w:t>1,109,965.87</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机械类实习耗材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2"/>
                <w:b/>
              </w:rPr>
              <w:t>一、总则</w:t>
            </w:r>
          </w:p>
          <w:p>
            <w:pPr>
              <w:pStyle w:val="null3"/>
              <w:ind w:firstLine="440"/>
              <w:jc w:val="left"/>
            </w:pPr>
            <w:r>
              <w:rPr>
                <w:sz w:val="22"/>
              </w:rPr>
              <w:t>1</w:t>
            </w:r>
            <w:r>
              <w:rPr>
                <w:sz w:val="22"/>
              </w:rPr>
              <w:t>.</w:t>
            </w:r>
            <w:r>
              <w:rPr>
                <w:sz w:val="22"/>
              </w:rPr>
              <w:t>采购类型：本</w:t>
            </w:r>
            <w:r>
              <w:rPr>
                <w:sz w:val="22"/>
              </w:rPr>
              <w:t>包组</w:t>
            </w:r>
            <w:r>
              <w:rPr>
                <w:sz w:val="22"/>
              </w:rPr>
              <w:t>采购</w:t>
            </w:r>
            <w:r>
              <w:rPr>
                <w:sz w:val="22"/>
              </w:rPr>
              <w:t>结果仅为</w:t>
            </w:r>
            <w:r>
              <w:rPr>
                <w:sz w:val="22"/>
              </w:rPr>
              <w:t>服务资格的取得，并不代表货物和服务的售出，采购人对最终采购数量及金额等均不作任何保证或承诺。</w:t>
            </w:r>
          </w:p>
          <w:p>
            <w:pPr>
              <w:pStyle w:val="null3"/>
              <w:ind w:firstLine="440"/>
              <w:jc w:val="left"/>
            </w:pPr>
            <w:r>
              <w:rPr>
                <w:sz w:val="22"/>
              </w:rPr>
              <w:t>2</w:t>
            </w:r>
            <w:r>
              <w:rPr>
                <w:sz w:val="22"/>
              </w:rPr>
              <w:t>.相关说明</w:t>
            </w:r>
          </w:p>
          <w:p>
            <w:pPr>
              <w:pStyle w:val="null3"/>
              <w:jc w:val="left"/>
            </w:pPr>
            <w:r>
              <w:rPr>
                <w:sz w:val="22"/>
              </w:rPr>
              <w:t>2.1各系结算总控制价</w:t>
            </w:r>
          </w:p>
          <w:tbl>
            <w:tblPr>
              <w:tblInd w:type="dxa" w:w="240"/>
              <w:tblBorders>
                <w:top w:val="none" w:color="000000" w:sz="4"/>
                <w:left w:val="none" w:color="000000" w:sz="4"/>
                <w:bottom w:val="none" w:color="000000" w:sz="4"/>
                <w:right w:val="none" w:color="000000" w:sz="4"/>
                <w:insideH w:val="none"/>
                <w:insideV w:val="none"/>
              </w:tblBorders>
            </w:tblPr>
            <w:tblGrid>
              <w:gridCol w:w="338"/>
              <w:gridCol w:w="861"/>
              <w:gridCol w:w="768"/>
              <w:gridCol w:w="1979"/>
              <w:gridCol w:w="1653"/>
            </w:tblGrid>
            <w:tr>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序号</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采购包</w:t>
                  </w:r>
                  <w:r>
                    <w:rPr>
                      <w:sz w:val="22"/>
                    </w:rPr>
                    <w:t>1</w:t>
                  </w:r>
                </w:p>
              </w:tc>
              <w:tc>
                <w:tcPr>
                  <w:tcW w:type="dxa" w:w="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系名</w:t>
                  </w:r>
                </w:p>
              </w:tc>
              <w:tc>
                <w:tcPr>
                  <w:tcW w:type="dxa" w:w="1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各系结算总控制价（元）</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采购包</w:t>
                  </w:r>
                  <w:r>
                    <w:rPr>
                      <w:sz w:val="22"/>
                    </w:rPr>
                    <w:t>1</w:t>
                  </w:r>
                </w:p>
                <w:p>
                  <w:pPr>
                    <w:pStyle w:val="null3"/>
                    <w:jc w:val="left"/>
                  </w:pPr>
                  <w:r>
                    <w:rPr>
                      <w:sz w:val="22"/>
                    </w:rPr>
                    <w:t>结算总控制价（元）</w:t>
                  </w:r>
                </w:p>
              </w:tc>
            </w:tr>
            <w:tr>
              <w:tc>
                <w:tcPr>
                  <w:tcW w:type="dxa" w:w="3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p>
              </w:tc>
              <w:tc>
                <w:tcPr>
                  <w:tcW w:type="dxa" w:w="8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机械类实习耗材</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机械系</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¥424,796.06</w:t>
                  </w:r>
                </w:p>
              </w:tc>
              <w:tc>
                <w:tcPr>
                  <w:tcW w:type="dxa" w:w="1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2"/>
                    </w:rPr>
                    <w:t>1,109,965.87</w:t>
                  </w:r>
                </w:p>
              </w:tc>
            </w:tr>
            <w:tr>
              <w:tc>
                <w:tcPr>
                  <w:tcW w:type="dxa" w:w="338"/>
                  <w:vMerge/>
                  <w:tcBorders>
                    <w:top w:val="none" w:color="000000" w:sz="4"/>
                    <w:left w:val="single" w:color="000000" w:sz="4"/>
                    <w:bottom w:val="single" w:color="000000" w:sz="4"/>
                    <w:right w:val="single" w:color="000000" w:sz="4"/>
                  </w:tcBorders>
                </w:tcPr>
                <w:p/>
              </w:tc>
              <w:tc>
                <w:tcPr>
                  <w:tcW w:type="dxa" w:w="861"/>
                  <w:vMerge/>
                  <w:tcBorders>
                    <w:top w:val="none" w:color="000000" w:sz="4"/>
                    <w:left w:val="none" w:color="000000" w:sz="4"/>
                    <w:bottom w:val="single" w:color="000000" w:sz="4"/>
                    <w:right w:val="single" w:color="000000" w:sz="4"/>
                  </w:tcBorders>
                </w:tcP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汽车系</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¥283,770.00</w:t>
                  </w:r>
                </w:p>
              </w:tc>
              <w:tc>
                <w:tcPr>
                  <w:tcW w:type="dxa" w:w="1653"/>
                  <w:vMerge/>
                  <w:tcBorders>
                    <w:top w:val="none" w:color="000000" w:sz="4"/>
                    <w:left w:val="none" w:color="000000" w:sz="4"/>
                    <w:bottom w:val="single" w:color="000000" w:sz="4"/>
                    <w:right w:val="single" w:color="000000" w:sz="4"/>
                  </w:tcBorders>
                </w:tcPr>
                <w:p/>
              </w:tc>
            </w:tr>
            <w:tr>
              <w:tc>
                <w:tcPr>
                  <w:tcW w:type="dxa" w:w="338"/>
                  <w:vMerge/>
                  <w:tcBorders>
                    <w:top w:val="none" w:color="000000" w:sz="4"/>
                    <w:left w:val="single" w:color="000000" w:sz="4"/>
                    <w:bottom w:val="single" w:color="000000" w:sz="4"/>
                    <w:right w:val="single" w:color="000000" w:sz="4"/>
                  </w:tcBorders>
                </w:tcPr>
                <w:p/>
              </w:tc>
              <w:tc>
                <w:tcPr>
                  <w:tcW w:type="dxa" w:w="861"/>
                  <w:vMerge/>
                  <w:tcBorders>
                    <w:top w:val="none" w:color="000000" w:sz="4"/>
                    <w:left w:val="none" w:color="000000" w:sz="4"/>
                    <w:bottom w:val="single" w:color="000000" w:sz="4"/>
                    <w:right w:val="single" w:color="000000" w:sz="4"/>
                  </w:tcBorders>
                </w:tcP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机电系</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¥401,399.81</w:t>
                  </w:r>
                </w:p>
              </w:tc>
              <w:tc>
                <w:tcPr>
                  <w:tcW w:type="dxa" w:w="1653"/>
                  <w:vMerge/>
                  <w:tcBorders>
                    <w:top w:val="none" w:color="000000" w:sz="4"/>
                    <w:left w:val="none" w:color="000000" w:sz="4"/>
                    <w:bottom w:val="single" w:color="000000" w:sz="4"/>
                    <w:right w:val="single" w:color="000000" w:sz="4"/>
                  </w:tcBorders>
                </w:tcPr>
                <w:p/>
              </w:tc>
            </w:tr>
          </w:tbl>
          <w:p>
            <w:pPr>
              <w:pStyle w:val="null3"/>
              <w:jc w:val="left"/>
            </w:pPr>
            <w:r>
              <w:rPr>
                <w:sz w:val="22"/>
              </w:rPr>
              <w:t>2.2.</w:t>
            </w:r>
            <w:r>
              <w:rPr>
                <w:sz w:val="22"/>
              </w:rPr>
              <w:t>中标</w:t>
            </w:r>
            <w:r>
              <w:rPr>
                <w:sz w:val="22"/>
              </w:rPr>
              <w:t>供应商</w:t>
            </w:r>
            <w:r>
              <w:rPr>
                <w:sz w:val="22"/>
              </w:rPr>
              <w:t>在服务期内获得的供货数量视采购人的实际需求而定，采购人对最终采购数量及金额等均不作任何保证或承诺。采购包</w:t>
            </w:r>
            <w:r>
              <w:rPr>
                <w:sz w:val="22"/>
              </w:rPr>
              <w:t>1中</w:t>
            </w:r>
            <w:r>
              <w:rPr>
                <w:sz w:val="22"/>
              </w:rPr>
              <w:t>各系的</w:t>
            </w:r>
            <w:r>
              <w:rPr>
                <w:sz w:val="22"/>
              </w:rPr>
              <w:t>货物结算价不得超过</w:t>
            </w:r>
            <w:r>
              <w:rPr>
                <w:sz w:val="22"/>
              </w:rPr>
              <w:t>各自的</w:t>
            </w:r>
            <w:r>
              <w:rPr>
                <w:sz w:val="22"/>
              </w:rPr>
              <w:t>结算总控制价，总</w:t>
            </w:r>
            <w:r>
              <w:rPr>
                <w:sz w:val="22"/>
              </w:rPr>
              <w:t>结算</w:t>
            </w:r>
            <w:r>
              <w:rPr>
                <w:sz w:val="22"/>
              </w:rPr>
              <w:t>金额不得超过采购包</w:t>
            </w:r>
            <w:r>
              <w:rPr>
                <w:sz w:val="22"/>
              </w:rPr>
              <w:t>1结算总控制价。</w:t>
            </w:r>
          </w:p>
          <w:p>
            <w:pPr>
              <w:pStyle w:val="null3"/>
              <w:jc w:val="left"/>
            </w:pPr>
            <w:r>
              <w:rPr>
                <w:sz w:val="22"/>
              </w:rPr>
              <w:t>2.3.</w:t>
            </w:r>
            <w:r>
              <w:rPr>
                <w:sz w:val="22"/>
              </w:rPr>
              <w:t>详细清单</w:t>
            </w:r>
            <w:r>
              <w:rPr>
                <w:sz w:val="22"/>
              </w:rPr>
              <w:t>和预算单价</w:t>
            </w:r>
            <w:r>
              <w:rPr>
                <w:sz w:val="22"/>
              </w:rPr>
              <w:t>详见采购公告</w:t>
            </w:r>
            <w:r>
              <w:rPr>
                <w:sz w:val="22"/>
                <w:b/>
              </w:rPr>
              <w:t>附件：</w:t>
            </w:r>
            <w:r>
              <w:rPr>
                <w:sz w:val="22"/>
                <w:b/>
              </w:rPr>
              <w:t>202</w:t>
            </w:r>
            <w:r>
              <w:rPr>
                <w:sz w:val="22"/>
                <w:b/>
              </w:rPr>
              <w:t>6</w:t>
            </w:r>
            <w:r>
              <w:rPr>
                <w:sz w:val="22"/>
                <w:b/>
              </w:rPr>
              <w:t>年度各系实习实训耗材品目</w:t>
            </w:r>
            <w:r>
              <w:rPr>
                <w:sz w:val="22"/>
                <w:b/>
              </w:rPr>
              <w:t>汇总表</w:t>
            </w:r>
            <w:r>
              <w:rPr>
                <w:sz w:val="22"/>
              </w:rPr>
              <w:t>。</w:t>
            </w:r>
          </w:p>
          <w:p>
            <w:pPr>
              <w:pStyle w:val="null3"/>
              <w:jc w:val="left"/>
            </w:pPr>
            <w:r>
              <w:rPr>
                <w:sz w:val="22"/>
              </w:rPr>
              <w:t>2.4.</w:t>
            </w:r>
            <w:r>
              <w:rPr>
                <w:sz w:val="22"/>
              </w:rPr>
              <w:t>本招标文件</w:t>
            </w:r>
            <w:r>
              <w:rPr>
                <w:sz w:val="22"/>
              </w:rPr>
              <w:t>和附件</w:t>
            </w:r>
            <w:r>
              <w:rPr>
                <w:sz w:val="22"/>
              </w:rPr>
              <w:t>中所列实训耗材的品牌、制造商名称仅为方便描述仅供参考没有限制性，投标人所提供实训耗材的技术指标</w:t>
            </w:r>
            <w:r>
              <w:rPr>
                <w:sz w:val="22"/>
              </w:rPr>
              <w:t>和质量</w:t>
            </w:r>
            <w:r>
              <w:rPr>
                <w:sz w:val="22"/>
              </w:rPr>
              <w:t>不能低于招标文件所提出的要求。</w:t>
            </w:r>
          </w:p>
          <w:p>
            <w:pPr>
              <w:pStyle w:val="null3"/>
              <w:jc w:val="left"/>
            </w:pPr>
            <w:r>
              <w:rPr>
                <w:sz w:val="22"/>
              </w:rPr>
              <w:t>2.5.</w:t>
            </w:r>
            <w:r>
              <w:rPr>
                <w:sz w:val="22"/>
              </w:rPr>
              <w:t>如确因生产厂家或市场因素无法提供</w:t>
            </w:r>
            <w:r>
              <w:rPr>
                <w:sz w:val="22"/>
              </w:rPr>
              <w:t>中标</w:t>
            </w:r>
            <w:r>
              <w:rPr>
                <w:sz w:val="22"/>
              </w:rPr>
              <w:t>品牌型号，经采购人同意后，中标</w:t>
            </w:r>
            <w:r>
              <w:rPr>
                <w:sz w:val="22"/>
              </w:rPr>
              <w:t>供应商</w:t>
            </w:r>
            <w:r>
              <w:rPr>
                <w:sz w:val="22"/>
              </w:rPr>
              <w:t>可更换其他品牌型号，但所更换品牌型号</w:t>
            </w:r>
            <w:r>
              <w:rPr>
                <w:sz w:val="22"/>
              </w:rPr>
              <w:t>的技术指标和</w:t>
            </w:r>
            <w:r>
              <w:rPr>
                <w:sz w:val="22"/>
              </w:rPr>
              <w:t>质量不得低于中标品牌型号，且价格不得高于</w:t>
            </w:r>
            <w:r>
              <w:rPr>
                <w:sz w:val="22"/>
              </w:rPr>
              <w:t>货物价格预算单价</w:t>
            </w:r>
            <w:r>
              <w:rPr>
                <w:sz w:val="22"/>
              </w:rPr>
              <w:t>。</w:t>
            </w:r>
          </w:p>
          <w:p>
            <w:pPr>
              <w:pStyle w:val="null3"/>
              <w:jc w:val="left"/>
            </w:pPr>
            <w:r>
              <w:rPr>
                <w:sz w:val="22"/>
              </w:rPr>
              <w:t>2.6.</w:t>
            </w:r>
            <w:r>
              <w:rPr>
                <w:sz w:val="22"/>
              </w:rPr>
              <w:t>采购人本次采购范围仅限于本项目详细清单所列内容，超出清单列明范围的货物，中标</w:t>
            </w:r>
            <w:r>
              <w:rPr>
                <w:sz w:val="22"/>
              </w:rPr>
              <w:t>供应商</w:t>
            </w:r>
            <w:r>
              <w:rPr>
                <w:sz w:val="22"/>
              </w:rPr>
              <w:t>无供货义务</w:t>
            </w:r>
            <w:r>
              <w:rPr>
                <w:sz w:val="22"/>
              </w:rPr>
              <w:t>，</w:t>
            </w:r>
            <w:r>
              <w:rPr>
                <w:sz w:val="22"/>
              </w:rPr>
              <w:t>不在本项目采购范围内。</w:t>
            </w:r>
          </w:p>
          <w:p>
            <w:pPr>
              <w:pStyle w:val="null3"/>
              <w:jc w:val="left"/>
            </w:pPr>
            <w:r>
              <w:rPr>
                <w:sz w:val="22"/>
                <w:b/>
              </w:rPr>
              <w:t>二、服务要求</w:t>
            </w:r>
          </w:p>
          <w:p>
            <w:pPr>
              <w:pStyle w:val="null3"/>
              <w:ind w:firstLine="440"/>
              <w:jc w:val="left"/>
            </w:pPr>
            <w:r>
              <w:rPr>
                <w:sz w:val="22"/>
              </w:rPr>
              <w:t>1</w:t>
            </w:r>
            <w:r>
              <w:rPr>
                <w:sz w:val="22"/>
              </w:rPr>
              <w:t>.</w:t>
            </w:r>
            <w:r>
              <w:rPr>
                <w:sz w:val="22"/>
              </w:rPr>
              <w:t>中标</w:t>
            </w:r>
            <w:r>
              <w:rPr>
                <w:sz w:val="22"/>
              </w:rPr>
              <w:t>供应商</w:t>
            </w:r>
            <w:r>
              <w:rPr>
                <w:sz w:val="22"/>
              </w:rPr>
              <w:t>应提供已注册品牌制造商原装、全新的（含附件、随机工具等）、符合</w:t>
            </w:r>
            <w:r>
              <w:rPr>
                <w:sz w:val="22"/>
              </w:rPr>
              <w:t>行业、</w:t>
            </w:r>
            <w:r>
              <w:rPr>
                <w:sz w:val="22"/>
              </w:rPr>
              <w:t>国家及</w:t>
            </w:r>
            <w:r>
              <w:rPr>
                <w:sz w:val="22"/>
              </w:rPr>
              <w:t>采购人</w:t>
            </w:r>
            <w:r>
              <w:rPr>
                <w:sz w:val="22"/>
              </w:rPr>
              <w:t>提出的有关质量标准，整机无污染，无</w:t>
            </w:r>
            <w:r>
              <w:rPr>
                <w:sz w:val="22"/>
              </w:rPr>
              <w:t>知识产权</w:t>
            </w:r>
            <w:r>
              <w:rPr>
                <w:sz w:val="22"/>
              </w:rPr>
              <w:t>侵权行为，在中国境内可依常规安全合法使用的货物，本合同所指的货物及服务应符合招标文件的技术规格所述的标准。如果</w:t>
            </w:r>
            <w:r>
              <w:rPr>
                <w:sz w:val="22"/>
              </w:rPr>
              <w:t>无</w:t>
            </w:r>
            <w:r>
              <w:rPr>
                <w:sz w:val="22"/>
              </w:rPr>
              <w:t>提及适用</w:t>
            </w:r>
            <w:r>
              <w:rPr>
                <w:sz w:val="22"/>
              </w:rPr>
              <w:t>的</w:t>
            </w:r>
            <w:r>
              <w:rPr>
                <w:sz w:val="22"/>
              </w:rPr>
              <w:t>标准，则应符合中华人民共和国国家标准或行业标准。</w:t>
            </w:r>
            <w:r>
              <w:rPr>
                <w:sz w:val="22"/>
              </w:rPr>
              <w:t>但</w:t>
            </w:r>
            <w:r>
              <w:rPr>
                <w:sz w:val="22"/>
              </w:rPr>
              <w:t>这些标准必须是有关机构发布的最新版本的标准。</w:t>
            </w:r>
          </w:p>
          <w:p>
            <w:pPr>
              <w:pStyle w:val="null3"/>
              <w:ind w:firstLine="440"/>
              <w:jc w:val="left"/>
            </w:pPr>
            <w:r>
              <w:rPr>
                <w:sz w:val="22"/>
              </w:rPr>
              <w:t>2</w:t>
            </w:r>
            <w:r>
              <w:rPr>
                <w:sz w:val="22"/>
              </w:rPr>
              <w:t>.</w:t>
            </w:r>
            <w:r>
              <w:rPr>
                <w:sz w:val="22"/>
              </w:rPr>
              <w:t>所有货物在开箱检验时必须完好，无破损，配置与装箱单相符，数量、质量及性能不低于招标文件</w:t>
            </w:r>
            <w:r>
              <w:rPr>
                <w:sz w:val="22"/>
              </w:rPr>
              <w:t>和</w:t>
            </w:r>
            <w:r>
              <w:rPr>
                <w:sz w:val="22"/>
              </w:rPr>
              <w:t>附件</w:t>
            </w:r>
            <w:r>
              <w:rPr>
                <w:sz w:val="22"/>
              </w:rPr>
              <w:t>的要求</w:t>
            </w:r>
            <w:r>
              <w:rPr>
                <w:sz w:val="22"/>
              </w:rPr>
              <w:t>以及投标文件的承诺</w:t>
            </w:r>
            <w:r>
              <w:rPr>
                <w:sz w:val="22"/>
              </w:rPr>
              <w:t>。</w:t>
            </w:r>
          </w:p>
          <w:p>
            <w:pPr>
              <w:pStyle w:val="null3"/>
              <w:ind w:firstLine="420"/>
              <w:jc w:val="left"/>
            </w:pPr>
            <w:r>
              <w:rPr>
                <w:sz w:val="22"/>
              </w:rPr>
              <w:t>3</w:t>
            </w:r>
            <w:r>
              <w:rPr>
                <w:sz w:val="22"/>
              </w:rPr>
              <w:t>.</w:t>
            </w:r>
            <w:r>
              <w:rPr>
                <w:sz w:val="22"/>
              </w:rPr>
              <w:t>货物外观清洁，标记编号以及盘面显示等字体清晰，能准确无误地</w:t>
            </w:r>
            <w:r>
              <w:rPr>
                <w:sz w:val="22"/>
              </w:rPr>
              <w:t>明确</w:t>
            </w:r>
            <w:r>
              <w:rPr>
                <w:sz w:val="22"/>
              </w:rPr>
              <w:t>货物的型号、规格、制造商，</w:t>
            </w:r>
            <w:r>
              <w:rPr>
                <w:sz w:val="22"/>
              </w:rPr>
              <w:t>中标</w:t>
            </w:r>
            <w:r>
              <w:rPr>
                <w:sz w:val="22"/>
              </w:rPr>
              <w:t>供应商</w:t>
            </w:r>
            <w:r>
              <w:rPr>
                <w:sz w:val="22"/>
              </w:rPr>
              <w:t>应将约定货物及货物配套物品（包括但不限于用户手册、保修手册、有关资料、随机工具等）全部交付给采购人。设备及其辅助装置的铭牌、使用指示、警告指示应以中文或英文及易懂的通用符号来表示，应能准确无误地表示仪器的型号、规格、制造商。</w:t>
            </w:r>
          </w:p>
          <w:p>
            <w:pPr>
              <w:pStyle w:val="null3"/>
              <w:ind w:firstLine="420"/>
              <w:jc w:val="left"/>
            </w:pPr>
            <w:r>
              <w:rPr>
                <w:sz w:val="22"/>
              </w:rPr>
              <w:t>4</w:t>
            </w:r>
            <w:r>
              <w:rPr>
                <w:sz w:val="22"/>
              </w:rPr>
              <w:t>.</w:t>
            </w:r>
            <w:r>
              <w:rPr>
                <w:sz w:val="22"/>
              </w:rPr>
              <w:t>中标</w:t>
            </w:r>
            <w:r>
              <w:rPr>
                <w:sz w:val="22"/>
              </w:rPr>
              <w:t>供应商</w:t>
            </w:r>
            <w:r>
              <w:rPr>
                <w:sz w:val="22"/>
              </w:rPr>
              <w:t>应按采购人提供的货物清单要求进行供货，双方按货物清单内容清点货物并由</w:t>
            </w:r>
            <w:r>
              <w:rPr>
                <w:sz w:val="22"/>
              </w:rPr>
              <w:t>双方</w:t>
            </w:r>
            <w:r>
              <w:rPr>
                <w:sz w:val="22"/>
              </w:rPr>
              <w:t>负责人签字确认，若发现提供的货物未能达到招标文件和投标文件中的</w:t>
            </w:r>
            <w:r>
              <w:rPr>
                <w:sz w:val="22"/>
              </w:rPr>
              <w:t>承诺要求</w:t>
            </w:r>
            <w:r>
              <w:rPr>
                <w:sz w:val="22"/>
              </w:rPr>
              <w:t>，采购人有权拒绝验收，该清点签字仅为对货物数量核对签收，不属于货物实质验收。</w:t>
            </w:r>
          </w:p>
          <w:p>
            <w:pPr>
              <w:pStyle w:val="null3"/>
              <w:ind w:firstLine="420"/>
              <w:jc w:val="left"/>
            </w:pPr>
            <w:r>
              <w:rPr>
                <w:sz w:val="22"/>
              </w:rPr>
              <w:t>5</w:t>
            </w:r>
            <w:r>
              <w:rPr>
                <w:sz w:val="22"/>
              </w:rPr>
              <w:t>.</w:t>
            </w:r>
            <w:r>
              <w:rPr>
                <w:sz w:val="22"/>
              </w:rPr>
              <w:t>收到采购人的</w:t>
            </w:r>
            <w:r>
              <w:rPr>
                <w:sz w:val="22"/>
              </w:rPr>
              <w:t>供</w:t>
            </w:r>
            <w:r>
              <w:rPr>
                <w:sz w:val="22"/>
              </w:rPr>
              <w:t>货服务通知，中标</w:t>
            </w:r>
            <w:r>
              <w:rPr>
                <w:sz w:val="22"/>
              </w:rPr>
              <w:t>供应商</w:t>
            </w:r>
            <w:r>
              <w:rPr>
                <w:sz w:val="22"/>
              </w:rPr>
              <w:t>在接到通知后</w:t>
            </w:r>
            <w:r>
              <w:rPr>
                <w:sz w:val="22"/>
              </w:rPr>
              <w:t>1小时内响应，24小时内完成供货。若部分特殊商品需要订货时，中标</w:t>
            </w:r>
            <w:r>
              <w:rPr>
                <w:sz w:val="22"/>
              </w:rPr>
              <w:t>供应商</w:t>
            </w:r>
            <w:r>
              <w:rPr>
                <w:sz w:val="22"/>
              </w:rPr>
              <w:t>须提前与采购人书面协商</w:t>
            </w:r>
            <w:r>
              <w:rPr>
                <w:sz w:val="22"/>
              </w:rPr>
              <w:t>确认</w:t>
            </w:r>
            <w:r>
              <w:rPr>
                <w:sz w:val="22"/>
              </w:rPr>
              <w:t>。</w:t>
            </w:r>
          </w:p>
          <w:p>
            <w:pPr>
              <w:pStyle w:val="null3"/>
              <w:ind w:firstLine="420"/>
            </w:pPr>
            <w:r>
              <w:rPr>
                <w:sz w:val="22"/>
              </w:rPr>
              <w:t>6</w:t>
            </w:r>
            <w:r>
              <w:rPr>
                <w:sz w:val="22"/>
              </w:rPr>
              <w:t>.质量保证期及质保责任</w:t>
            </w:r>
          </w:p>
          <w:p>
            <w:pPr>
              <w:pStyle w:val="null3"/>
              <w:ind w:firstLine="420"/>
              <w:jc w:val="left"/>
            </w:pPr>
            <w:r>
              <w:rPr>
                <w:sz w:val="22"/>
              </w:rPr>
              <w:t>本</w:t>
            </w:r>
            <w:r>
              <w:rPr>
                <w:sz w:val="22"/>
              </w:rPr>
              <w:t>采购包所</w:t>
            </w:r>
            <w:r>
              <w:rPr>
                <w:sz w:val="22"/>
              </w:rPr>
              <w:t>提供产品的质量保证期</w:t>
            </w:r>
            <w:r>
              <w:rPr>
                <w:sz w:val="22"/>
              </w:rPr>
              <w:t>应不少于</w:t>
            </w:r>
            <w:r>
              <w:rPr>
                <w:sz w:val="22"/>
              </w:rPr>
              <w:t>1年。质保期自验收合格</w:t>
            </w:r>
            <w:r>
              <w:rPr>
                <w:sz w:val="22"/>
              </w:rPr>
              <w:t>之日</w:t>
            </w:r>
            <w:r>
              <w:rPr>
                <w:sz w:val="22"/>
              </w:rPr>
              <w:t>起</w:t>
            </w:r>
            <w:r>
              <w:rPr>
                <w:sz w:val="22"/>
              </w:rPr>
              <w:t>计</w:t>
            </w:r>
            <w:r>
              <w:rPr>
                <w:sz w:val="22"/>
              </w:rPr>
              <w:t>算，在保证期内</w:t>
            </w:r>
            <w:r>
              <w:rPr>
                <w:sz w:val="22"/>
              </w:rPr>
              <w:t>如</w:t>
            </w:r>
            <w:r>
              <w:rPr>
                <w:sz w:val="22"/>
              </w:rPr>
              <w:t>发现服务质量缺陷的，中标</w:t>
            </w:r>
            <w:r>
              <w:rPr>
                <w:sz w:val="22"/>
              </w:rPr>
              <w:t>供应商</w:t>
            </w:r>
            <w:r>
              <w:rPr>
                <w:sz w:val="22"/>
              </w:rPr>
              <w:t>应当负责按采购人要求提供同等或高于原产品</w:t>
            </w:r>
            <w:r>
              <w:rPr>
                <w:sz w:val="22"/>
              </w:rPr>
              <w:t>品质的货物</w:t>
            </w:r>
            <w:r>
              <w:rPr>
                <w:sz w:val="22"/>
              </w:rPr>
              <w:t>或者采取</w:t>
            </w:r>
            <w:r>
              <w:rPr>
                <w:sz w:val="22"/>
              </w:rPr>
              <w:t>其他相应</w:t>
            </w:r>
            <w:r>
              <w:rPr>
                <w:sz w:val="22"/>
              </w:rPr>
              <w:t>补救措施。</w:t>
            </w:r>
            <w:r>
              <w:rPr>
                <w:sz w:val="22"/>
              </w:rPr>
              <w:t>中标供应商</w:t>
            </w:r>
            <w:r>
              <w:rPr>
                <w:sz w:val="22"/>
              </w:rPr>
              <w:t>承担质保期</w:t>
            </w:r>
            <w:r>
              <w:rPr>
                <w:sz w:val="22"/>
              </w:rPr>
              <w:t>内</w:t>
            </w:r>
            <w:r>
              <w:rPr>
                <w:sz w:val="22"/>
              </w:rPr>
              <w:t>产生的一切费用，</w:t>
            </w:r>
            <w:r>
              <w:rPr>
                <w:sz w:val="22"/>
              </w:rPr>
              <w:t>中标供应商</w:t>
            </w:r>
            <w:r>
              <w:rPr>
                <w:sz w:val="22"/>
              </w:rPr>
              <w:t>须在接到采购人通知</w:t>
            </w:r>
            <w:r>
              <w:rPr>
                <w:sz w:val="22"/>
              </w:rPr>
              <w:t>24小时内响应，并在72小时内</w:t>
            </w:r>
            <w:r>
              <w:rPr>
                <w:sz w:val="22"/>
              </w:rPr>
              <w:t>完成保修事宜的排查与处置</w:t>
            </w:r>
            <w:r>
              <w:rPr>
                <w:sz w:val="22"/>
              </w:rPr>
              <w:t>。</w:t>
            </w:r>
          </w:p>
          <w:p>
            <w:pPr>
              <w:pStyle w:val="null3"/>
              <w:jc w:val="left"/>
            </w:pPr>
            <w:r>
              <w:rPr>
                <w:sz w:val="22"/>
                <w:b/>
              </w:rPr>
              <w:t>三、考核办法</w:t>
            </w:r>
          </w:p>
          <w:p>
            <w:pPr>
              <w:pStyle w:val="null3"/>
              <w:ind w:firstLine="420"/>
              <w:jc w:val="both"/>
            </w:pPr>
            <w:r>
              <w:rPr>
                <w:sz w:val="22"/>
              </w:rPr>
              <w:t>采购人对中标</w:t>
            </w:r>
            <w:r>
              <w:rPr>
                <w:sz w:val="22"/>
              </w:rPr>
              <w:t>供应商</w:t>
            </w:r>
            <w:r>
              <w:rPr>
                <w:sz w:val="22"/>
              </w:rPr>
              <w:t>提供服务进行考核，考核办法如下：</w:t>
            </w:r>
          </w:p>
          <w:p>
            <w:pPr>
              <w:pStyle w:val="null3"/>
              <w:jc w:val="center"/>
            </w:pPr>
            <w:r>
              <w:rPr>
                <w:sz w:val="22"/>
              </w:rPr>
              <w:t>考核管理办法</w:t>
            </w:r>
          </w:p>
          <w:tbl>
            <w:tblPr>
              <w:tblInd w:type="dxa" w:w="240"/>
              <w:tblBorders>
                <w:top w:val="none" w:color="000000" w:sz="4"/>
                <w:left w:val="none" w:color="000000" w:sz="4"/>
                <w:bottom w:val="none" w:color="000000" w:sz="4"/>
                <w:right w:val="none" w:color="000000" w:sz="4"/>
                <w:insideH w:val="none"/>
                <w:insideV w:val="none"/>
              </w:tblBorders>
            </w:tblPr>
            <w:tblGrid>
              <w:gridCol w:w="480"/>
              <w:gridCol w:w="2635"/>
              <w:gridCol w:w="562"/>
              <w:gridCol w:w="1921"/>
            </w:tblGrid>
            <w:tr>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2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分值</w:t>
                  </w:r>
                </w:p>
              </w:tc>
              <w:tc>
                <w:tcPr>
                  <w:tcW w:type="dxa" w:w="1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标分标准</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耗材在规定时间内送到指定地点</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按照订货清单品牌供货</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10分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商品质量</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及时维修、更换或退货</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按承诺的价格（折扣率）执行</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每发现一次不按承诺执行扣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服务工作不到位，导致采购人有效投诉（由业务实施部门提供数据）</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5分</w:t>
                  </w:r>
                  <w:r>
                    <w:rPr>
                      <w:sz w:val="22"/>
                    </w:rPr>
                    <w:t>。</w:t>
                  </w:r>
                </w:p>
              </w:tc>
            </w:tr>
            <w:tr>
              <w:tc>
                <w:tcPr>
                  <w:tcW w:type="dxa" w:w="31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总分</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注：每个单项分扣完为止。</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考核日期：</w:t>
                  </w:r>
                  <w:r>
                    <w:rPr>
                      <w:sz w:val="22"/>
                    </w:rPr>
                    <w:t xml:space="preserve">                                       </w:t>
                  </w:r>
                  <w:r>
                    <w:rPr>
                      <w:sz w:val="22"/>
                    </w:rPr>
                    <w:t>考核人：</w:t>
                  </w:r>
                  <w:r>
                    <w:rPr>
                      <w:sz w:val="22"/>
                    </w:rPr>
                    <w:t xml:space="preserve">                </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2"/>
                    </w:rPr>
                    <w:t>（</w:t>
                  </w:r>
                  <w:r>
                    <w:rPr>
                      <w:sz w:val="22"/>
                    </w:rPr>
                    <w:t>一</w:t>
                  </w:r>
                  <w:r>
                    <w:rPr>
                      <w:sz w:val="22"/>
                    </w:rPr>
                    <w:t>）</w:t>
                  </w:r>
                  <w:r>
                    <w:rPr>
                      <w:sz w:val="22"/>
                    </w:rPr>
                    <w:t>采购人</w:t>
                  </w:r>
                  <w:r>
                    <w:rPr>
                      <w:sz w:val="22"/>
                    </w:rPr>
                    <w:t>对中标供应商的服务质量</w:t>
                  </w:r>
                  <w:r>
                    <w:rPr>
                      <w:sz w:val="22"/>
                    </w:rPr>
                    <w:t>每次供货完成</w:t>
                  </w:r>
                  <w:r>
                    <w:rPr>
                      <w:sz w:val="22"/>
                    </w:rPr>
                    <w:t>后</w:t>
                  </w:r>
                  <w:r>
                    <w:rPr>
                      <w:sz w:val="22"/>
                    </w:rPr>
                    <w:t>进行统计评估，累计按月考核，若达不到要求的，则按照下列情况进行处</w:t>
                  </w:r>
                  <w:r>
                    <w:rPr>
                      <w:sz w:val="22"/>
                    </w:rPr>
                    <w:t>罚</w:t>
                  </w:r>
                  <w:r>
                    <w:rPr>
                      <w:sz w:val="22"/>
                    </w:rPr>
                    <w:t>：</w:t>
                  </w:r>
                </w:p>
                <w:p>
                  <w:pPr>
                    <w:pStyle w:val="null3"/>
                    <w:ind w:firstLine="470"/>
                    <w:jc w:val="left"/>
                  </w:pPr>
                  <w:r>
                    <w:rPr>
                      <w:sz w:val="22"/>
                    </w:rPr>
                    <w:t>1</w:t>
                  </w:r>
                  <w:r>
                    <w:rPr>
                      <w:sz w:val="22"/>
                    </w:rPr>
                    <w:t>.</w:t>
                  </w:r>
                  <w:r>
                    <w:rPr>
                      <w:sz w:val="22"/>
                    </w:rPr>
                    <w:t>累计分值第一次低于</w:t>
                  </w:r>
                  <w:r>
                    <w:rPr>
                      <w:sz w:val="22"/>
                    </w:rPr>
                    <w:t>85分（不含）的，扣罚3000元（罚款在货款结算时扣除）；</w:t>
                  </w:r>
                </w:p>
                <w:p>
                  <w:pPr>
                    <w:pStyle w:val="null3"/>
                    <w:ind w:firstLine="470"/>
                    <w:jc w:val="left"/>
                  </w:pPr>
                  <w:r>
                    <w:rPr>
                      <w:sz w:val="22"/>
                    </w:rPr>
                    <w:t>2</w:t>
                  </w:r>
                  <w:r>
                    <w:rPr>
                      <w:sz w:val="22"/>
                    </w:rPr>
                    <w:t>.</w:t>
                  </w:r>
                  <w:r>
                    <w:rPr>
                      <w:sz w:val="22"/>
                    </w:rPr>
                    <w:t>累计分值第二次低于</w:t>
                  </w:r>
                  <w:r>
                    <w:rPr>
                      <w:sz w:val="22"/>
                    </w:rPr>
                    <w:t>85分（不含）的，扣罚5000元（罚款在货款结算时扣除）；</w:t>
                  </w:r>
                </w:p>
                <w:p>
                  <w:pPr>
                    <w:pStyle w:val="null3"/>
                    <w:ind w:firstLine="470"/>
                    <w:jc w:val="left"/>
                  </w:pPr>
                  <w:r>
                    <w:rPr>
                      <w:sz w:val="22"/>
                    </w:rPr>
                    <w:t>3</w:t>
                  </w:r>
                  <w:r>
                    <w:rPr>
                      <w:sz w:val="22"/>
                    </w:rPr>
                    <w:t>.</w:t>
                  </w:r>
                  <w:r>
                    <w:rPr>
                      <w:sz w:val="22"/>
                    </w:rPr>
                    <w:t>累计分值第三次低于</w:t>
                  </w:r>
                  <w:r>
                    <w:rPr>
                      <w:sz w:val="22"/>
                    </w:rPr>
                    <w:t>85分（不含）的，扣罚10000元（罚款在货款结算时扣除），并有权</w:t>
                  </w:r>
                  <w:r>
                    <w:rPr>
                      <w:sz w:val="22"/>
                    </w:rPr>
                    <w:t>终止</w:t>
                  </w:r>
                  <w:r>
                    <w:rPr>
                      <w:sz w:val="22"/>
                    </w:rPr>
                    <w:t>合同。</w:t>
                  </w:r>
                </w:p>
                <w:p>
                  <w:pPr>
                    <w:pStyle w:val="null3"/>
                    <w:ind w:firstLine="470"/>
                    <w:jc w:val="left"/>
                  </w:pPr>
                  <w:r>
                    <w:rPr>
                      <w:sz w:val="22"/>
                    </w:rPr>
                    <w:t>（</w:t>
                  </w:r>
                  <w:r>
                    <w:rPr>
                      <w:sz w:val="22"/>
                    </w:rPr>
                    <w:t>二</w:t>
                  </w:r>
                  <w:r>
                    <w:rPr>
                      <w:sz w:val="22"/>
                    </w:rPr>
                    <w:t>）</w:t>
                  </w:r>
                  <w:r>
                    <w:rPr>
                      <w:sz w:val="22"/>
                    </w:rPr>
                    <w:t>服务期内</w:t>
                  </w:r>
                  <w:r>
                    <w:rPr>
                      <w:sz w:val="22"/>
                    </w:rPr>
                    <w:t>采购人可结合实际需要对服务质量评价内容进行修改或调整</w:t>
                  </w:r>
                  <w:r>
                    <w:rPr>
                      <w:sz w:val="22"/>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采购包2（电气类耗材）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自合同约定生效之日起至2026年12月31日止（具体起止时间以合同约定为准）或累计结算金额达到采购包预算金额上限即止，以先达到的作为本项目合同终止时间。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1期：支付比例100%,1.根据实际供货验收合格数量进行结算支付：实际结算价=货物价格预算单价×实际供货验收合格数量×中标折扣率。 2.中标供应商凭以下有效文件与采购人结算：（1）合同；（2）中标供应商开具的符合采购人财务要求的等额发票；（3）采购人仓库管理部门的货物验收入库单；（4）中标通知书。 3.采购人收到以上有效文件后30日内结算当次款项。 4.因采购人使用的是财政资金，采购人在前款规定的付款时间为向财政部门提出办理财政支付申请手续的时间（不含政府财政支付部门审核的时间），在规定时间内提出支付申请手续后即视为采购人已经按期支付。如因政策影响或第三人原因使拨款未能及时到位的，中标供应商不得以此为由不履行（或不完全履行）合同规定的义务，不得以实际到账时间，主张采购人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提供免费送货上门服务，并在采购人指定交货地点处交付和验收（供货时的验收不包含实质验收）。与货物运送有关的费用由中标供应商承担，运送途中货物有损坏、缺失等情况，责任由中标供应商负责。 2.验收按国家有关的规定、规范进行。验收时如发现所交付的货物有短装、次品、损坏或其他不符合合同规定之情形者，采购人将做出详尽的现场记录，或由双方签署备忘录。此现场记录或备忘录可用作补充、缺失和更换损坏部件的有效证据。由此产生的有关费用由中标供应商承担。 3.如中标供应商存在商品质量或服务问题，采购人有权随时终止已签订的服务合同。采购人在接收货物时只做初步的检验，即仅对品名、规格、数量、通过肉眼能够发现的表面瑕疵进行检验，通过初步检验不免除中标供应商的质量保证责任，质量保证期内发现货物有质量问题的，采购人有权要求中标供应商维修、更换或退货。 4.中标供应商提供的货物必须具备出厂合格证。 ★5.中标供应商必须保证合同项下提供的货物及服务不侵犯任何第三方的知识产权。否则，中标供应商须承担对第三方的侵权责任并承担因此而发生的所有费用。 6.在使用中发现货物与招标文件需求标准不同，中标供应商应无条件更换或退货。 ★7.供货时应按经采购人确认的货物清单供货，如果采购人发现中标供应商提供的货物未能达到招标文件、投标文件、合同约定中的有关要求及采购人实际要求，或如果采购人在使用过程中发现中标供应商提供的货物品种、品牌、型号、数量、质量有问题，与投标文件中的型号、参数等不一致，导致无法满足实习实训等教学需求时，中标供应商必须无条件对有问题的货物进行更换，中标供应商必须在接到采购人通知后1小时内响应，24小时内对有问题的货物完成更换（质量不得低于原采购要求），并送达采购人指定地点,因此产生的交通费、运输费等其他费用均由中标供应商承担，如因货物质量问题（按招标清单标准）导致采购人或第三人受损的，一切责任由中标供应商承担且采购人有权向中标供应商追偿。（投标文件中提供承诺函并加盖公章，格式详见“第六章投标文件格式与要求”格式十一、承诺函）。</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1，投标人需在投标文件中按照品目汇总表中的顺序列举各货物的品牌、型号。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折扣率”进行报价，投标折扣率即为投标报价。投标人的投标折扣率必须为固定值，不接受区间报价，且不能为负数，报价范围为：0％＜投标折扣率≤100％，不符合要求的报价将作无效响应处理。投标人所报的折扣率在中标后将作为采购人在合同执行期间的款项计算依据。 2.实际结算价的确定：实际结算价(保留小数点后两位）=货物价格预算单价×实际供货验收合格数量×中标折扣率。举例：采购人需要采购美工刀100把，以美工刀预算单价为5元/把为例，若中标折扣率为：90%，需要付给中标供应商的款项计算如下：5元/把×100把×90%=450元。 3.本项目以人民币为结算单位，投标人的报价应包括但不限于供货、包装、运输、保险、售后服务、全额税费等及合同实施过程中可预见和不可预见的一切费用，合同期内采购人不再额外支付任何费用。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履约能力要求</w:t>
            </w:r>
          </w:p>
        </w:tc>
        <w:tc>
          <w:tcPr>
            <w:tcW w:type="dxa" w:w="2076"/>
          </w:tcPr>
          <w:p>
            <w:pPr>
              <w:pStyle w:val="null3"/>
              <w:jc w:val="left"/>
            </w:pPr>
            <w:r>
              <w:rPr/>
              <w:t>1.为保障项目顺利完成，投标人需具有同类项目经验和客户单位出具的正面评价证明，并配备符合本项目配送需求的运输车辆，确保配送服务稳定开展， 2.投标人需提供详细的配送服务方案，方案内容包括但不限于对本采购包需求理解、接收订单后各类耗材备货安排、仓库和储存地点、供货方式、配送人员名单和安排、专线电话、配送流程，确保方案具备可落地性和可执行性。 3.投标人需提供完善的质量及安全保证措施，内容包括但不限于货物来源，货物厂家的相关生产许可、产品质量保证措施、配送安全管理制度及保障措施、产品可溯源性等。 4.投标人需提供详细的应急预案，内容包括但不限于：本采购包执行过程中采购人紧急供货保障、产品问题应急处理、突发情况处置、应急响应时间计划、应急人员安排等。 5.投标人需为本采购包组建配送服务团队，配备1名协议联络员，负责与采购人的日常对接工作，接受采购人的监督管理，并根据采购人的需要向采购人报送统计表和有关资料；中标供应商应妥善留存所有的单据和资料，随时接受采购人的检查。因采购人每次采购数量无法预估，中标供应商须保证每次配送安排不少于2名配送员专门负责货物配送，确保货物及时、准确送达，杜绝配送延误及遗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电气类耗材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1,478,717.20</w:t>
            </w:r>
          </w:p>
        </w:tc>
        <w:tc>
          <w:tcPr>
            <w:tcW w:type="dxa" w:w="831"/>
          </w:tcPr>
          <w:p>
            <w:pPr>
              <w:pStyle w:val="null3"/>
              <w:jc w:val="right"/>
            </w:pPr>
            <w:r>
              <w:rPr/>
              <w:t>1,478,717.20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电气类耗材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2"/>
                <w:b/>
              </w:rPr>
              <w:t>一、总则</w:t>
            </w:r>
          </w:p>
          <w:p>
            <w:pPr>
              <w:pStyle w:val="null3"/>
              <w:ind w:firstLine="440"/>
              <w:jc w:val="left"/>
            </w:pPr>
            <w:r>
              <w:rPr>
                <w:sz w:val="22"/>
              </w:rPr>
              <w:t>1</w:t>
            </w:r>
            <w:r>
              <w:rPr>
                <w:sz w:val="22"/>
              </w:rPr>
              <w:t>.</w:t>
            </w:r>
            <w:r>
              <w:rPr>
                <w:sz w:val="22"/>
              </w:rPr>
              <w:t>采购类型：本</w:t>
            </w:r>
            <w:r>
              <w:rPr>
                <w:sz w:val="22"/>
              </w:rPr>
              <w:t>包组</w:t>
            </w:r>
            <w:r>
              <w:rPr>
                <w:sz w:val="22"/>
              </w:rPr>
              <w:t>采购</w:t>
            </w:r>
            <w:r>
              <w:rPr>
                <w:sz w:val="22"/>
              </w:rPr>
              <w:t>结果仅为</w:t>
            </w:r>
            <w:r>
              <w:rPr>
                <w:sz w:val="22"/>
              </w:rPr>
              <w:t>服务资格的取得，并不代表货物和服务的售出，采购人对最终采购数量及金额等均不作任何保证或承诺。</w:t>
            </w:r>
          </w:p>
          <w:p>
            <w:pPr>
              <w:pStyle w:val="null3"/>
              <w:ind w:firstLine="440"/>
              <w:jc w:val="left"/>
            </w:pPr>
            <w:r>
              <w:rPr>
                <w:sz w:val="22"/>
              </w:rPr>
              <w:t>2</w:t>
            </w:r>
            <w:r>
              <w:rPr>
                <w:sz w:val="22"/>
              </w:rPr>
              <w:t>.相关说明</w:t>
            </w:r>
          </w:p>
          <w:p>
            <w:pPr>
              <w:pStyle w:val="null3"/>
              <w:jc w:val="left"/>
            </w:pPr>
            <w:r>
              <w:rPr>
                <w:sz w:val="22"/>
              </w:rPr>
              <w:t>2.1各系结算总控制价</w:t>
            </w:r>
          </w:p>
          <w:tbl>
            <w:tblPr>
              <w:tblBorders>
                <w:top w:val="none" w:color="000000" w:sz="4"/>
                <w:left w:val="none" w:color="000000" w:sz="4"/>
                <w:bottom w:val="none" w:color="000000" w:sz="4"/>
                <w:right w:val="none" w:color="000000" w:sz="4"/>
                <w:insideH w:val="none"/>
                <w:insideV w:val="none"/>
              </w:tblBorders>
            </w:tblPr>
            <w:tblGrid>
              <w:gridCol w:w="450"/>
              <w:gridCol w:w="709"/>
              <w:gridCol w:w="1485"/>
              <w:gridCol w:w="1428"/>
              <w:gridCol w:w="1514"/>
            </w:tblGrid>
            <w:tr>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序号</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采购包</w:t>
                  </w:r>
                  <w:r>
                    <w:rPr>
                      <w:sz w:val="22"/>
                    </w:rPr>
                    <w:t>2</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系名</w:t>
                  </w:r>
                </w:p>
              </w:tc>
              <w:tc>
                <w:tcPr>
                  <w:tcW w:type="dxa" w:w="1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各系结算总控制价（元）</w:t>
                  </w:r>
                </w:p>
              </w:tc>
              <w:tc>
                <w:tcPr>
                  <w:tcW w:type="dxa" w:w="1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r>
                    <w:rPr>
                      <w:sz w:val="22"/>
                    </w:rPr>
                    <w:t>2</w:t>
                  </w:r>
                </w:p>
                <w:p>
                  <w:pPr>
                    <w:pStyle w:val="null3"/>
                    <w:jc w:val="center"/>
                  </w:pPr>
                  <w:r>
                    <w:rPr>
                      <w:sz w:val="22"/>
                    </w:rPr>
                    <w:t>结算总控制价（元）</w:t>
                  </w:r>
                </w:p>
              </w:tc>
            </w:tr>
            <w:tr>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p>
              </w:tc>
              <w:tc>
                <w:tcPr>
                  <w:tcW w:type="dxa" w:w="7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电气类实习耗材</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电气应用系</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¥550,800.00</w:t>
                  </w:r>
                </w:p>
              </w:tc>
              <w:tc>
                <w:tcPr>
                  <w:tcW w:type="dxa" w:w="1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r>
                    <w:rPr>
                      <w:sz w:val="22"/>
                    </w:rPr>
                    <w:t>1,478,717.20</w:t>
                  </w:r>
                </w:p>
              </w:tc>
            </w:tr>
            <w:tr>
              <w:tc>
                <w:tcPr>
                  <w:tcW w:type="dxa" w:w="450"/>
                  <w:vMerge/>
                  <w:tcBorders>
                    <w:top w:val="none" w:color="000000" w:sz="4"/>
                    <w:left w:val="single" w:color="000000" w:sz="4"/>
                    <w:bottom w:val="single" w:color="000000" w:sz="4"/>
                    <w:right w:val="single" w:color="000000" w:sz="4"/>
                  </w:tcBorders>
                </w:tcPr>
                <w:p/>
              </w:tc>
              <w:tc>
                <w:tcPr>
                  <w:tcW w:type="dxa" w:w="709"/>
                  <w:vMerge/>
                  <w:tcBorders>
                    <w:top w:val="non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计算机应用系</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¥248,820.07</w:t>
                  </w:r>
                </w:p>
              </w:tc>
              <w:tc>
                <w:tcPr>
                  <w:tcW w:type="dxa" w:w="1514"/>
                  <w:vMerge/>
                  <w:tcBorders>
                    <w:top w:val="none" w:color="000000" w:sz="4"/>
                    <w:left w:val="single" w:color="000000" w:sz="4"/>
                    <w:bottom w:val="single" w:color="000000" w:sz="4"/>
                    <w:right w:val="single" w:color="000000" w:sz="4"/>
                  </w:tcBorders>
                </w:tcPr>
                <w:p/>
              </w:tc>
            </w:tr>
            <w:tr>
              <w:tc>
                <w:tcPr>
                  <w:tcW w:type="dxa" w:w="450"/>
                  <w:vMerge/>
                  <w:tcBorders>
                    <w:top w:val="none" w:color="000000" w:sz="4"/>
                    <w:left w:val="single" w:color="000000" w:sz="4"/>
                    <w:bottom w:val="single" w:color="000000" w:sz="4"/>
                    <w:right w:val="single" w:color="000000" w:sz="4"/>
                  </w:tcBorders>
                </w:tcPr>
                <w:p/>
              </w:tc>
              <w:tc>
                <w:tcPr>
                  <w:tcW w:type="dxa" w:w="709"/>
                  <w:vMerge/>
                  <w:tcBorders>
                    <w:top w:val="non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家用电器系</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¥423,449.75</w:t>
                  </w:r>
                </w:p>
              </w:tc>
              <w:tc>
                <w:tcPr>
                  <w:tcW w:type="dxa" w:w="1514"/>
                  <w:vMerge/>
                  <w:tcBorders>
                    <w:top w:val="none" w:color="000000" w:sz="4"/>
                    <w:left w:val="single" w:color="000000" w:sz="4"/>
                    <w:bottom w:val="single" w:color="000000" w:sz="4"/>
                    <w:right w:val="single" w:color="000000" w:sz="4"/>
                  </w:tcBorders>
                </w:tcPr>
                <w:p/>
              </w:tc>
            </w:tr>
            <w:tr>
              <w:tc>
                <w:tcPr>
                  <w:tcW w:type="dxa" w:w="450"/>
                  <w:vMerge/>
                  <w:tcBorders>
                    <w:top w:val="none" w:color="000000" w:sz="4"/>
                    <w:left w:val="single" w:color="000000" w:sz="4"/>
                    <w:bottom w:val="single" w:color="000000" w:sz="4"/>
                    <w:right w:val="single" w:color="000000" w:sz="4"/>
                  </w:tcBorders>
                </w:tcPr>
                <w:p/>
              </w:tc>
              <w:tc>
                <w:tcPr>
                  <w:tcW w:type="dxa" w:w="709"/>
                  <w:vMerge/>
                  <w:tcBorders>
                    <w:top w:val="none" w:color="000000" w:sz="4"/>
                    <w:left w:val="single" w:color="000000" w:sz="4"/>
                    <w:bottom w:val="single" w:color="000000" w:sz="4"/>
                    <w:right w:val="single" w:color="000000" w:sz="4"/>
                  </w:tcBorders>
                </w:tcP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现代服务系</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¥255,647.38</w:t>
                  </w:r>
                </w:p>
              </w:tc>
              <w:tc>
                <w:tcPr>
                  <w:tcW w:type="dxa" w:w="1514"/>
                  <w:vMerge/>
                  <w:tcBorders>
                    <w:top w:val="none" w:color="000000" w:sz="4"/>
                    <w:left w:val="single" w:color="000000" w:sz="4"/>
                    <w:bottom w:val="single" w:color="000000" w:sz="4"/>
                    <w:right w:val="single" w:color="000000" w:sz="4"/>
                  </w:tcBorders>
                </w:tcPr>
                <w:p/>
              </w:tc>
            </w:tr>
          </w:tbl>
          <w:p>
            <w:pPr>
              <w:pStyle w:val="null3"/>
              <w:jc w:val="left"/>
            </w:pPr>
            <w:r>
              <w:rPr>
                <w:sz w:val="22"/>
              </w:rPr>
              <w:t>2.2.</w:t>
            </w:r>
            <w:r>
              <w:rPr>
                <w:sz w:val="22"/>
              </w:rPr>
              <w:t>中标</w:t>
            </w:r>
            <w:r>
              <w:rPr>
                <w:sz w:val="22"/>
              </w:rPr>
              <w:t>供应商</w:t>
            </w:r>
            <w:r>
              <w:rPr>
                <w:sz w:val="22"/>
              </w:rPr>
              <w:t>在服务期内获得的供货数量视采购人的实际需求而定，采购人对最终采购数量及金额等均不作任何保证或承诺。</w:t>
            </w:r>
            <w:r>
              <w:rPr>
                <w:sz w:val="22"/>
              </w:rPr>
              <w:t>采购包</w:t>
            </w:r>
            <w:r>
              <w:rPr>
                <w:sz w:val="22"/>
              </w:rPr>
              <w:t>2</w:t>
            </w:r>
            <w:r>
              <w:rPr>
                <w:sz w:val="22"/>
              </w:rPr>
              <w:t>中</w:t>
            </w:r>
            <w:r>
              <w:rPr>
                <w:sz w:val="22"/>
              </w:rPr>
              <w:t>各系的</w:t>
            </w:r>
            <w:r>
              <w:rPr>
                <w:sz w:val="22"/>
              </w:rPr>
              <w:t>货物结算价</w:t>
            </w:r>
            <w:r>
              <w:rPr>
                <w:sz w:val="22"/>
              </w:rPr>
              <w:t>均</w:t>
            </w:r>
            <w:r>
              <w:rPr>
                <w:sz w:val="22"/>
              </w:rPr>
              <w:t>不得超过</w:t>
            </w:r>
            <w:r>
              <w:rPr>
                <w:sz w:val="22"/>
              </w:rPr>
              <w:t>各自的</w:t>
            </w:r>
            <w:r>
              <w:rPr>
                <w:sz w:val="22"/>
              </w:rPr>
              <w:t>结算总控制价，总</w:t>
            </w:r>
            <w:r>
              <w:rPr>
                <w:sz w:val="22"/>
              </w:rPr>
              <w:t>结算</w:t>
            </w:r>
            <w:r>
              <w:rPr>
                <w:sz w:val="22"/>
              </w:rPr>
              <w:t>金额不得超过采购包</w:t>
            </w:r>
            <w:r>
              <w:rPr>
                <w:sz w:val="22"/>
              </w:rPr>
              <w:t>2</w:t>
            </w:r>
            <w:r>
              <w:rPr>
                <w:sz w:val="22"/>
              </w:rPr>
              <w:t>结算总控制价。</w:t>
            </w:r>
          </w:p>
          <w:p>
            <w:pPr>
              <w:pStyle w:val="null3"/>
              <w:jc w:val="left"/>
            </w:pPr>
            <w:r>
              <w:rPr>
                <w:sz w:val="22"/>
              </w:rPr>
              <w:t>2.3.</w:t>
            </w:r>
            <w:r>
              <w:rPr>
                <w:sz w:val="22"/>
              </w:rPr>
              <w:t>详细清单</w:t>
            </w:r>
            <w:r>
              <w:rPr>
                <w:sz w:val="22"/>
              </w:rPr>
              <w:t>和预算单价</w:t>
            </w:r>
            <w:r>
              <w:rPr>
                <w:sz w:val="22"/>
              </w:rPr>
              <w:t>详见采购公告</w:t>
            </w:r>
            <w:r>
              <w:rPr>
                <w:sz w:val="22"/>
                <w:b/>
              </w:rPr>
              <w:t>附件：</w:t>
            </w:r>
            <w:r>
              <w:rPr>
                <w:sz w:val="22"/>
                <w:b/>
              </w:rPr>
              <w:t>202</w:t>
            </w:r>
            <w:r>
              <w:rPr>
                <w:sz w:val="22"/>
                <w:b/>
              </w:rPr>
              <w:t>6</w:t>
            </w:r>
            <w:r>
              <w:rPr>
                <w:sz w:val="22"/>
                <w:b/>
              </w:rPr>
              <w:t>年度各系实习实训耗材品目</w:t>
            </w:r>
            <w:r>
              <w:rPr>
                <w:sz w:val="22"/>
                <w:b/>
              </w:rPr>
              <w:t>汇总表</w:t>
            </w:r>
            <w:r>
              <w:rPr>
                <w:sz w:val="22"/>
              </w:rPr>
              <w:t>。</w:t>
            </w:r>
          </w:p>
          <w:p>
            <w:pPr>
              <w:pStyle w:val="null3"/>
              <w:jc w:val="left"/>
            </w:pPr>
            <w:r>
              <w:rPr>
                <w:sz w:val="22"/>
              </w:rPr>
              <w:t>2.4.</w:t>
            </w:r>
            <w:r>
              <w:rPr>
                <w:sz w:val="22"/>
              </w:rPr>
              <w:t>本招标文件</w:t>
            </w:r>
            <w:r>
              <w:rPr>
                <w:sz w:val="22"/>
              </w:rPr>
              <w:t>和附件</w:t>
            </w:r>
            <w:r>
              <w:rPr>
                <w:sz w:val="22"/>
              </w:rPr>
              <w:t>中所列实训耗材的品牌、制造商名称仅为方便描述仅供参考没有限制性，投标人所提供实训耗材的技术指标</w:t>
            </w:r>
            <w:r>
              <w:rPr>
                <w:sz w:val="22"/>
              </w:rPr>
              <w:t>和质量</w:t>
            </w:r>
            <w:r>
              <w:rPr>
                <w:sz w:val="22"/>
              </w:rPr>
              <w:t>不能低于招标文件所提出的要求。</w:t>
            </w:r>
          </w:p>
          <w:p>
            <w:pPr>
              <w:pStyle w:val="null3"/>
              <w:jc w:val="left"/>
            </w:pPr>
            <w:r>
              <w:rPr>
                <w:sz w:val="22"/>
              </w:rPr>
              <w:t>2.5.</w:t>
            </w:r>
            <w:r>
              <w:rPr>
                <w:sz w:val="22"/>
              </w:rPr>
              <w:t>如确因生产厂家或市场因素无法提供</w:t>
            </w:r>
            <w:r>
              <w:rPr>
                <w:sz w:val="22"/>
              </w:rPr>
              <w:t>中标</w:t>
            </w:r>
            <w:r>
              <w:rPr>
                <w:sz w:val="22"/>
              </w:rPr>
              <w:t>品牌型号，经采购人同意后，中标</w:t>
            </w:r>
            <w:r>
              <w:rPr>
                <w:sz w:val="22"/>
              </w:rPr>
              <w:t>供应商</w:t>
            </w:r>
            <w:r>
              <w:rPr>
                <w:sz w:val="22"/>
              </w:rPr>
              <w:t>可更换其他品牌型号，但所更换品牌型号</w:t>
            </w:r>
            <w:r>
              <w:rPr>
                <w:sz w:val="22"/>
              </w:rPr>
              <w:t>的技术指标和</w:t>
            </w:r>
            <w:r>
              <w:rPr>
                <w:sz w:val="22"/>
              </w:rPr>
              <w:t>质量不得低于中标品牌型号，且价格不得高于</w:t>
            </w:r>
            <w:r>
              <w:rPr>
                <w:sz w:val="22"/>
              </w:rPr>
              <w:t>货物价格预算单价</w:t>
            </w:r>
            <w:r>
              <w:rPr>
                <w:sz w:val="22"/>
              </w:rPr>
              <w:t>。</w:t>
            </w:r>
          </w:p>
          <w:p>
            <w:pPr>
              <w:pStyle w:val="null3"/>
              <w:jc w:val="left"/>
            </w:pPr>
            <w:r>
              <w:rPr>
                <w:sz w:val="22"/>
              </w:rPr>
              <w:t>2.6.</w:t>
            </w:r>
            <w:r>
              <w:rPr>
                <w:sz w:val="22"/>
              </w:rPr>
              <w:t>采购人本次采购范围仅限于本项目详细清单所列内容，超出清单列明范围的货物，中标</w:t>
            </w:r>
            <w:r>
              <w:rPr>
                <w:sz w:val="22"/>
              </w:rPr>
              <w:t>供应商</w:t>
            </w:r>
            <w:r>
              <w:rPr>
                <w:sz w:val="22"/>
              </w:rPr>
              <w:t>无供货义务</w:t>
            </w:r>
            <w:r>
              <w:rPr>
                <w:sz w:val="22"/>
              </w:rPr>
              <w:t>，</w:t>
            </w:r>
            <w:r>
              <w:rPr>
                <w:sz w:val="22"/>
              </w:rPr>
              <w:t>不在本项目采购范围内。</w:t>
            </w:r>
          </w:p>
          <w:p>
            <w:pPr>
              <w:pStyle w:val="null3"/>
              <w:jc w:val="left"/>
            </w:pPr>
            <w:r>
              <w:rPr>
                <w:sz w:val="22"/>
                <w:b/>
              </w:rPr>
              <w:t>二、服务要求</w:t>
            </w:r>
          </w:p>
          <w:p>
            <w:pPr>
              <w:pStyle w:val="null3"/>
              <w:ind w:firstLine="440"/>
              <w:jc w:val="left"/>
            </w:pPr>
            <w:r>
              <w:rPr>
                <w:sz w:val="22"/>
              </w:rPr>
              <w:t>1</w:t>
            </w:r>
            <w:r>
              <w:rPr>
                <w:sz w:val="22"/>
              </w:rPr>
              <w:t>.</w:t>
            </w:r>
            <w:r>
              <w:rPr>
                <w:sz w:val="22"/>
              </w:rPr>
              <w:t>中标</w:t>
            </w:r>
            <w:r>
              <w:rPr>
                <w:sz w:val="22"/>
              </w:rPr>
              <w:t>供应商</w:t>
            </w:r>
            <w:r>
              <w:rPr>
                <w:sz w:val="22"/>
              </w:rPr>
              <w:t>应提供已注册品牌制造商原装、全新的（含附件、随机工具等）、符合</w:t>
            </w:r>
            <w:r>
              <w:rPr>
                <w:sz w:val="22"/>
              </w:rPr>
              <w:t>行业、</w:t>
            </w:r>
            <w:r>
              <w:rPr>
                <w:sz w:val="22"/>
              </w:rPr>
              <w:t>国家及</w:t>
            </w:r>
            <w:r>
              <w:rPr>
                <w:sz w:val="22"/>
              </w:rPr>
              <w:t>采购人</w:t>
            </w:r>
            <w:r>
              <w:rPr>
                <w:sz w:val="22"/>
              </w:rPr>
              <w:t>提出的有关质量标准，整机无污染，无</w:t>
            </w:r>
            <w:r>
              <w:rPr>
                <w:sz w:val="22"/>
              </w:rPr>
              <w:t>知识产权</w:t>
            </w:r>
            <w:r>
              <w:rPr>
                <w:sz w:val="22"/>
              </w:rPr>
              <w:t>侵权行为，在中国境内可依常规安全合法使用的货物，本合同所指的货物及服务应符合招标文件的技术规格所述的标准。如果</w:t>
            </w:r>
            <w:r>
              <w:rPr>
                <w:sz w:val="22"/>
              </w:rPr>
              <w:t>无</w:t>
            </w:r>
            <w:r>
              <w:rPr>
                <w:sz w:val="22"/>
              </w:rPr>
              <w:t>提及适用</w:t>
            </w:r>
            <w:r>
              <w:rPr>
                <w:sz w:val="22"/>
              </w:rPr>
              <w:t>的</w:t>
            </w:r>
            <w:r>
              <w:rPr>
                <w:sz w:val="22"/>
              </w:rPr>
              <w:t>标准，则应符合中华人民共和国国家标准或行业标准。</w:t>
            </w:r>
            <w:r>
              <w:rPr>
                <w:sz w:val="22"/>
              </w:rPr>
              <w:t>但</w:t>
            </w:r>
            <w:r>
              <w:rPr>
                <w:sz w:val="22"/>
              </w:rPr>
              <w:t>这些标准必须是有关机构发布的最新版本的标准。</w:t>
            </w:r>
          </w:p>
          <w:p>
            <w:pPr>
              <w:pStyle w:val="null3"/>
              <w:ind w:firstLine="440"/>
              <w:jc w:val="left"/>
            </w:pPr>
            <w:r>
              <w:rPr>
                <w:sz w:val="22"/>
              </w:rPr>
              <w:t>2</w:t>
            </w:r>
            <w:r>
              <w:rPr>
                <w:sz w:val="22"/>
              </w:rPr>
              <w:t>.</w:t>
            </w:r>
            <w:r>
              <w:rPr>
                <w:sz w:val="22"/>
              </w:rPr>
              <w:t>所有货物在开箱检验时必须完好，无破损，配置与装箱单相符，数量、质量及性能不低于招标文件</w:t>
            </w:r>
            <w:r>
              <w:rPr>
                <w:sz w:val="22"/>
              </w:rPr>
              <w:t>和</w:t>
            </w:r>
            <w:r>
              <w:rPr>
                <w:sz w:val="22"/>
              </w:rPr>
              <w:t>附件</w:t>
            </w:r>
            <w:r>
              <w:rPr>
                <w:sz w:val="22"/>
              </w:rPr>
              <w:t>的要求</w:t>
            </w:r>
            <w:r>
              <w:rPr>
                <w:sz w:val="22"/>
              </w:rPr>
              <w:t>以及投标文件的承诺</w:t>
            </w:r>
            <w:r>
              <w:rPr>
                <w:sz w:val="22"/>
              </w:rPr>
              <w:t>。</w:t>
            </w:r>
          </w:p>
          <w:p>
            <w:pPr>
              <w:pStyle w:val="null3"/>
              <w:ind w:firstLine="420"/>
              <w:jc w:val="left"/>
            </w:pPr>
            <w:r>
              <w:rPr>
                <w:sz w:val="22"/>
              </w:rPr>
              <w:t>3</w:t>
            </w:r>
            <w:r>
              <w:rPr>
                <w:sz w:val="22"/>
              </w:rPr>
              <w:t>.</w:t>
            </w:r>
            <w:r>
              <w:rPr>
                <w:sz w:val="22"/>
              </w:rPr>
              <w:t>货物外观清洁，标记编号以及盘面显示等字体清晰，能准确无误地</w:t>
            </w:r>
            <w:r>
              <w:rPr>
                <w:sz w:val="22"/>
              </w:rPr>
              <w:t>明确</w:t>
            </w:r>
            <w:r>
              <w:rPr>
                <w:sz w:val="22"/>
              </w:rPr>
              <w:t>货物的型号、规格、制造商，</w:t>
            </w:r>
            <w:r>
              <w:rPr>
                <w:sz w:val="22"/>
              </w:rPr>
              <w:t>中标</w:t>
            </w:r>
            <w:r>
              <w:rPr>
                <w:sz w:val="22"/>
              </w:rPr>
              <w:t>供应商</w:t>
            </w:r>
            <w:r>
              <w:rPr>
                <w:sz w:val="22"/>
              </w:rPr>
              <w:t>应将约定货物及货物配套物品（包括但不限于用户手册、保修手册、有关资料、随机工具等）全部交付给采购人。设备及其辅助装置的铭牌、使用指示、警告指示应以中文或英文及易懂的通用符号来表示，应能准确无误地表示仪器的型号、规格、制造商。</w:t>
            </w:r>
          </w:p>
          <w:p>
            <w:pPr>
              <w:pStyle w:val="null3"/>
              <w:ind w:firstLine="420"/>
              <w:jc w:val="left"/>
            </w:pPr>
            <w:r>
              <w:rPr>
                <w:sz w:val="22"/>
              </w:rPr>
              <w:t>4</w:t>
            </w:r>
            <w:r>
              <w:rPr>
                <w:sz w:val="22"/>
              </w:rPr>
              <w:t>.</w:t>
            </w:r>
            <w:r>
              <w:rPr>
                <w:sz w:val="22"/>
              </w:rPr>
              <w:t>中标</w:t>
            </w:r>
            <w:r>
              <w:rPr>
                <w:sz w:val="22"/>
              </w:rPr>
              <w:t>供应商</w:t>
            </w:r>
            <w:r>
              <w:rPr>
                <w:sz w:val="22"/>
              </w:rPr>
              <w:t>应按采购人提供的货物清单要求进行供货，双方按货物清单内容清点货物并由</w:t>
            </w:r>
            <w:r>
              <w:rPr>
                <w:sz w:val="22"/>
              </w:rPr>
              <w:t>双方</w:t>
            </w:r>
            <w:r>
              <w:rPr>
                <w:sz w:val="22"/>
              </w:rPr>
              <w:t>负责人签字确认，若发现提供的货物未能达到招标文件和投标文件中的</w:t>
            </w:r>
            <w:r>
              <w:rPr>
                <w:sz w:val="22"/>
              </w:rPr>
              <w:t>承诺要求</w:t>
            </w:r>
            <w:r>
              <w:rPr>
                <w:sz w:val="22"/>
              </w:rPr>
              <w:t>，采购人有权拒绝验收，该清点签字仅为对货物数量核对签收，不属于货物实质验收。</w:t>
            </w:r>
          </w:p>
          <w:p>
            <w:pPr>
              <w:pStyle w:val="null3"/>
              <w:ind w:firstLine="420"/>
              <w:jc w:val="left"/>
            </w:pPr>
            <w:r>
              <w:rPr>
                <w:sz w:val="22"/>
              </w:rPr>
              <w:t>5</w:t>
            </w:r>
            <w:r>
              <w:rPr>
                <w:sz w:val="22"/>
              </w:rPr>
              <w:t>.</w:t>
            </w:r>
            <w:r>
              <w:rPr>
                <w:sz w:val="22"/>
              </w:rPr>
              <w:t>收到采购人的</w:t>
            </w:r>
            <w:r>
              <w:rPr>
                <w:sz w:val="22"/>
              </w:rPr>
              <w:t>供</w:t>
            </w:r>
            <w:r>
              <w:rPr>
                <w:sz w:val="22"/>
              </w:rPr>
              <w:t>货服务通知，中标</w:t>
            </w:r>
            <w:r>
              <w:rPr>
                <w:sz w:val="22"/>
              </w:rPr>
              <w:t>供应商</w:t>
            </w:r>
            <w:r>
              <w:rPr>
                <w:sz w:val="22"/>
              </w:rPr>
              <w:t>在接到通知后</w:t>
            </w:r>
            <w:r>
              <w:rPr>
                <w:sz w:val="22"/>
              </w:rPr>
              <w:t>1小时内响应，24小时内完成供货。若部分特殊商品需要订货时，中标</w:t>
            </w:r>
            <w:r>
              <w:rPr>
                <w:sz w:val="22"/>
              </w:rPr>
              <w:t>供应商</w:t>
            </w:r>
            <w:r>
              <w:rPr>
                <w:sz w:val="22"/>
              </w:rPr>
              <w:t>须提前与采购人书面协商</w:t>
            </w:r>
            <w:r>
              <w:rPr>
                <w:sz w:val="22"/>
              </w:rPr>
              <w:t>确认</w:t>
            </w:r>
            <w:r>
              <w:rPr>
                <w:sz w:val="22"/>
              </w:rPr>
              <w:t>。</w:t>
            </w:r>
          </w:p>
          <w:p>
            <w:pPr>
              <w:pStyle w:val="null3"/>
              <w:ind w:firstLine="420"/>
            </w:pPr>
            <w:r>
              <w:rPr>
                <w:sz w:val="22"/>
              </w:rPr>
              <w:t>6</w:t>
            </w:r>
            <w:r>
              <w:rPr>
                <w:sz w:val="22"/>
              </w:rPr>
              <w:t>.质量保证期及质保责任</w:t>
            </w:r>
          </w:p>
          <w:p>
            <w:pPr>
              <w:pStyle w:val="null3"/>
              <w:ind w:firstLine="420"/>
              <w:jc w:val="left"/>
            </w:pPr>
            <w:r>
              <w:rPr>
                <w:sz w:val="22"/>
              </w:rPr>
              <w:t>本</w:t>
            </w:r>
            <w:r>
              <w:rPr>
                <w:sz w:val="22"/>
              </w:rPr>
              <w:t>采购包所</w:t>
            </w:r>
            <w:r>
              <w:rPr>
                <w:sz w:val="22"/>
              </w:rPr>
              <w:t>提供产品的质量保证期</w:t>
            </w:r>
            <w:r>
              <w:rPr>
                <w:sz w:val="22"/>
              </w:rPr>
              <w:t>应不少于</w:t>
            </w:r>
            <w:r>
              <w:rPr>
                <w:sz w:val="22"/>
              </w:rPr>
              <w:t>1年。质保期自验收合格</w:t>
            </w:r>
            <w:r>
              <w:rPr>
                <w:sz w:val="22"/>
              </w:rPr>
              <w:t>之日</w:t>
            </w:r>
            <w:r>
              <w:rPr>
                <w:sz w:val="22"/>
              </w:rPr>
              <w:t>起</w:t>
            </w:r>
            <w:r>
              <w:rPr>
                <w:sz w:val="22"/>
              </w:rPr>
              <w:t>计</w:t>
            </w:r>
            <w:r>
              <w:rPr>
                <w:sz w:val="22"/>
              </w:rPr>
              <w:t>算，在保证期内</w:t>
            </w:r>
            <w:r>
              <w:rPr>
                <w:sz w:val="22"/>
              </w:rPr>
              <w:t>如</w:t>
            </w:r>
            <w:r>
              <w:rPr>
                <w:sz w:val="22"/>
              </w:rPr>
              <w:t>发现服务质量缺陷的，中标</w:t>
            </w:r>
            <w:r>
              <w:rPr>
                <w:sz w:val="22"/>
              </w:rPr>
              <w:t>供应商</w:t>
            </w:r>
            <w:r>
              <w:rPr>
                <w:sz w:val="22"/>
              </w:rPr>
              <w:t>应当负责按采购人要求提供同等或高于原产品</w:t>
            </w:r>
            <w:r>
              <w:rPr>
                <w:sz w:val="22"/>
              </w:rPr>
              <w:t>品质的货物</w:t>
            </w:r>
            <w:r>
              <w:rPr>
                <w:sz w:val="22"/>
              </w:rPr>
              <w:t>或者采取</w:t>
            </w:r>
            <w:r>
              <w:rPr>
                <w:sz w:val="22"/>
              </w:rPr>
              <w:t>其他相应</w:t>
            </w:r>
            <w:r>
              <w:rPr>
                <w:sz w:val="22"/>
              </w:rPr>
              <w:t>补救措施。</w:t>
            </w:r>
            <w:r>
              <w:rPr>
                <w:sz w:val="22"/>
              </w:rPr>
              <w:t>中标供应商</w:t>
            </w:r>
            <w:r>
              <w:rPr>
                <w:sz w:val="22"/>
              </w:rPr>
              <w:t>承担质保期</w:t>
            </w:r>
            <w:r>
              <w:rPr>
                <w:sz w:val="22"/>
              </w:rPr>
              <w:t>内</w:t>
            </w:r>
            <w:r>
              <w:rPr>
                <w:sz w:val="22"/>
              </w:rPr>
              <w:t>产生的一切费用，</w:t>
            </w:r>
            <w:r>
              <w:rPr>
                <w:sz w:val="22"/>
              </w:rPr>
              <w:t>中标供应商</w:t>
            </w:r>
            <w:r>
              <w:rPr>
                <w:sz w:val="22"/>
              </w:rPr>
              <w:t>须在接到采购人通知</w:t>
            </w:r>
            <w:r>
              <w:rPr>
                <w:sz w:val="22"/>
              </w:rPr>
              <w:t>24小时内响应，并在72小时内</w:t>
            </w:r>
            <w:r>
              <w:rPr>
                <w:sz w:val="22"/>
              </w:rPr>
              <w:t>完成保修事宜的排查与处置</w:t>
            </w:r>
            <w:r>
              <w:rPr>
                <w:sz w:val="22"/>
              </w:rPr>
              <w:t>。</w:t>
            </w:r>
          </w:p>
          <w:p>
            <w:pPr>
              <w:pStyle w:val="null3"/>
              <w:jc w:val="left"/>
            </w:pPr>
            <w:r>
              <w:rPr>
                <w:sz w:val="22"/>
                <w:b/>
              </w:rPr>
              <w:t>三、考核办法</w:t>
            </w:r>
          </w:p>
          <w:p>
            <w:pPr>
              <w:pStyle w:val="null3"/>
              <w:ind w:firstLine="420"/>
              <w:jc w:val="both"/>
            </w:pPr>
            <w:r>
              <w:rPr>
                <w:sz w:val="22"/>
              </w:rPr>
              <w:t>采购人对中标</w:t>
            </w:r>
            <w:r>
              <w:rPr>
                <w:sz w:val="22"/>
              </w:rPr>
              <w:t>供应商</w:t>
            </w:r>
            <w:r>
              <w:rPr>
                <w:sz w:val="22"/>
              </w:rPr>
              <w:t>提供服务进行考核，考核办法如下：</w:t>
            </w:r>
          </w:p>
          <w:p>
            <w:pPr>
              <w:pStyle w:val="null3"/>
              <w:jc w:val="center"/>
            </w:pPr>
            <w:r>
              <w:rPr>
                <w:sz w:val="22"/>
              </w:rPr>
              <w:t>考核管理办法</w:t>
            </w:r>
          </w:p>
          <w:tbl>
            <w:tblPr>
              <w:tblInd w:type="dxa" w:w="240"/>
              <w:tblBorders>
                <w:top w:val="none" w:color="000000" w:sz="4"/>
                <w:left w:val="none" w:color="000000" w:sz="4"/>
                <w:bottom w:val="none" w:color="000000" w:sz="4"/>
                <w:right w:val="none" w:color="000000" w:sz="4"/>
                <w:insideH w:val="none"/>
                <w:insideV w:val="none"/>
              </w:tblBorders>
            </w:tblPr>
            <w:tblGrid>
              <w:gridCol w:w="480"/>
              <w:gridCol w:w="2635"/>
              <w:gridCol w:w="562"/>
              <w:gridCol w:w="1921"/>
            </w:tblGrid>
            <w:tr>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2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分值</w:t>
                  </w:r>
                </w:p>
              </w:tc>
              <w:tc>
                <w:tcPr>
                  <w:tcW w:type="dxa" w:w="1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标分标准</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耗材在规定时间内送到指定地点</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按照订货清单品牌供货</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10分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商品质量</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及时维修、更换或退货</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按承诺的价格（折扣率）执行</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每发现一次不按承诺执行扣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服务工作不到位，导致采购人有效投诉（由业务实施部门提供数据）</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5分</w:t>
                  </w:r>
                  <w:r>
                    <w:rPr>
                      <w:sz w:val="22"/>
                    </w:rPr>
                    <w:t>。</w:t>
                  </w:r>
                </w:p>
              </w:tc>
            </w:tr>
            <w:tr>
              <w:tc>
                <w:tcPr>
                  <w:tcW w:type="dxa" w:w="31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总分</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注：每个单项分扣完为止。</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考核日期：</w:t>
                  </w:r>
                  <w:r>
                    <w:rPr>
                      <w:sz w:val="22"/>
                    </w:rPr>
                    <w:t xml:space="preserve">                                       </w:t>
                  </w:r>
                  <w:r>
                    <w:rPr>
                      <w:sz w:val="22"/>
                    </w:rPr>
                    <w:t>考核人：</w:t>
                  </w:r>
                  <w:r>
                    <w:rPr>
                      <w:sz w:val="22"/>
                    </w:rPr>
                    <w:t xml:space="preserve">                </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2"/>
                    </w:rPr>
                    <w:t>（</w:t>
                  </w:r>
                  <w:r>
                    <w:rPr>
                      <w:sz w:val="22"/>
                    </w:rPr>
                    <w:t>一</w:t>
                  </w:r>
                  <w:r>
                    <w:rPr>
                      <w:sz w:val="22"/>
                    </w:rPr>
                    <w:t>）</w:t>
                  </w:r>
                  <w:r>
                    <w:rPr>
                      <w:sz w:val="22"/>
                    </w:rPr>
                    <w:t>采购人</w:t>
                  </w:r>
                  <w:r>
                    <w:rPr>
                      <w:sz w:val="22"/>
                    </w:rPr>
                    <w:t>对中标供应商的服务质量</w:t>
                  </w:r>
                  <w:r>
                    <w:rPr>
                      <w:sz w:val="22"/>
                    </w:rPr>
                    <w:t>每次供货完成</w:t>
                  </w:r>
                  <w:r>
                    <w:rPr>
                      <w:sz w:val="22"/>
                    </w:rPr>
                    <w:t>后</w:t>
                  </w:r>
                  <w:r>
                    <w:rPr>
                      <w:sz w:val="22"/>
                    </w:rPr>
                    <w:t>进行统计评估，累计按月考核，若达不到要求的，则按照下列情况进行处</w:t>
                  </w:r>
                  <w:r>
                    <w:rPr>
                      <w:sz w:val="22"/>
                    </w:rPr>
                    <w:t>罚</w:t>
                  </w:r>
                  <w:r>
                    <w:rPr>
                      <w:sz w:val="22"/>
                    </w:rPr>
                    <w:t>：</w:t>
                  </w:r>
                </w:p>
                <w:p>
                  <w:pPr>
                    <w:pStyle w:val="null3"/>
                    <w:ind w:firstLine="470"/>
                    <w:jc w:val="left"/>
                  </w:pPr>
                  <w:r>
                    <w:rPr>
                      <w:sz w:val="22"/>
                    </w:rPr>
                    <w:t>1</w:t>
                  </w:r>
                  <w:r>
                    <w:rPr>
                      <w:sz w:val="22"/>
                    </w:rPr>
                    <w:t>.</w:t>
                  </w:r>
                  <w:r>
                    <w:rPr>
                      <w:sz w:val="22"/>
                    </w:rPr>
                    <w:t>累计分值第一次低于</w:t>
                  </w:r>
                  <w:r>
                    <w:rPr>
                      <w:sz w:val="22"/>
                    </w:rPr>
                    <w:t>85分（不含）的，扣罚3000元（罚款在货款结算时扣除）；</w:t>
                  </w:r>
                </w:p>
                <w:p>
                  <w:pPr>
                    <w:pStyle w:val="null3"/>
                    <w:ind w:firstLine="470"/>
                    <w:jc w:val="left"/>
                  </w:pPr>
                  <w:r>
                    <w:rPr>
                      <w:sz w:val="22"/>
                    </w:rPr>
                    <w:t>2</w:t>
                  </w:r>
                  <w:r>
                    <w:rPr>
                      <w:sz w:val="22"/>
                    </w:rPr>
                    <w:t>.</w:t>
                  </w:r>
                  <w:r>
                    <w:rPr>
                      <w:sz w:val="22"/>
                    </w:rPr>
                    <w:t>累计分值第二次低于</w:t>
                  </w:r>
                  <w:r>
                    <w:rPr>
                      <w:sz w:val="22"/>
                    </w:rPr>
                    <w:t>85分（不含）的，扣罚5000元（罚款在货款结算时扣除）；</w:t>
                  </w:r>
                </w:p>
                <w:p>
                  <w:pPr>
                    <w:pStyle w:val="null3"/>
                    <w:ind w:firstLine="470"/>
                    <w:jc w:val="left"/>
                  </w:pPr>
                  <w:r>
                    <w:rPr>
                      <w:sz w:val="22"/>
                    </w:rPr>
                    <w:t>3</w:t>
                  </w:r>
                  <w:r>
                    <w:rPr>
                      <w:sz w:val="22"/>
                    </w:rPr>
                    <w:t>.</w:t>
                  </w:r>
                  <w:r>
                    <w:rPr>
                      <w:sz w:val="22"/>
                    </w:rPr>
                    <w:t>累计分值第三次低于</w:t>
                  </w:r>
                  <w:r>
                    <w:rPr>
                      <w:sz w:val="22"/>
                    </w:rPr>
                    <w:t>85分（不含）的，扣罚10000元（罚款在货款结算时扣除），并有权</w:t>
                  </w:r>
                  <w:r>
                    <w:rPr>
                      <w:sz w:val="22"/>
                    </w:rPr>
                    <w:t>终止</w:t>
                  </w:r>
                  <w:r>
                    <w:rPr>
                      <w:sz w:val="22"/>
                    </w:rPr>
                    <w:t>合同。</w:t>
                  </w:r>
                </w:p>
                <w:p>
                  <w:pPr>
                    <w:pStyle w:val="null3"/>
                    <w:ind w:firstLine="470"/>
                    <w:jc w:val="left"/>
                  </w:pPr>
                  <w:r>
                    <w:rPr>
                      <w:sz w:val="22"/>
                    </w:rPr>
                    <w:t>（</w:t>
                  </w:r>
                  <w:r>
                    <w:rPr>
                      <w:sz w:val="22"/>
                    </w:rPr>
                    <w:t>二</w:t>
                  </w:r>
                  <w:r>
                    <w:rPr>
                      <w:sz w:val="22"/>
                    </w:rPr>
                    <w:t>）</w:t>
                  </w:r>
                  <w:r>
                    <w:rPr>
                      <w:sz w:val="22"/>
                    </w:rPr>
                    <w:t>服务期内</w:t>
                  </w:r>
                  <w:r>
                    <w:rPr>
                      <w:sz w:val="22"/>
                    </w:rPr>
                    <w:t>采购人可结合实际需要对服务质量评价内容进行修改或调整</w:t>
                  </w:r>
                  <w:r>
                    <w:rPr>
                      <w:sz w:val="22"/>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采购包3（化工类耗材）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自合同约定生效之日起至2026年12月31日止（具体起止时间以合同约定为准）或累计结算金额达到采购包预算金额上限即止，以先达到的作为本项目合同终止时间。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1期：支付比例100%,1.根据实际供货验收合格数量进行结算支付：实际结算价=货物价格预算单价×实际供货验收合格数量×中标折扣率。 2.中标供应商凭以下有效文件与采购人结算：（1）合同；（2）中标供应商开具的符合采购人财务要求的等额发票；（3）采购人仓库管理部门的货物验收入库单；（4）中标通知书。 3.采购人收到以上有效文件后30日内结算当次款项。 4.因采购人使用的是财政资金，采购人在前款规定的付款时间为向财政部门提出办理财政支付申请手续的时间（不含政府财政支付部门审核的时间），在规定时间内提出支付申请手续后即视为采购人已经按期支付。如因政策影响或第三人原因使拨款未能及时到位的，中标供应商不得以此为由不履行（或不完全履行）合同规定的义务，不得以实际到账时间，主张采购人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提供免费送货上门服务，并在采购人指定交货地点处交付和验收（供货时的验收不包含实质验收）。与货物运送有关的费用由中标供应商承担，运送途中货物有损坏、缺失等情况，责任由中标供应商负责。 2.验收按国家有关的规定、规范进行。验收时如发现所交付的货物有短装、次品、损坏或其他不符合合同规定之情形者，采购人将做出详尽的现场记录，或由双方签署备忘录。此现场记录或备忘录可用作补充、缺失和更换损坏部件的有效证据。由此产生的有关费用由中标供应商承担。 3.如中标供应商存在商品质量或服务问题，采购人有权随时终止已签订的服务合同。采购人在接收货物时只做初步的检验，即仅对品名、规格、数量、通过肉眼能够发现的表面瑕疵进行检验，通过初步检验不免除中标供应商的质量保证责任，质量保证期内发现货物有质量问题的，采购人有权要求中标供应商维修、更换或退货。 4.中标供应商提供的货物必须具备出厂合格证。 ★5.中标供应商必须保证合同项下提供的货物及服务不侵犯任何第三方的知识产权。否则，中标供应商须承担对第三方的侵权责任并承担因此而发生的所有费用。 6.在使用中发现货物与招标文件需求标准不同，中标供应商应无条件更换或退货。 ★7.供货时应按经采购人确认的货物清单供货，如果采购人发现中标供应商提供的货物未能达到招标文件、投标文件、合同约定中的有关要求及采购人实际要求，或如果采购人在使用过程中发现中标供应商提供的货物品种、品牌、型号、数量、质量有问题，与投标文件中的型号、参数等不一致，导致无法满足实习实训等教学需求时，中标供应商必须无条件对有问题的货物进行更换，中标供应商必须在接到采购人通知后1小时内响应，24小时内对有问题的货物完成更换（质量不得低于原采购要求），并送达采购人指定地点,因此产生的交通费、运输费等其他费用均由中标供应商承担，如因货物质量问题（按招标清单标准）导致采购人或第三人受损的，一切责任由中标供应商承担且采购人有权向中标供应商追偿。（投标文件中提供承诺函并加盖公章，格式详见“第六章投标文件格式与要求”格式十一、承诺函）。</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1，投标人需在投标文件中按照品目汇总表中的顺序列举各货物的品牌、型号。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折扣率”进行报价，投标折扣率即为投标报价。投标人的投标折扣率必须为固定值，不接受区间报价，且不能为负数，报价范围为：0％＜投标折扣率≤100％，不符合要求的报价将作无效响应处理。投标人所报的折扣率在中标后将作为采购人在合同执行期间的款项计算依据。 2.实际结算价的确定：实际结算价(保留小数点后两位）=货物价格预算单价×实际供货验收合格数量×中标折扣率。举例：采购人需要采购无水硫酸镁100瓶，以无水硫酸镁预算单价为21元/瓶为例，若中标折扣率为：90%，需要付给中标供应商的款项计算如下：21元/瓶×100瓶×90%=1890元。 3.本项目以人民币为结算单位，投标人的报价应包括但不限于供货、包装、运输、保险、售后服务、全额税费等及合同实施过程中可预见和不可预见的一切费用，合同期内采购人不再额外支付任何费用。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履约能力要求</w:t>
            </w:r>
          </w:p>
        </w:tc>
        <w:tc>
          <w:tcPr>
            <w:tcW w:type="dxa" w:w="2076"/>
          </w:tcPr>
          <w:p>
            <w:pPr>
              <w:pStyle w:val="null3"/>
              <w:jc w:val="left"/>
            </w:pPr>
            <w:r>
              <w:rPr/>
              <w:t>1.为保障项目顺利完成，投标人需具有同类项目经验和客户单位出具的正面评价证明，并配备符合本项目配送需求的运输车辆，确保配送服务稳定开展， 2.投标人需提供详细的配送服务方案，方案内容包括但不限于对本采购包需求理解、接收订单后各类耗材备货安排、仓库和储存地点、供货方式、配送人员名单和安排、专线电话、配送流程，确保方案具备可落地性和可执行性。 3.投标人需提供完善的质量及安全保证措施，内容包括但不限于货物来源，货物厂家的相关生产许可、产品质量保证措施、配送安全管理制度及保障措施、产品可溯源性等。 4.投标人需提供详细的应急预案，内容包括但不限于：本采购包执行过程中采购人紧急供货保障、产品问题应急处理、突发情况处置、应急响应时间计划、应急人员安排等。 5.投标人需为本采购包组建配送服务团队，配备1名协议联络员，负责与采购人的日常对接工作，接受采购人的监督管理，并根据采购人的需要向采购人报送统计表和有关资料；中标供应商应妥善留存所有的单据和资料，随时接受采购人的检查。因采购人每次采购数量无法预估，中标供应商须保证每次配送安排不少于2名配送员专门负责货物配送，确保货物及时、准确送达，杜绝配送延误及遗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化工类耗材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化工类耗材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2"/>
                <w:b/>
              </w:rPr>
              <w:t>一、总则</w:t>
            </w:r>
          </w:p>
          <w:p>
            <w:pPr>
              <w:pStyle w:val="null3"/>
              <w:ind w:firstLine="440"/>
              <w:jc w:val="left"/>
            </w:pPr>
            <w:r>
              <w:rPr>
                <w:sz w:val="22"/>
              </w:rPr>
              <w:t>1</w:t>
            </w:r>
            <w:r>
              <w:rPr>
                <w:sz w:val="22"/>
              </w:rPr>
              <w:t>.</w:t>
            </w:r>
            <w:r>
              <w:rPr>
                <w:sz w:val="22"/>
              </w:rPr>
              <w:t>采购类型：本</w:t>
            </w:r>
            <w:r>
              <w:rPr>
                <w:sz w:val="22"/>
              </w:rPr>
              <w:t>包组</w:t>
            </w:r>
            <w:r>
              <w:rPr>
                <w:sz w:val="22"/>
              </w:rPr>
              <w:t>采购</w:t>
            </w:r>
            <w:r>
              <w:rPr>
                <w:sz w:val="22"/>
              </w:rPr>
              <w:t>结果仅为</w:t>
            </w:r>
            <w:r>
              <w:rPr>
                <w:sz w:val="22"/>
              </w:rPr>
              <w:t>服务资格的取得，并不代表货物和服务的售出，采购人对最终采购数量及金额等均不作任何保证或承诺。</w:t>
            </w:r>
          </w:p>
          <w:p>
            <w:pPr>
              <w:pStyle w:val="null3"/>
              <w:ind w:firstLine="440"/>
              <w:jc w:val="left"/>
            </w:pPr>
            <w:r>
              <w:rPr>
                <w:sz w:val="22"/>
              </w:rPr>
              <w:t>2</w:t>
            </w:r>
            <w:r>
              <w:rPr>
                <w:sz w:val="22"/>
              </w:rPr>
              <w:t>.相关说明</w:t>
            </w:r>
          </w:p>
          <w:p>
            <w:pPr>
              <w:pStyle w:val="null3"/>
              <w:jc w:val="left"/>
            </w:pPr>
            <w:r>
              <w:rPr>
                <w:sz w:val="22"/>
              </w:rPr>
              <w:t>2.1各系结算总控制价</w:t>
            </w:r>
          </w:p>
          <w:tbl>
            <w:tblPr>
              <w:tblInd w:type="dxa" w:w="240"/>
              <w:tblBorders>
                <w:top w:val="none" w:color="000000" w:sz="4"/>
                <w:left w:val="none" w:color="000000" w:sz="4"/>
                <w:bottom w:val="none" w:color="000000" w:sz="4"/>
                <w:right w:val="none" w:color="000000" w:sz="4"/>
                <w:insideH w:val="none"/>
                <w:insideV w:val="none"/>
              </w:tblBorders>
            </w:tblPr>
            <w:tblGrid>
              <w:gridCol w:w="376"/>
              <w:gridCol w:w="1633"/>
              <w:gridCol w:w="1153"/>
              <w:gridCol w:w="2436"/>
            </w:tblGrid>
            <w:tr>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序号</w:t>
                  </w:r>
                </w:p>
              </w:tc>
              <w:tc>
                <w:tcPr>
                  <w:tcW w:type="dxa" w:w="1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采购包</w:t>
                  </w:r>
                  <w:r>
                    <w:rPr>
                      <w:sz w:val="22"/>
                    </w:rPr>
                    <w:t>3</w:t>
                  </w:r>
                </w:p>
              </w:tc>
              <w:tc>
                <w:tcPr>
                  <w:tcW w:type="dxa" w:w="1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系名</w:t>
                  </w:r>
                </w:p>
              </w:tc>
              <w:tc>
                <w:tcPr>
                  <w:tcW w:type="dxa" w:w="2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采购包</w:t>
                  </w:r>
                  <w:r>
                    <w:rPr>
                      <w:sz w:val="22"/>
                    </w:rPr>
                    <w:t>3</w:t>
                  </w:r>
                </w:p>
                <w:p>
                  <w:pPr>
                    <w:pStyle w:val="null3"/>
                    <w:jc w:val="left"/>
                  </w:pPr>
                  <w:r>
                    <w:rPr>
                      <w:sz w:val="22"/>
                    </w:rPr>
                    <w:t>结算总控制价（元）</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化工类实习耗材</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食品化工系</w:t>
                  </w:r>
                </w:p>
              </w:tc>
              <w:tc>
                <w:tcPr>
                  <w:tcW w:type="dxa" w:w="2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¥70,000.00</w:t>
                  </w:r>
                </w:p>
              </w:tc>
            </w:tr>
          </w:tbl>
          <w:p>
            <w:pPr>
              <w:pStyle w:val="null3"/>
              <w:jc w:val="left"/>
            </w:pPr>
            <w:r>
              <w:rPr>
                <w:sz w:val="22"/>
              </w:rPr>
              <w:t>2.2.</w:t>
            </w:r>
            <w:r>
              <w:rPr>
                <w:sz w:val="22"/>
              </w:rPr>
              <w:t>中标</w:t>
            </w:r>
            <w:r>
              <w:rPr>
                <w:sz w:val="22"/>
              </w:rPr>
              <w:t>供应商</w:t>
            </w:r>
            <w:r>
              <w:rPr>
                <w:sz w:val="22"/>
              </w:rPr>
              <w:t>在服务期内获得的供货数量视采购人的实际需求而定，采购人对最终采购数量及金额等均不作任何保证或承诺。采购包</w:t>
            </w:r>
            <w:r>
              <w:rPr>
                <w:sz w:val="22"/>
              </w:rPr>
              <w:t>3</w:t>
            </w:r>
            <w:r>
              <w:rPr>
                <w:sz w:val="22"/>
              </w:rPr>
              <w:t>总</w:t>
            </w:r>
            <w:r>
              <w:rPr>
                <w:sz w:val="22"/>
              </w:rPr>
              <w:t>结算</w:t>
            </w:r>
            <w:r>
              <w:rPr>
                <w:sz w:val="22"/>
              </w:rPr>
              <w:t>金额不得超过采购包</w:t>
            </w:r>
            <w:r>
              <w:rPr>
                <w:sz w:val="22"/>
              </w:rPr>
              <w:t>3</w:t>
            </w:r>
            <w:r>
              <w:rPr>
                <w:sz w:val="22"/>
              </w:rPr>
              <w:t>结算总控制价。</w:t>
            </w:r>
          </w:p>
          <w:p>
            <w:pPr>
              <w:pStyle w:val="null3"/>
              <w:jc w:val="left"/>
            </w:pPr>
            <w:r>
              <w:rPr>
                <w:sz w:val="22"/>
              </w:rPr>
              <w:t>2.3.</w:t>
            </w:r>
            <w:r>
              <w:rPr>
                <w:sz w:val="22"/>
              </w:rPr>
              <w:t>详细清单</w:t>
            </w:r>
            <w:r>
              <w:rPr>
                <w:sz w:val="22"/>
              </w:rPr>
              <w:t>和预算单价</w:t>
            </w:r>
            <w:r>
              <w:rPr>
                <w:sz w:val="22"/>
              </w:rPr>
              <w:t>详见采购公告</w:t>
            </w:r>
            <w:r>
              <w:rPr>
                <w:sz w:val="22"/>
                <w:b/>
              </w:rPr>
              <w:t>附件：</w:t>
            </w:r>
            <w:r>
              <w:rPr>
                <w:sz w:val="22"/>
                <w:b/>
              </w:rPr>
              <w:t>202</w:t>
            </w:r>
            <w:r>
              <w:rPr>
                <w:sz w:val="22"/>
                <w:b/>
              </w:rPr>
              <w:t>6</w:t>
            </w:r>
            <w:r>
              <w:rPr>
                <w:sz w:val="22"/>
                <w:b/>
              </w:rPr>
              <w:t>年度各系实习实训耗材品目</w:t>
            </w:r>
            <w:r>
              <w:rPr>
                <w:sz w:val="22"/>
                <w:b/>
              </w:rPr>
              <w:t>汇总表</w:t>
            </w:r>
            <w:r>
              <w:rPr>
                <w:sz w:val="22"/>
              </w:rPr>
              <w:t>。</w:t>
            </w:r>
          </w:p>
          <w:p>
            <w:pPr>
              <w:pStyle w:val="null3"/>
              <w:jc w:val="left"/>
            </w:pPr>
            <w:r>
              <w:rPr>
                <w:sz w:val="22"/>
              </w:rPr>
              <w:t>2.4.</w:t>
            </w:r>
            <w:r>
              <w:rPr>
                <w:sz w:val="22"/>
              </w:rPr>
              <w:t>本招标文件</w:t>
            </w:r>
            <w:r>
              <w:rPr>
                <w:sz w:val="22"/>
              </w:rPr>
              <w:t>和附件</w:t>
            </w:r>
            <w:r>
              <w:rPr>
                <w:sz w:val="22"/>
              </w:rPr>
              <w:t>中所列实训耗材的品牌、制造商名称仅为方便描述仅供参考没有限制性，投标人所提供实训耗材的技术指标</w:t>
            </w:r>
            <w:r>
              <w:rPr>
                <w:sz w:val="22"/>
              </w:rPr>
              <w:t>和质量</w:t>
            </w:r>
            <w:r>
              <w:rPr>
                <w:sz w:val="22"/>
              </w:rPr>
              <w:t>不能低于招标文件所提出的要求。</w:t>
            </w:r>
          </w:p>
          <w:p>
            <w:pPr>
              <w:pStyle w:val="null3"/>
              <w:jc w:val="left"/>
            </w:pPr>
            <w:r>
              <w:rPr>
                <w:sz w:val="22"/>
              </w:rPr>
              <w:t>2.5.</w:t>
            </w:r>
            <w:r>
              <w:rPr>
                <w:sz w:val="22"/>
              </w:rPr>
              <w:t>如确因生产厂家或市场因素无法提供</w:t>
            </w:r>
            <w:r>
              <w:rPr>
                <w:sz w:val="22"/>
              </w:rPr>
              <w:t>中标</w:t>
            </w:r>
            <w:r>
              <w:rPr>
                <w:sz w:val="22"/>
              </w:rPr>
              <w:t>品牌型号，经采购人同意后，中标</w:t>
            </w:r>
            <w:r>
              <w:rPr>
                <w:sz w:val="22"/>
              </w:rPr>
              <w:t>供应商</w:t>
            </w:r>
            <w:r>
              <w:rPr>
                <w:sz w:val="22"/>
              </w:rPr>
              <w:t>可更换其他品牌型号，但所更换品牌型号</w:t>
            </w:r>
            <w:r>
              <w:rPr>
                <w:sz w:val="22"/>
              </w:rPr>
              <w:t>的技术指标和</w:t>
            </w:r>
            <w:r>
              <w:rPr>
                <w:sz w:val="22"/>
              </w:rPr>
              <w:t>质量不得低于中标品牌型号，且价格不得高于</w:t>
            </w:r>
            <w:r>
              <w:rPr>
                <w:sz w:val="22"/>
              </w:rPr>
              <w:t>货物价格预算单价</w:t>
            </w:r>
            <w:r>
              <w:rPr>
                <w:sz w:val="22"/>
              </w:rPr>
              <w:t>。</w:t>
            </w:r>
          </w:p>
          <w:p>
            <w:pPr>
              <w:pStyle w:val="null3"/>
              <w:jc w:val="left"/>
            </w:pPr>
            <w:r>
              <w:rPr>
                <w:sz w:val="22"/>
              </w:rPr>
              <w:t>2.6.</w:t>
            </w:r>
            <w:r>
              <w:rPr>
                <w:sz w:val="22"/>
              </w:rPr>
              <w:t>采购人本次采购范围仅限于本项目详细清单所列内容，超出清单列明范围的货物，中标</w:t>
            </w:r>
            <w:r>
              <w:rPr>
                <w:sz w:val="22"/>
              </w:rPr>
              <w:t>供应商</w:t>
            </w:r>
            <w:r>
              <w:rPr>
                <w:sz w:val="22"/>
              </w:rPr>
              <w:t>无供货义务</w:t>
            </w:r>
            <w:r>
              <w:rPr>
                <w:sz w:val="22"/>
              </w:rPr>
              <w:t>，</w:t>
            </w:r>
            <w:r>
              <w:rPr>
                <w:sz w:val="22"/>
              </w:rPr>
              <w:t>不在本项目采购范围内。</w:t>
            </w:r>
          </w:p>
          <w:p>
            <w:pPr>
              <w:pStyle w:val="null3"/>
              <w:jc w:val="left"/>
            </w:pPr>
            <w:r>
              <w:rPr>
                <w:sz w:val="22"/>
                <w:b/>
              </w:rPr>
              <w:t>二、服务要求</w:t>
            </w:r>
          </w:p>
          <w:p>
            <w:pPr>
              <w:pStyle w:val="null3"/>
              <w:ind w:firstLine="440"/>
              <w:jc w:val="left"/>
            </w:pPr>
            <w:r>
              <w:rPr>
                <w:sz w:val="22"/>
              </w:rPr>
              <w:t>1</w:t>
            </w:r>
            <w:r>
              <w:rPr>
                <w:sz w:val="22"/>
              </w:rPr>
              <w:t>.</w:t>
            </w:r>
            <w:r>
              <w:rPr>
                <w:sz w:val="22"/>
              </w:rPr>
              <w:t>中标</w:t>
            </w:r>
            <w:r>
              <w:rPr>
                <w:sz w:val="22"/>
              </w:rPr>
              <w:t>供应商</w:t>
            </w:r>
            <w:r>
              <w:rPr>
                <w:sz w:val="22"/>
              </w:rPr>
              <w:t>应提供已注册品牌制造商原装、全新的（含附件、随机工具等）、符合</w:t>
            </w:r>
            <w:r>
              <w:rPr>
                <w:sz w:val="22"/>
              </w:rPr>
              <w:t>行业、</w:t>
            </w:r>
            <w:r>
              <w:rPr>
                <w:sz w:val="22"/>
              </w:rPr>
              <w:t>国家及</w:t>
            </w:r>
            <w:r>
              <w:rPr>
                <w:sz w:val="22"/>
              </w:rPr>
              <w:t>采购人</w:t>
            </w:r>
            <w:r>
              <w:rPr>
                <w:sz w:val="22"/>
              </w:rPr>
              <w:t>提出的有关质量标准，整机无污染，无</w:t>
            </w:r>
            <w:r>
              <w:rPr>
                <w:sz w:val="22"/>
              </w:rPr>
              <w:t>知识产权</w:t>
            </w:r>
            <w:r>
              <w:rPr>
                <w:sz w:val="22"/>
              </w:rPr>
              <w:t>侵权行为，在中国境内可依常规安全合法使用的货物，本合同所指的货物及服务应符合招标文件的技术规格所述的标准。如果</w:t>
            </w:r>
            <w:r>
              <w:rPr>
                <w:sz w:val="22"/>
              </w:rPr>
              <w:t>无</w:t>
            </w:r>
            <w:r>
              <w:rPr>
                <w:sz w:val="22"/>
              </w:rPr>
              <w:t>提及适用</w:t>
            </w:r>
            <w:r>
              <w:rPr>
                <w:sz w:val="22"/>
              </w:rPr>
              <w:t>的</w:t>
            </w:r>
            <w:r>
              <w:rPr>
                <w:sz w:val="22"/>
              </w:rPr>
              <w:t>标准，则应符合中华人民共和国国家标准或行业标准。</w:t>
            </w:r>
            <w:r>
              <w:rPr>
                <w:sz w:val="22"/>
              </w:rPr>
              <w:t>但</w:t>
            </w:r>
            <w:r>
              <w:rPr>
                <w:sz w:val="22"/>
              </w:rPr>
              <w:t>这些标准必须是有关机构发布的最新版本的标准。</w:t>
            </w:r>
          </w:p>
          <w:p>
            <w:pPr>
              <w:pStyle w:val="null3"/>
              <w:ind w:firstLine="440"/>
              <w:jc w:val="left"/>
            </w:pPr>
            <w:r>
              <w:rPr>
                <w:sz w:val="22"/>
              </w:rPr>
              <w:t>2</w:t>
            </w:r>
            <w:r>
              <w:rPr>
                <w:sz w:val="22"/>
              </w:rPr>
              <w:t>.</w:t>
            </w:r>
            <w:r>
              <w:rPr>
                <w:sz w:val="22"/>
              </w:rPr>
              <w:t>所有货物在开箱检验时必须完好，无破损，配置与装箱单相符，数量、质量及性能不低于招标文件</w:t>
            </w:r>
            <w:r>
              <w:rPr>
                <w:sz w:val="22"/>
              </w:rPr>
              <w:t>和</w:t>
            </w:r>
            <w:r>
              <w:rPr>
                <w:sz w:val="22"/>
              </w:rPr>
              <w:t>附件</w:t>
            </w:r>
            <w:r>
              <w:rPr>
                <w:sz w:val="22"/>
              </w:rPr>
              <w:t>的要求</w:t>
            </w:r>
            <w:r>
              <w:rPr>
                <w:sz w:val="22"/>
              </w:rPr>
              <w:t>以及投标文件的承诺</w:t>
            </w:r>
            <w:r>
              <w:rPr>
                <w:sz w:val="22"/>
              </w:rPr>
              <w:t>。</w:t>
            </w:r>
          </w:p>
          <w:p>
            <w:pPr>
              <w:pStyle w:val="null3"/>
              <w:ind w:firstLine="420"/>
              <w:jc w:val="left"/>
            </w:pPr>
            <w:r>
              <w:rPr>
                <w:sz w:val="22"/>
              </w:rPr>
              <w:t>3</w:t>
            </w:r>
            <w:r>
              <w:rPr>
                <w:sz w:val="22"/>
              </w:rPr>
              <w:t>.</w:t>
            </w:r>
            <w:r>
              <w:rPr>
                <w:sz w:val="22"/>
              </w:rPr>
              <w:t>货物外观清洁，标记编号以及盘面显示等字体清晰，能准确无误地</w:t>
            </w:r>
            <w:r>
              <w:rPr>
                <w:sz w:val="22"/>
              </w:rPr>
              <w:t>明确</w:t>
            </w:r>
            <w:r>
              <w:rPr>
                <w:sz w:val="22"/>
              </w:rPr>
              <w:t>货物的型号、规格、制造商，</w:t>
            </w:r>
            <w:r>
              <w:rPr>
                <w:sz w:val="22"/>
              </w:rPr>
              <w:t>中标</w:t>
            </w:r>
            <w:r>
              <w:rPr>
                <w:sz w:val="22"/>
              </w:rPr>
              <w:t>供应商</w:t>
            </w:r>
            <w:r>
              <w:rPr>
                <w:sz w:val="22"/>
              </w:rPr>
              <w:t>应将约定货物及货物配套物品（包括但不限于用户手册、保修手册、有关资料、随机工具等）全部交付给采购人。设备及其辅助装置的铭牌、使用指示、警告指示应以中文或英文及易懂的通用符号来表示，应能准确无误地表示仪器的型号、规格、制造商。</w:t>
            </w:r>
          </w:p>
          <w:p>
            <w:pPr>
              <w:pStyle w:val="null3"/>
              <w:ind w:firstLine="420"/>
              <w:jc w:val="left"/>
            </w:pPr>
            <w:r>
              <w:rPr>
                <w:sz w:val="22"/>
              </w:rPr>
              <w:t>4</w:t>
            </w:r>
            <w:r>
              <w:rPr>
                <w:sz w:val="22"/>
              </w:rPr>
              <w:t>.</w:t>
            </w:r>
            <w:r>
              <w:rPr>
                <w:sz w:val="22"/>
              </w:rPr>
              <w:t>中标</w:t>
            </w:r>
            <w:r>
              <w:rPr>
                <w:sz w:val="22"/>
              </w:rPr>
              <w:t>供应商</w:t>
            </w:r>
            <w:r>
              <w:rPr>
                <w:sz w:val="22"/>
              </w:rPr>
              <w:t>应按采购人提供的货物清单要求进行供货，双方按货物清单内容清点货物并由</w:t>
            </w:r>
            <w:r>
              <w:rPr>
                <w:sz w:val="22"/>
              </w:rPr>
              <w:t>双方</w:t>
            </w:r>
            <w:r>
              <w:rPr>
                <w:sz w:val="22"/>
              </w:rPr>
              <w:t>负责人签字确认，若发现提供的货物未能达到招标文件和投标文件中的</w:t>
            </w:r>
            <w:r>
              <w:rPr>
                <w:sz w:val="22"/>
              </w:rPr>
              <w:t>承诺要求</w:t>
            </w:r>
            <w:r>
              <w:rPr>
                <w:sz w:val="22"/>
              </w:rPr>
              <w:t>，采购人有权拒绝验收，该清点签字仅为对货物数量核对签收，不属于货物实质验收。</w:t>
            </w:r>
          </w:p>
          <w:p>
            <w:pPr>
              <w:pStyle w:val="null3"/>
              <w:ind w:firstLine="420"/>
              <w:jc w:val="left"/>
            </w:pPr>
            <w:r>
              <w:rPr>
                <w:sz w:val="22"/>
              </w:rPr>
              <w:t>5</w:t>
            </w:r>
            <w:r>
              <w:rPr>
                <w:sz w:val="22"/>
              </w:rPr>
              <w:t>.</w:t>
            </w:r>
            <w:r>
              <w:rPr>
                <w:sz w:val="22"/>
              </w:rPr>
              <w:t>收到采购人的</w:t>
            </w:r>
            <w:r>
              <w:rPr>
                <w:sz w:val="22"/>
              </w:rPr>
              <w:t>供</w:t>
            </w:r>
            <w:r>
              <w:rPr>
                <w:sz w:val="22"/>
              </w:rPr>
              <w:t>货服务通知，中标</w:t>
            </w:r>
            <w:r>
              <w:rPr>
                <w:sz w:val="22"/>
              </w:rPr>
              <w:t>供应商</w:t>
            </w:r>
            <w:r>
              <w:rPr>
                <w:sz w:val="22"/>
              </w:rPr>
              <w:t>在接到通知后</w:t>
            </w:r>
            <w:r>
              <w:rPr>
                <w:sz w:val="22"/>
              </w:rPr>
              <w:t>1小时内响应，24小时内完成供货。若部分特殊商品需要订货时，中标</w:t>
            </w:r>
            <w:r>
              <w:rPr>
                <w:sz w:val="22"/>
              </w:rPr>
              <w:t>供应商</w:t>
            </w:r>
            <w:r>
              <w:rPr>
                <w:sz w:val="22"/>
              </w:rPr>
              <w:t>须提前与采购人书面协商</w:t>
            </w:r>
            <w:r>
              <w:rPr>
                <w:sz w:val="22"/>
              </w:rPr>
              <w:t>确认</w:t>
            </w:r>
            <w:r>
              <w:rPr>
                <w:sz w:val="22"/>
              </w:rPr>
              <w:t>。</w:t>
            </w:r>
          </w:p>
          <w:p>
            <w:pPr>
              <w:pStyle w:val="null3"/>
              <w:ind w:firstLine="420"/>
            </w:pPr>
            <w:r>
              <w:rPr>
                <w:sz w:val="22"/>
              </w:rPr>
              <w:t>6</w:t>
            </w:r>
            <w:r>
              <w:rPr>
                <w:sz w:val="22"/>
              </w:rPr>
              <w:t>.质量保证期及质保责任</w:t>
            </w:r>
          </w:p>
          <w:p>
            <w:pPr>
              <w:pStyle w:val="null3"/>
              <w:ind w:firstLine="420"/>
              <w:jc w:val="left"/>
            </w:pPr>
            <w:r>
              <w:rPr>
                <w:sz w:val="22"/>
              </w:rPr>
              <w:t>本</w:t>
            </w:r>
            <w:r>
              <w:rPr>
                <w:sz w:val="22"/>
              </w:rPr>
              <w:t>采购包所</w:t>
            </w:r>
            <w:r>
              <w:rPr>
                <w:sz w:val="22"/>
              </w:rPr>
              <w:t>提供产品的质量保证期</w:t>
            </w:r>
            <w:r>
              <w:rPr>
                <w:sz w:val="22"/>
              </w:rPr>
              <w:t>应不少于</w:t>
            </w:r>
            <w:r>
              <w:rPr>
                <w:sz w:val="22"/>
              </w:rPr>
              <w:t>1年。质保期自验收合格</w:t>
            </w:r>
            <w:r>
              <w:rPr>
                <w:sz w:val="22"/>
              </w:rPr>
              <w:t>之日</w:t>
            </w:r>
            <w:r>
              <w:rPr>
                <w:sz w:val="22"/>
              </w:rPr>
              <w:t>起</w:t>
            </w:r>
            <w:r>
              <w:rPr>
                <w:sz w:val="22"/>
              </w:rPr>
              <w:t>计</w:t>
            </w:r>
            <w:r>
              <w:rPr>
                <w:sz w:val="22"/>
              </w:rPr>
              <w:t>算，在保证期内</w:t>
            </w:r>
            <w:r>
              <w:rPr>
                <w:sz w:val="22"/>
              </w:rPr>
              <w:t>如</w:t>
            </w:r>
            <w:r>
              <w:rPr>
                <w:sz w:val="22"/>
              </w:rPr>
              <w:t>发现服务质量缺陷的，中标</w:t>
            </w:r>
            <w:r>
              <w:rPr>
                <w:sz w:val="22"/>
              </w:rPr>
              <w:t>供应商</w:t>
            </w:r>
            <w:r>
              <w:rPr>
                <w:sz w:val="22"/>
              </w:rPr>
              <w:t>应当负责按采购人要求提供同等或高于原产品</w:t>
            </w:r>
            <w:r>
              <w:rPr>
                <w:sz w:val="22"/>
              </w:rPr>
              <w:t>品质的货物</w:t>
            </w:r>
            <w:r>
              <w:rPr>
                <w:sz w:val="22"/>
              </w:rPr>
              <w:t>或者采取</w:t>
            </w:r>
            <w:r>
              <w:rPr>
                <w:sz w:val="22"/>
              </w:rPr>
              <w:t>其他相应</w:t>
            </w:r>
            <w:r>
              <w:rPr>
                <w:sz w:val="22"/>
              </w:rPr>
              <w:t>补救措施。</w:t>
            </w:r>
            <w:r>
              <w:rPr>
                <w:sz w:val="22"/>
              </w:rPr>
              <w:t>中标供应商</w:t>
            </w:r>
            <w:r>
              <w:rPr>
                <w:sz w:val="22"/>
              </w:rPr>
              <w:t>承担质保期</w:t>
            </w:r>
            <w:r>
              <w:rPr>
                <w:sz w:val="22"/>
              </w:rPr>
              <w:t>内</w:t>
            </w:r>
            <w:r>
              <w:rPr>
                <w:sz w:val="22"/>
              </w:rPr>
              <w:t>产生的一切费用，</w:t>
            </w:r>
            <w:r>
              <w:rPr>
                <w:sz w:val="22"/>
              </w:rPr>
              <w:t>中标供应商</w:t>
            </w:r>
            <w:r>
              <w:rPr>
                <w:sz w:val="22"/>
              </w:rPr>
              <w:t>须在接到采购人通知</w:t>
            </w:r>
            <w:r>
              <w:rPr>
                <w:sz w:val="22"/>
              </w:rPr>
              <w:t>24小时内响应，并在72小时内</w:t>
            </w:r>
            <w:r>
              <w:rPr>
                <w:sz w:val="22"/>
              </w:rPr>
              <w:t>完成保修事宜的排查与处置</w:t>
            </w:r>
            <w:r>
              <w:rPr>
                <w:sz w:val="22"/>
              </w:rPr>
              <w:t>。</w:t>
            </w:r>
          </w:p>
          <w:p>
            <w:pPr>
              <w:pStyle w:val="null3"/>
              <w:jc w:val="left"/>
            </w:pPr>
            <w:r>
              <w:rPr>
                <w:sz w:val="22"/>
                <w:b/>
              </w:rPr>
              <w:t>三、考核办法</w:t>
            </w:r>
          </w:p>
          <w:p>
            <w:pPr>
              <w:pStyle w:val="null3"/>
              <w:ind w:firstLine="420"/>
              <w:jc w:val="both"/>
            </w:pPr>
            <w:r>
              <w:rPr>
                <w:sz w:val="22"/>
              </w:rPr>
              <w:t>采购人对中标</w:t>
            </w:r>
            <w:r>
              <w:rPr>
                <w:sz w:val="22"/>
              </w:rPr>
              <w:t>供应商</w:t>
            </w:r>
            <w:r>
              <w:rPr>
                <w:sz w:val="22"/>
              </w:rPr>
              <w:t>提供服务进行考核，考核办法如下：</w:t>
            </w:r>
          </w:p>
          <w:p>
            <w:pPr>
              <w:pStyle w:val="null3"/>
              <w:jc w:val="center"/>
            </w:pPr>
            <w:r>
              <w:rPr>
                <w:sz w:val="22"/>
              </w:rPr>
              <w:t>考核管理办法</w:t>
            </w:r>
          </w:p>
          <w:tbl>
            <w:tblPr>
              <w:tblInd w:type="dxa" w:w="240"/>
              <w:tblBorders>
                <w:top w:val="none" w:color="000000" w:sz="4"/>
                <w:left w:val="none" w:color="000000" w:sz="4"/>
                <w:bottom w:val="none" w:color="000000" w:sz="4"/>
                <w:right w:val="none" w:color="000000" w:sz="4"/>
                <w:insideH w:val="none"/>
                <w:insideV w:val="none"/>
              </w:tblBorders>
            </w:tblPr>
            <w:tblGrid>
              <w:gridCol w:w="480"/>
              <w:gridCol w:w="2635"/>
              <w:gridCol w:w="562"/>
              <w:gridCol w:w="1921"/>
            </w:tblGrid>
            <w:tr>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2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分值</w:t>
                  </w:r>
                </w:p>
              </w:tc>
              <w:tc>
                <w:tcPr>
                  <w:tcW w:type="dxa" w:w="1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标分标准</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耗材在规定时间内送到指定地点</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按照订货清单品牌供货</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10分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商品质量</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及时维修、更换或退货</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按承诺的价格（折扣率）执行</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每发现一次不按承诺执行扣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服务工作不到位，导致采购人有效投诉（由业务实施部门提供数据）</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5分</w:t>
                  </w:r>
                  <w:r>
                    <w:rPr>
                      <w:sz w:val="22"/>
                    </w:rPr>
                    <w:t>。</w:t>
                  </w:r>
                </w:p>
              </w:tc>
            </w:tr>
            <w:tr>
              <w:tc>
                <w:tcPr>
                  <w:tcW w:type="dxa" w:w="31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总分</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注：每个单项分扣完为止。</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考核日期：</w:t>
                  </w:r>
                  <w:r>
                    <w:rPr>
                      <w:sz w:val="22"/>
                    </w:rPr>
                    <w:t xml:space="preserve">                                       </w:t>
                  </w:r>
                  <w:r>
                    <w:rPr>
                      <w:sz w:val="22"/>
                    </w:rPr>
                    <w:t>考核人：</w:t>
                  </w:r>
                  <w:r>
                    <w:rPr>
                      <w:sz w:val="22"/>
                    </w:rPr>
                    <w:t xml:space="preserve">                </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2"/>
                    </w:rPr>
                    <w:t>（</w:t>
                  </w:r>
                  <w:r>
                    <w:rPr>
                      <w:sz w:val="22"/>
                    </w:rPr>
                    <w:t>一</w:t>
                  </w:r>
                  <w:r>
                    <w:rPr>
                      <w:sz w:val="22"/>
                    </w:rPr>
                    <w:t>）</w:t>
                  </w:r>
                  <w:r>
                    <w:rPr>
                      <w:sz w:val="22"/>
                    </w:rPr>
                    <w:t>采购人</w:t>
                  </w:r>
                  <w:r>
                    <w:rPr>
                      <w:sz w:val="22"/>
                    </w:rPr>
                    <w:t>对中标供应商的服务质量</w:t>
                  </w:r>
                  <w:r>
                    <w:rPr>
                      <w:sz w:val="22"/>
                    </w:rPr>
                    <w:t>每次供货完成</w:t>
                  </w:r>
                  <w:r>
                    <w:rPr>
                      <w:sz w:val="22"/>
                    </w:rPr>
                    <w:t>后</w:t>
                  </w:r>
                  <w:r>
                    <w:rPr>
                      <w:sz w:val="22"/>
                    </w:rPr>
                    <w:t>进行统计评估，累计按月考核，若达不到要求的，则按照下列情况进行处</w:t>
                  </w:r>
                  <w:r>
                    <w:rPr>
                      <w:sz w:val="22"/>
                    </w:rPr>
                    <w:t>罚</w:t>
                  </w:r>
                  <w:r>
                    <w:rPr>
                      <w:sz w:val="22"/>
                    </w:rPr>
                    <w:t>：</w:t>
                  </w:r>
                </w:p>
                <w:p>
                  <w:pPr>
                    <w:pStyle w:val="null3"/>
                    <w:ind w:firstLine="470"/>
                    <w:jc w:val="left"/>
                  </w:pPr>
                  <w:r>
                    <w:rPr>
                      <w:sz w:val="22"/>
                    </w:rPr>
                    <w:t>1</w:t>
                  </w:r>
                  <w:r>
                    <w:rPr>
                      <w:sz w:val="22"/>
                    </w:rPr>
                    <w:t>.</w:t>
                  </w:r>
                  <w:r>
                    <w:rPr>
                      <w:sz w:val="22"/>
                    </w:rPr>
                    <w:t>累计分值第一次低于</w:t>
                  </w:r>
                  <w:r>
                    <w:rPr>
                      <w:sz w:val="22"/>
                    </w:rPr>
                    <w:t>85分（不含）的，扣罚3000元（罚款在货款结算时扣除）；</w:t>
                  </w:r>
                </w:p>
                <w:p>
                  <w:pPr>
                    <w:pStyle w:val="null3"/>
                    <w:ind w:firstLine="470"/>
                    <w:jc w:val="left"/>
                  </w:pPr>
                  <w:r>
                    <w:rPr>
                      <w:sz w:val="22"/>
                    </w:rPr>
                    <w:t>2</w:t>
                  </w:r>
                  <w:r>
                    <w:rPr>
                      <w:sz w:val="22"/>
                    </w:rPr>
                    <w:t>.</w:t>
                  </w:r>
                  <w:r>
                    <w:rPr>
                      <w:sz w:val="22"/>
                    </w:rPr>
                    <w:t>累计分值第二次低于</w:t>
                  </w:r>
                  <w:r>
                    <w:rPr>
                      <w:sz w:val="22"/>
                    </w:rPr>
                    <w:t>85分（不含）的，扣罚5000元（罚款在货款结算时扣除）；</w:t>
                  </w:r>
                </w:p>
                <w:p>
                  <w:pPr>
                    <w:pStyle w:val="null3"/>
                    <w:ind w:firstLine="470"/>
                    <w:jc w:val="left"/>
                  </w:pPr>
                  <w:r>
                    <w:rPr>
                      <w:sz w:val="22"/>
                    </w:rPr>
                    <w:t>3</w:t>
                  </w:r>
                  <w:r>
                    <w:rPr>
                      <w:sz w:val="22"/>
                    </w:rPr>
                    <w:t>.</w:t>
                  </w:r>
                  <w:r>
                    <w:rPr>
                      <w:sz w:val="22"/>
                    </w:rPr>
                    <w:t>累计分值第三次低于</w:t>
                  </w:r>
                  <w:r>
                    <w:rPr>
                      <w:sz w:val="22"/>
                    </w:rPr>
                    <w:t>85分（不含）的，扣罚10000元（罚款在货款结算时扣除），并有权</w:t>
                  </w:r>
                  <w:r>
                    <w:rPr>
                      <w:sz w:val="22"/>
                    </w:rPr>
                    <w:t>终止</w:t>
                  </w:r>
                  <w:r>
                    <w:rPr>
                      <w:sz w:val="22"/>
                    </w:rPr>
                    <w:t>合同。</w:t>
                  </w:r>
                </w:p>
                <w:p>
                  <w:pPr>
                    <w:pStyle w:val="null3"/>
                    <w:ind w:firstLine="470"/>
                    <w:jc w:val="left"/>
                  </w:pPr>
                  <w:r>
                    <w:rPr>
                      <w:sz w:val="22"/>
                    </w:rPr>
                    <w:t>（</w:t>
                  </w:r>
                  <w:r>
                    <w:rPr>
                      <w:sz w:val="22"/>
                    </w:rPr>
                    <w:t>二</w:t>
                  </w:r>
                  <w:r>
                    <w:rPr>
                      <w:sz w:val="22"/>
                    </w:rPr>
                    <w:t>）</w:t>
                  </w:r>
                  <w:r>
                    <w:rPr>
                      <w:sz w:val="22"/>
                    </w:rPr>
                    <w:t>服务期内</w:t>
                  </w:r>
                  <w:r>
                    <w:rPr>
                      <w:sz w:val="22"/>
                    </w:rPr>
                    <w:t>采购人可结合实际需要对服务质量评价内容进行修改或调整</w:t>
                  </w:r>
                  <w:r>
                    <w:rPr>
                      <w:sz w:val="22"/>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兼投不兼中：（1）每个投标人最多只能被确定为1个采购包组的第一中标候选人。 （2）本项目按采购包组的顺序进行评审，依次按照评标总得分由高到低的顺序，每个采购包推荐3名中标候选人。 （3）若同一投标人同时取得多个采购包综合得分第一名，则仅推荐该投标人为采购包 1第一中标候选人；采购包2不再推荐其为第一中标候选人，并由采购包2综合得分排名第二名的投标人成为第一中标候选人，以此类推。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规定向各采购包中标供应商收取招标代理服务费。本项目各采购包招标代理服务费计算方式以对应包组预算金额作为计算基准，采用差额定率累进法进行计算：①预算金额≤100万，招标收费费率为1.5%；②100万＜预算金额≤500万元，招标收费费率为0.8%；③500万＜预算金额≤1000万元，招标收费费率为0.45%。参照《关于进一步放开建设项目专业服务价格的通知》(发改价格〔2015〕299号)要求确定本项目按以上标准进行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三、所有采购包的采购标的对应所属行业，批发业。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p>
            <w:pPr>
              <w:pStyle w:val="null3"/>
              <w:jc w:val="left"/>
            </w:pPr>
            <w:r>
              <w:rPr/>
              <w:t>采购包3：面向小微企业，采购包专门预留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采购包1(机械类实习耗材)：综合评分法,是指投标文件满足招标文件全部实质性要求，且按照评审因素的量化指标评审得分最高的投标人为中标候选人的评标方法。（最低报价不是中标的唯一依据。）</w:t>
      </w:r>
    </w:p>
    <w:p>
      <w:pPr>
        <w:pStyle w:val="null3"/>
      </w:pPr>
      <w:r>
        <w:rPr/>
        <w:t>采购包2(电气类耗材)：综合评分法,是指投标文件满足招标文件全部实质性要求，且按照评审因素的量化指标评审得分最高的投标人为中标候选人的评标方法。（最低报价不是中标的唯一依据。）</w:t>
      </w:r>
    </w:p>
    <w:p>
      <w:pPr>
        <w:pStyle w:val="null3"/>
      </w:pPr>
      <w:r>
        <w:rPr/>
        <w:t>采购包3(化工类耗材)：综合评分法,是指投标文件满足招标文件全部实质性要求，且按照评审因素的量化指标评审得分最高的投标人为中标候选人的评标方法。（最低报价不是中标的唯一依据。）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采购包1（机械类实习耗材）：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采购包2（电气类耗材）：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采购包3（化工类耗材）：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采购包1（机械类实习耗材）：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采购包整体专门面向小微企业，供应商根据招标公告附件《中小企业划型标准规定》及招标公告附件《广东省财政厅关于进一步规范政府采购活动中落实促进中小企业发展政策的通知》要求自行判定是否属于批发业的小微企业，符合小微类型的方可参与本采购包的投标； 2）本项目属于服务类项目，采购标的对应的所属行业为：批发业；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pPr>
      <w:r>
        <w:rPr/>
        <w:t>采购包2（电气类耗材）：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采购包整体专门面向小微企业，供应商根据招标公告附件《中小企业划型标准规定》及招标公告附件《广东省财政厅关于进一步规范政府采购活动中落实促进中小企业发展政策的通知》要求自行判定是否属于批发业的小微企业，符合小微类型的方可参与本采购包的投标； 2）本项目属于服务类项目，采购标的对应的所属行业为：批发业；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pPr>
      <w:r>
        <w:rPr/>
        <w:t>采购包3（化工类耗材）：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供应商须具备有效的危险化学品经营许可证（提供证书扫描件）。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采购包整体专门面向小微企业，供应商根据招标公告附件《中小企业划型标准规定》及招标公告附件《广东省财政厅关于进一步规范政府采购活动中落实促进中小企业发展政策的通知》要求自行判定是否属于批发业的小微企业，符合小微类型的方可参与本采购包的投标； 2）本项目属于服务类项目，采购标的对应的所属行业为：批发业；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采购包1（机械类实习耗材）：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采购包2（电气类耗材）：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采购包3（化工类耗材）：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采购包1(机械类实习耗材):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技术部分30.0分</w:t>
            </w:r>
          </w:p>
          <w:p>
            <w:pPr>
              <w:pStyle w:val="null3"/>
            </w:pPr>
            <w:r>
              <w:rPr/>
              <w:t>报价得分50.0分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 (8.0分)</w:t>
            </w:r>
          </w:p>
        </w:tc>
        <w:tc>
          <w:tcPr>
            <w:tcW w:type="dxa" w:w="5076"/>
          </w:tcPr>
          <w:p>
            <w:pPr>
              <w:pStyle w:val="null3"/>
              <w:jc w:val="left"/>
            </w:pPr>
            <w:r>
              <w:rPr/>
              <w:t>根据投标人针对本采购包提供的配送服务方案（包含但不限于：对本采购包需求理解、接收订单后各类耗材备货安排、仓库和储存地点、供货方式、配送人员清单和安排、专线电话、配送流程等）进行评审： 1.配送服务方案详细完整、具体、清晰，对本采购包需求理解深刻精准；接收订单后耗材备货响应和供货时间优于采购需求，有完善的应急备货机制可应对紧急订单；仓库选址合理、仓储设施完备，有规范的仓储管理体系；供货方式灵活，保障供货及时稳定；配送人员配置充足，人员名单清晰完整（含姓名、岗位职责）；设置专线电话保障并承诺保持24小时畅通，配送流程规范，各环节衔接顺畅。同时符合以上情形得8分； 2.配送服务方案详细，对本采购包需求理解较深刻；接收订单后耗材备货响应和供货时间满足采购需求，备货周期可控；仓库位置合适、仓储设施规范，有基础的仓储管理措施；供货方式能保障正常供货及时性；配送人员配置合理，岗位职责明确；设置专线电话保障并承诺保持24小时畅通，可及时响应咨询及异常反馈；配送流程规范，明确各环节操作标准。同时符合以上情形得5分； 3.配送服务方案清晰但不够具体，对本采购包核心需求有明确认知；接收订单后耗材备货响应和供货时间满足采购需求，备货周期较长但可保障基本供货；仓库及仓储设施可满足基础存储需求，仓储管理措施不够完善；供货方式适配性、供货及时性有一定保障；配送人员配置可满足基础配送需求；设置专线电话保障并承诺保持24小时畅通；配送流程有明确框架，但细节缺失，各环节衔接存在疏漏，同时符合以上情形的得3分； 4.配送服务方案内容简单，对本采购包需求理解浅薄；接收订单后耗材备货响应和供货时间不满足采购需求，无明确备货计划，无法有效保障订单需求；仓库位置不明确或仓储条件不达标，无有效仓储管理措施；供货方式可行性差，难以保障供货及时性；配送人员配置不足；无体现专线电话保障及无承诺24小时畅通；配送流程混乱，无明确环节划分。符合以上任意一项情形得1分。 5.未提供配送服务方案，得0分。 注：采购需求要求收到采购人的供货服务通知，中标供应商在接到通知后1小时内响应，24小时内完成供货。若部分特殊商品需要订货时，中标供应商须提前与采购人书面协商确认。</w:t>
            </w:r>
          </w:p>
        </w:tc>
      </w:tr>
      <w:tr>
        <w:tc>
          <w:tcPr>
            <w:tcW w:type="dxa" w:w="922"/>
            <w:gridSpan w:val="2"/>
            <w:vMerge/>
          </w:tcPr>
          <w:p/>
        </w:tc>
        <w:tc>
          <w:tcPr>
            <w:tcW w:type="dxa" w:w="2307"/>
          </w:tcPr>
          <w:p>
            <w:pPr>
              <w:pStyle w:val="null3"/>
              <w:jc w:val="left"/>
            </w:pPr>
            <w:r>
              <w:rPr/>
              <w:t>质量及安全保证措施 (8.0分)</w:t>
            </w:r>
          </w:p>
        </w:tc>
        <w:tc>
          <w:tcPr>
            <w:tcW w:type="dxa" w:w="5076"/>
          </w:tcPr>
          <w:p>
            <w:pPr>
              <w:pStyle w:val="null3"/>
              <w:jc w:val="left"/>
            </w:pPr>
            <w:r>
              <w:rPr/>
              <w:t>据投标人提供针对本采购包的质量及安全保证措施（包含但不限于货物来源，货物厂家的相关生产许可、产品质量保证措施、配送安全管理制度及保障措施、产品可溯源性等）进行评审： 1.有详细、具体的质量及安全保证措施，针对性极强，完全贴合本采购包实际需求。货物来源正规可追溯，明确标注具体供货渠道及完整证明材料；厂家生产许可、资质文件齐全有效；产品质量、配送安全等各环节均有明确、可落地的管控标准和操作流程，专业保障能力突出，能有效保障本采购包顺利实施，得8分； 2.有具体的质量及安全保证措施，适配本采购包实际需求。货物来源清晰可查，明确核心供货渠道；厂家相关资质齐全有效，可正常核查；产品质量、配送安全等核心环节有明确管控流程，专业保障能力较强，能保障本采购包顺利实施，得5分； 3.质量及安全保证措施较为简单，缺乏详细管控细节。货物来源仅明确基本渠道，未提供完整的来源证明材料；厂家资质审核不够细致；产品质量、配送安全等环节未明确具体管控标准，管控流程不完善，存在较多可优化空间，得3分； 4.质量及安全保证措施内容简单且不具体，核心环节存在明显缺陷。货物来源不明确，无法提供有效来源证明；厂家无合法有效的相关资质，或资质已过期；未建立规范的质量检验、配送安全保障流程，存在明显不符合本采购实际的情形，得1分； 5.未按要求提供或未提供质量及安全保证措施，得0分。</w:t>
            </w:r>
          </w:p>
        </w:tc>
      </w:tr>
      <w:tr>
        <w:tc>
          <w:tcPr>
            <w:tcW w:type="dxa" w:w="922"/>
            <w:gridSpan w:val="2"/>
            <w:vMerge/>
          </w:tcPr>
          <w:p/>
        </w:tc>
        <w:tc>
          <w:tcPr>
            <w:tcW w:type="dxa" w:w="2307"/>
          </w:tcPr>
          <w:p>
            <w:pPr>
              <w:pStyle w:val="null3"/>
              <w:jc w:val="left"/>
            </w:pPr>
            <w:r>
              <w:rPr/>
              <w:t>应急预案 (7.0分)</w:t>
            </w:r>
          </w:p>
        </w:tc>
        <w:tc>
          <w:tcPr>
            <w:tcW w:type="dxa" w:w="5076"/>
          </w:tcPr>
          <w:p>
            <w:pPr>
              <w:pStyle w:val="null3"/>
              <w:jc w:val="left"/>
            </w:pPr>
            <w:r>
              <w:rPr/>
              <w:t>根据投标人针对本采购包的应急预案（内容包括但不限于：本采购包执行过程中采购人紧急供货保障、产品问题应急处理、突发情况处置、应急响应时间计划、应急人员安排等）进行评审： 1.应急预案详细完整，针对性极强，完全适配本采购包实际需求，明确划分采购人紧急供货场景，涵盖临时加购、缺货补供等各类需求，制定完善的供货保障流程，明确供货时限、运输方式及责任分工；产品问题应急退换货流程规范；突发情况处置方案具体可落地，明确处置步骤、责任人员及操作规范，应急响应迅速，应急人员配置充足、分工明确，能全面应对各类突发场景，得7分； 2.应急预案内容完整，贴合本采购包实际场景，能有效保障本采购包应急需求。明确采购人紧急供货相关措施，制定合理的供货流程及时限，确保紧急需求得到满足；产品问题应急退换货流程清晰，明确责任主体及处置流程；突发情况处置方案可行，明确应急响应时限及操作步骤，应急人员配置合理、分工明确，能全面满足本采购包应急需求，无明显疏漏，得4分； 3.应急预案内容简单，仅明确部分核心应急措施，未细化紧急供货流程、退换货规范及突发情况处置步骤，应急响应时间、人员分工不明确，仅能应对最基础的应急场景，无法全面保障本采购包应急需求，得1分； 4.未按要求提供或未提供应急预案，得0分。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根据投标人所提供的售后服务方案（内容包括但不限于：售后服务响应机制、技术支持、售后服务承诺及保障措施、技术培训等）进行评审： 1.售后服务方案详细完整，针对性极强，完全适配本采购包实际需求，建立完善的售后服务响应机制，明确响应时限、处理流程及责任分工，所有产品质保期优于采购需求，质保期内发现服务质量缺陷，主动提供高于原标准的产品服务替代或全面有效的补救措施并承担所有费用，技术支持服务全面，配备专业技术团队，明确技术支持方式（现场、远程等）及服务范围，响应和排除故障时间优于采购需求，能快速解决各类技术问题；售后服务承诺具体可落地，保障措施完善，可全程追溯；技术培训方案系统全面，具备充足的售后保障冗余能力，得7分。 2.售后服务方案内容完整，贴合本采购包实际需求，能有效保障本采购包售后需求。明确建立售后服务响应机制，制定合理的响应时限及处理流程，确保售后需求得到及时响应；所有产品质保期满足采购需求，质保期内出现服务质量缺陷，可按采购人要求提供同等或高于原质量的产品服务及补救措施并承担所有费用，技术支持服务到位，配备专业技术人员，明确技术支持方式及核心服务范围，可有效解决常见技术问题，响应和排除故障时间满足采购需求，售后服务承诺清晰，明确服务期限、核心服务标准及保障措施，无明显疏漏；技术培训方案可行，得4分； 3.售后服务方案内容简单，仅明确部分核心售后及质保内容，未细化质保期相关执行细节、24小时响应及72小时处置的具体流程，未明确补救措施及费用承担的具体方式，技术支持、保障措施及技术培训细节缺失，服务标准不明确，仅能应对最基础的售后及质保场景，无法全面保障本采购包售后需求，得1分； 4.未提供售后服务方案，得0分。 注：采购需求中要求：本采购包所提供产品的质量保证期应不少于1年。质保期自验收合格之日起计算，在保证期内如发现服务质量缺陷的，中标供应商应当负责按采购人要求提供同等或高于原产品品质的货物或者采取其他相应补救措施。中标供应商承担质保期内产生的一切费用，中标供应商须在接到采购人通知24小时内响应，并在72小时内完成保修事宜的排查与处置。</w:t>
            </w:r>
          </w:p>
        </w:tc>
      </w:tr>
      <w:tr>
        <w:tc>
          <w:tcPr>
            <w:tcW w:type="dxa" w:w="922"/>
            <w:gridSpan w:val="2"/>
            <w:vMerge w:val="restart"/>
          </w:tcPr>
          <w:p>
            <w:pPr>
              <w:pStyle w:val="null3"/>
              <w:jc w:val="center"/>
            </w:pPr>
            <w:r>
              <w:rPr/>
              <w:t>商务部分</w:t>
            </w:r>
          </w:p>
        </w:tc>
        <w:tc>
          <w:tcPr>
            <w:tcW w:type="dxa" w:w="2307"/>
          </w:tcPr>
          <w:p>
            <w:pPr>
              <w:pStyle w:val="null3"/>
              <w:jc w:val="left"/>
            </w:pPr>
            <w:r>
              <w:rPr/>
              <w:t>服务团队 (3.0分)</w:t>
            </w:r>
          </w:p>
        </w:tc>
        <w:tc>
          <w:tcPr>
            <w:tcW w:type="dxa" w:w="5076"/>
          </w:tcPr>
          <w:p>
            <w:pPr>
              <w:pStyle w:val="null3"/>
              <w:jc w:val="left"/>
            </w:pPr>
            <w:r>
              <w:rPr/>
              <w:t>根据投标人提供的拟投入本采购包的服务人员进行评审，每提供一人得1分，本项最高得3分。 注：投标文件按人员清单逐一提供投标截止时间前12个月内投标人为以上投入人员购买任意一个月的社保参保证明复印件并加盖公章，若投标人未能提供该人员社保证明的，可以在投标文件中提供相关承诺书并加盖公章，格式自拟，承诺书内容包括但不限于以下内容：“若我单位中标，合同签订前保证按投标文件中所配备投入本采购包的人员全部到位并提供所投人员以我单位名义缴纳的社保证明或劳动合同，否则视为我单位放弃中标资格”，视为满足评审要求。</w:t>
            </w:r>
          </w:p>
        </w:tc>
      </w:tr>
      <w:tr>
        <w:tc>
          <w:tcPr>
            <w:tcW w:type="dxa" w:w="922"/>
            <w:gridSpan w:val="2"/>
            <w:vMerge/>
          </w:tcPr>
          <w:p/>
        </w:tc>
        <w:tc>
          <w:tcPr>
            <w:tcW w:type="dxa" w:w="2307"/>
          </w:tcPr>
          <w:p>
            <w:pPr>
              <w:pStyle w:val="null3"/>
              <w:jc w:val="left"/>
            </w:pPr>
            <w:r>
              <w:rPr/>
              <w:t>运输能力 (2.0分)</w:t>
            </w:r>
          </w:p>
        </w:tc>
        <w:tc>
          <w:tcPr>
            <w:tcW w:type="dxa" w:w="5076"/>
          </w:tcPr>
          <w:p>
            <w:pPr>
              <w:pStyle w:val="null3"/>
              <w:jc w:val="left"/>
            </w:pPr>
            <w:r>
              <w:rPr/>
              <w:t>根据投标人为本采购包配备的车辆情况进行评审： 1.投标人具有运输车辆的，每提供一辆得1分，本项最高得2分。 注：如为自有车辆的，须提供投标人名义的行驶证复印件（或扫描件）；如为租赁车辆的，须提供以投标人名义的租赁合同及出租单位名义的行驶证复印件（或扫描件），同时租赁合同的有效期若不足以覆盖本采购包服务期限的，须在投标文件中提供承诺函保证在服务期内配有不少于投标时的运输专用车辆数量。不按要求提供的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评标委员会根据投标人提供的同类业绩情况进行评审：2023年1月1日以来（以合同签订时间或合同约定生效日期或履约期限为准）投标人承接的同类项目业绩，每提供1个符合要求的项目业绩得2分，最高得10分。 注：（1）投标文件中提供相应的业绩证明材料复印件，业绩证明材料须清晰体现与本采购包用户需求采购标的内容同类业绩要求，如评标委员会无法从所提供的材料中判断是否符合要求的，视为不符合； （2）同一个项目提供多份合同的不重复计分； （3）未提供或未按要求提供的，不得分。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根据投标人上述有效“同类业绩”情况，每提供一项评价结果为“优”或“满意”或同等级别的正面评价证明材料，得1分，本项最高得5分。 注：（1）提供对应项目的服务评价证明材料复印件（或扫描件）（证明文件应有客户单位章，客户单位名称与合同一致）逐一附在以上业绩合同后作为评审依据。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(50.0分)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采购包2(电气类耗材):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技术部分30.0分</w:t>
            </w:r>
          </w:p>
          <w:p>
            <w:pPr>
              <w:pStyle w:val="null3"/>
            </w:pPr>
            <w:r>
              <w:rPr/>
              <w:t>报价得分50.0分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 (8.0分)</w:t>
            </w:r>
          </w:p>
        </w:tc>
        <w:tc>
          <w:tcPr>
            <w:tcW w:type="dxa" w:w="5076"/>
          </w:tcPr>
          <w:p>
            <w:pPr>
              <w:pStyle w:val="null3"/>
              <w:jc w:val="left"/>
            </w:pPr>
            <w:r>
              <w:rPr/>
              <w:t>根据投标人针对本采购包提供的配送服务方案（包含但不限于：对本采购包需求理解、接收订单后各类耗材备货安排、仓库和储存地点、供货方式、配送人员清单和安排、专线电话、配送流程等）进行评审： 1.配送服务方案详细完整、具体、清晰，对本采购包需求理解深刻精准；接收订单后耗材备货响应和供货时间优于采购需求，有完善的应急备货机制可应对紧急订单；仓库选址合理、仓储设施完备，有规范的仓储管理体系；供货方式灵活，保障供货及时稳定；配送人员配置充足，人员名单清晰完整（含姓名、岗位职责）；设置专线电话保障并承诺保持24小时畅通，配送流程规范，各环节衔接顺畅。同时符合以上情形得8分； 2.配送服务方案详细，对本采购包需求理解较深刻；接收订单后耗材备货响应和供货时间满足采购需求，备货周期可控；仓库位置合适、仓储设施规范，有基础的仓储管理措施；供货方式能保障正常供货及时性；配送人员配置合理，岗位职责明确；设置专线电话保障并承诺保持24小时畅通，可及时响应咨询及异常反馈；配送流程规范，明确各环节操作标准。同时符合以上情形得5分； 3.配送服务方案清晰但不够具体，对本采购包核心需求有明确认知；接收订单后耗材备货响应和供货时间满足采购需求，备货周期较长但可保障基本供货；仓库及仓储设施可满足基础存储需求，仓储管理措施不够完善；供货方式适配性、供货及时性有一定保障；配送人员配置可满足基础配送需求；设置专线电话保障并承诺保持24小时畅通；配送流程有明确框架，但细节缺失，各环节衔接存在疏漏，同时符合以上情形的得3分； 4.配送服务方案内容简单，对本采购包需求理解浅薄；接收订单后耗材备货响应和供货时间不满足采购需求，无明确备货计划，无法有效保障订单需求；仓库位置不明确或仓储条件不达标，无有效仓储管理措施；供货方式可行性差，难以保障供货及时性；配送人员配置不足；无体现专线电话保障及无承诺24小时畅通；配送流程混乱，无明确环节划分。符合以上任意一项情形得1分。 5.未提供配送服务方案，得0分。 注：采购需求要求收到采购人的供货服务通知，中标供应商在接到通知后1小时内响应，24小时内完成供货。若部分特殊商品需要订货时，中标供应商须提前与采购人书面协商确认。</w:t>
            </w:r>
          </w:p>
        </w:tc>
      </w:tr>
      <w:tr>
        <w:tc>
          <w:tcPr>
            <w:tcW w:type="dxa" w:w="922"/>
            <w:gridSpan w:val="2"/>
            <w:vMerge/>
          </w:tcPr>
          <w:p/>
        </w:tc>
        <w:tc>
          <w:tcPr>
            <w:tcW w:type="dxa" w:w="2307"/>
          </w:tcPr>
          <w:p>
            <w:pPr>
              <w:pStyle w:val="null3"/>
              <w:jc w:val="left"/>
            </w:pPr>
            <w:r>
              <w:rPr/>
              <w:t>质量及安全保证措施 (8.0分)</w:t>
            </w:r>
          </w:p>
        </w:tc>
        <w:tc>
          <w:tcPr>
            <w:tcW w:type="dxa" w:w="5076"/>
          </w:tcPr>
          <w:p>
            <w:pPr>
              <w:pStyle w:val="null3"/>
              <w:jc w:val="left"/>
            </w:pPr>
            <w:r>
              <w:rPr/>
              <w:t>据投标人提供针对本采购包的质量及安全保证措施（包含但不限于货物来源，货物厂家的相关生产许可、产品质量保证措施、配送安全管理制度及保障措施、产品可溯源性等）进行评审： 1.有详细、具体的质量及安全保证措施，针对性极强，完全贴合本采购包实际需求。货物来源正规可追溯，明确标注具体供货渠道及完整证明材料；厂家生产许可、资质文件齐全有效；产品质量、配送安全等各环节均有明确、可落地的管控标准和操作流程，专业保障能力突出，能有效保障本采购包顺利实施，得8分； 2.有具体的质量及安全保证措施，适配本采购包实际需求。货物来源清晰可查，明确核心供货渠道；厂家相关资质齐全有效，可正常核查；产品质量、配送安全等核心环节有明确管控流程，专业保障能力较强，能保障本采购包顺利实施，得5分； 3.质量及安全保证措施较为简单，缺乏详细管控细节。货物来源仅明确基本渠道，未提供完整的来源证明材料；厂家资质审核不够细致；产品质量、配送安全等环节未明确具体管控标准，管控流程不完善，存在较多可优化空间，得3分； 4.质量及安全保证措施内容简单且不具体，核心环节存在明显缺陷。货物来源不明确，无法提供有效来源证明；厂家无合法有效的相关资质，或资质已过期；未建立规范的质量检验、配送安全保障流程，存在明显不符合本采购实际的情形，得1分； 5.未按要求提供或未提供质量及安全保证措施，得0分。</w:t>
            </w:r>
          </w:p>
        </w:tc>
      </w:tr>
      <w:tr>
        <w:tc>
          <w:tcPr>
            <w:tcW w:type="dxa" w:w="922"/>
            <w:gridSpan w:val="2"/>
            <w:vMerge/>
          </w:tcPr>
          <w:p/>
        </w:tc>
        <w:tc>
          <w:tcPr>
            <w:tcW w:type="dxa" w:w="2307"/>
          </w:tcPr>
          <w:p>
            <w:pPr>
              <w:pStyle w:val="null3"/>
              <w:jc w:val="left"/>
            </w:pPr>
            <w:r>
              <w:rPr/>
              <w:t>应急预案 (7.0分)</w:t>
            </w:r>
          </w:p>
        </w:tc>
        <w:tc>
          <w:tcPr>
            <w:tcW w:type="dxa" w:w="5076"/>
          </w:tcPr>
          <w:p>
            <w:pPr>
              <w:pStyle w:val="null3"/>
              <w:jc w:val="left"/>
            </w:pPr>
            <w:r>
              <w:rPr/>
              <w:t>根据投标人针对本采购包的应急预案（内容包括但不限于：本采购包执行过程中采购人紧急供货保障、产品问题应急处理、突发情况处置、应急响应时间计划、应急人员安排等）进行评审： 1.应急预案详细完整，针对性极强，完全适配本采购包实际需求，明确划分采购人紧急供货场景，涵盖临时加购、缺货补供等各类需求，制定完善的供货保障流程，明确供货时限、运输方式及责任分工；产品问题应急退换货流程规范；突发情况处置方案具体可落地，明确处置步骤、责任人员及操作规范，应急响应迅速，应急人员配置充足、分工明确，能全面应对各类突发场景，得7分； 2.应急预案内容完整，贴合本采购包实际场景，能有效保障本采购包应急需求。明确采购人紧急供货相关措施，制定合理的供货流程及时限，确保紧急需求得到满足；产品问题应急退换货流程清晰，明确责任主体及处置流程；突发情况处置方案可行，明确应急响应时限及操作步骤，应急人员配置合理、分工明确，能全面满足本采购包应急需求，无明显疏漏，得4分； 3.应急预案内容简单，仅明确部分核心应急措施，未细化紧急供货流程、退换货规范及突发情况处置步骤，应急响应时间、人员分工不明确，仅能应对最基础的应急场景，无法全面保障本采购包应急需求，得1分； 4.未按要求提供或未提供应急预案，得0分。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根据投标人所提供的售后服务方案（内容包括但不限于：售后服务响应机制、技术支持、售后服务承诺及保障措施、技术培训等）进行评审： 1.售后服务方案详细完整，针对性极强，完全适配本采购包实际需求，建立完善的售后服务响应机制，明确响应时限、处理流程及责任分工，所有产品质保期优于采购需求，质保期内发现服务质量缺陷，主动提供高于原标准的产品服务替代或全面有效的补救措施并承担所有费用，技术支持服务全面，配备专业技术团队，明确技术支持方式（现场、远程等）及服务范围，响应和排除故障时间优于采购需求，能快速解决各类技术问题；售后服务承诺具体可落地，保障措施完善，可全程追溯；技术培训方案系统全面，具备充足的售后保障冗余能力，得7分。 2.售后服务方案内容完整，贴合本采购包实际需求，能有效保障本采购包售后需求。明确建立售后服务响应机制，制定合理的响应时限及处理流程，确保售后需求得到及时响应；所有产品质保期满足采购需求，质保期内出现服务质量缺陷，可按采购人要求提供同等或高于原质量的产品服务及补救措施并承担所有费用，技术支持服务到位，配备专业技术人员，明确技术支持方式及核心服务范围，可有效解决常见技术问题，响应和排除故障时间满足采购需求，售后服务承诺清晰，明确服务期限、核心服务标准及保障措施，无明显疏漏；技术培训方案可行，得4分； 3.售后服务方案内容简单，仅明确部分核心售后及质保内容，未细化质保期相关执行细节、24小时响应及72小时处置的具体流程，未明确补救措施及费用承担的具体方式，技术支持、保障措施及技术培训细节缺失，服务标准不明确，仅能应对最基础的售后及质保场景，无法全面保障本采购包售后需求，得1分； 4.未提供售后服务方案，得0分。 注：采购需求中要求：本采购包所提供产品的质量保证期应不少于1年。质保期自验收合格之日起计算，在保证期内如发现服务质量缺陷的，中标供应商应当负责按采购人要求提供同等或高于原产品品质的货物或者采取其他相应补救措施。中标供应商承担质保期内产生的一切费用，中标供应商须在接到采购人通知24小时内响应，并在72小时内完成保修事宜的排查与处置。</w:t>
            </w:r>
          </w:p>
        </w:tc>
      </w:tr>
      <w:tr>
        <w:tc>
          <w:tcPr>
            <w:tcW w:type="dxa" w:w="922"/>
            <w:gridSpan w:val="2"/>
            <w:vMerge w:val="restart"/>
          </w:tcPr>
          <w:p>
            <w:pPr>
              <w:pStyle w:val="null3"/>
              <w:jc w:val="center"/>
            </w:pPr>
            <w:r>
              <w:rPr/>
              <w:t>商务部分</w:t>
            </w:r>
          </w:p>
        </w:tc>
        <w:tc>
          <w:tcPr>
            <w:tcW w:type="dxa" w:w="2307"/>
          </w:tcPr>
          <w:p>
            <w:pPr>
              <w:pStyle w:val="null3"/>
              <w:jc w:val="left"/>
            </w:pPr>
            <w:r>
              <w:rPr/>
              <w:t>服务团队 (3.0分)</w:t>
            </w:r>
          </w:p>
        </w:tc>
        <w:tc>
          <w:tcPr>
            <w:tcW w:type="dxa" w:w="5076"/>
          </w:tcPr>
          <w:p>
            <w:pPr>
              <w:pStyle w:val="null3"/>
              <w:jc w:val="left"/>
            </w:pPr>
            <w:r>
              <w:rPr/>
              <w:t>根据投标人提供的拟投入本采购包的服务人员进行评审，每提供一人得1分，本项最高得3分。 注：投标文件按人员清单逐一提供投标截止时间前12个月内投标人为以上投入人员购买任意一个月的社保参保证明复印件并加盖公章，若投标人未能提供该人员社保证明的，可以在投标文件中提供相关承诺书并加盖公章，格式自拟，承诺书内容包括但不限于以下内容：“若我单位中标，合同签订前保证按投标文件中所配备投入本采购包的人员全部到位并提供所投人员以我单位名义缴纳的社保证明或劳动合同，否则视为我单位放弃中标资格”，视为满足评审要求。</w:t>
            </w:r>
          </w:p>
        </w:tc>
      </w:tr>
      <w:tr>
        <w:tc>
          <w:tcPr>
            <w:tcW w:type="dxa" w:w="922"/>
            <w:gridSpan w:val="2"/>
            <w:vMerge/>
          </w:tcPr>
          <w:p/>
        </w:tc>
        <w:tc>
          <w:tcPr>
            <w:tcW w:type="dxa" w:w="2307"/>
          </w:tcPr>
          <w:p>
            <w:pPr>
              <w:pStyle w:val="null3"/>
              <w:jc w:val="left"/>
            </w:pPr>
            <w:r>
              <w:rPr/>
              <w:t>运输能力 (2.0分)</w:t>
            </w:r>
          </w:p>
        </w:tc>
        <w:tc>
          <w:tcPr>
            <w:tcW w:type="dxa" w:w="5076"/>
          </w:tcPr>
          <w:p>
            <w:pPr>
              <w:pStyle w:val="null3"/>
              <w:jc w:val="left"/>
            </w:pPr>
            <w:r>
              <w:rPr/>
              <w:t>根据投标人为本采购包配备的车辆情况进行评审： 1.投标人具有运输车辆的，每提供一辆得1分，本项最高得2分。 注：如为自有车辆的，须提供投标人名义的行驶证复印件（或扫描件）；如为租赁车辆的，须提供以投标人名义的租赁合同及出租单位名义的行驶证复印件（或扫描件），同时租赁合同的有效期若不足以覆盖本采购包服务期限的，须在投标文件中提供承诺函保证在服务期内配有不少于投标时的运输专用车辆数量。不按要求提供的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评标委员会根据投标人提供的同类业绩情况进行评审：2023年1月1日以来（以合同签订时间或合同约定生效日期或履约期限为准）投标人承接的同类项目业绩，每提供1个符合要求的项目业绩得2分，最高得10分。 注：（1）投标文件中提供相应的业绩证明材料复印件，业绩证明材料须清晰体现与本采购包用户需求采购标的内容同类业绩要求，如评标委员会无法从所提供的材料中判断是否符合要求的，视为不符合； （2）同一个项目提供多份合同的不重复计分； （3）未提供或未按要求提供的，不得分。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根据投标人上述有效“同类业绩”情况，每提供一项评价结果为“优”或“满意”或同等级别的正面评价证明材料，得1分，本项最高得5分。 注：（1）提供对应项目的服务评价证明材料复印件（或扫描件）（证明文件应有客户单位章，客户单位名称与合同一致）逐一附在以上业绩合同后作为评审依据。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(50.0分)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采购包3(化工类耗材):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技术部分30.0分</w:t>
            </w:r>
          </w:p>
          <w:p>
            <w:pPr>
              <w:pStyle w:val="null3"/>
            </w:pPr>
            <w:r>
              <w:rPr/>
              <w:t>报价得分50.0分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 (8.0分)</w:t>
            </w:r>
          </w:p>
        </w:tc>
        <w:tc>
          <w:tcPr>
            <w:tcW w:type="dxa" w:w="5076"/>
          </w:tcPr>
          <w:p>
            <w:pPr>
              <w:pStyle w:val="null3"/>
              <w:jc w:val="left"/>
            </w:pPr>
            <w:r>
              <w:rPr/>
              <w:t>根据投标人针对本采购包提供的配送服务方案（包含但不限于：对本采购包需求理解、接收订单后各类耗材备货安排、仓库和储存地点、供货方式、配送人员清单和安排、专线电话、配送流程等）进行评审： 1.配送服务方案详细完整、具体、清晰，对本采购包需求理解深刻精准；接收订单后耗材备货响应和供货时间优于采购需求，有完善的应急备货机制可应对紧急订单；仓库选址合理、仓储设施完备，有规范的仓储管理体系；供货方式灵活，保障供货及时稳定；配送人员配置充足，人员名单清晰完整（含姓名、岗位职责）；设置专线电话保障并承诺保持24小时畅通，配送流程规范，各环节衔接顺畅。同时符合以上情形得8分； 2.配送服务方案详细，对本采购包需求理解较深刻；接收订单后耗材备货响应和供货时间满足采购需求，备货周期可控；仓库位置合适、仓储设施规范，有基础的仓储管理措施；供货方式能保障正常供货及时性；配送人员配置合理，岗位职责明确；设置专线电话保障并承诺保持24小时畅通，可及时响应咨询及异常反馈；配送流程规范，明确各环节操作标准。同时符合以上情形得5分； 3.配送服务方案清晰但不够具体，对本采购包核心需求有明确认知；接收订单后耗材备货响应和供货时间满足采购需求，备货周期较长但可保障基本供货；仓库及仓储设施可满足基础存储需求，仓储管理措施不够完善；供货方式适配性、供货及时性有一定保障；配送人员配置可满足基础配送需求；设置专线电话保障并承诺保持24小时畅通；配送流程有明确框架，但细节缺失，各环节衔接存在疏漏，同时符合以上情形的得3分； 4.配送服务方案内容简单，对本采购包需求理解浅薄；接收订单后耗材备货响应和供货时间不满足采购需求，无明确备货计划，无法有效保障订单需求；仓库位置不明确或仓储条件不达标，无有效仓储管理措施；供货方式可行性差，难以保障供货及时性；配送人员配置不足；无体现专线电话保障及无承诺24小时畅通；配送流程混乱，无明确环节划分。符合以上任意一项情形得1分。 5.未提供配送服务方案，得0分。 注：采购需求要求收到采购人的供货服务通知，中标供应商在接到通知后1小时内响应，24小时内完成供货。若部分特殊商品需要订货时，中标供应商须提前与采购人书面协商确认。</w:t>
            </w:r>
          </w:p>
        </w:tc>
      </w:tr>
      <w:tr>
        <w:tc>
          <w:tcPr>
            <w:tcW w:type="dxa" w:w="922"/>
            <w:gridSpan w:val="2"/>
            <w:vMerge/>
          </w:tcPr>
          <w:p/>
        </w:tc>
        <w:tc>
          <w:tcPr>
            <w:tcW w:type="dxa" w:w="2307"/>
          </w:tcPr>
          <w:p>
            <w:pPr>
              <w:pStyle w:val="null3"/>
              <w:jc w:val="left"/>
            </w:pPr>
            <w:r>
              <w:rPr/>
              <w:t>质量及安全保证措施 (8.0分)</w:t>
            </w:r>
          </w:p>
        </w:tc>
        <w:tc>
          <w:tcPr>
            <w:tcW w:type="dxa" w:w="5076"/>
          </w:tcPr>
          <w:p>
            <w:pPr>
              <w:pStyle w:val="null3"/>
              <w:jc w:val="left"/>
            </w:pPr>
            <w:r>
              <w:rPr/>
              <w:t>据投标人提供针对本采购包的质量及安全保证措施（包含但不限于货物来源，货物厂家的相关生产许可、产品质量保证措施、配送安全管理制度及保障措施、产品可溯源性等）进行评审： 1.有详细、具体的质量及安全保证措施，针对性极强，完全贴合本采购包实际需求。货物来源正规可追溯，明确标注具体供货渠道及完整证明材料；厂家生产许可、资质文件齐全有效；产品质量、配送安全等各环节均有明确、可落地的管控标准和操作流程，专业保障能力突出，能有效保障本采购包顺利实施，得8分； 2.有具体的质量及安全保证措施，适配本采购包实际需求。货物来源清晰可查，明确核心供货渠道；厂家相关资质齐全有效，可正常核查；产品质量、配送安全等核心环节有明确管控流程，专业保障能力较强，能保障本采购包顺利实施，得5分； 3.质量及安全保证措施较为简单，缺乏详细管控细节。货物来源仅明确基本渠道，未提供完整的来源证明材料；厂家资质审核不够细致；产品质量、配送安全等环节未明确具体管控标准，管控流程不完善，存在较多可优化空间，得3分； 4.质量及安全保证措施内容简单且不具体，核心环节存在明显缺陷。货物来源不明确，无法提供有效来源证明；厂家无合法有效的相关资质，或资质已过期；未建立规范的质量检验、配送安全保障流程，存在明显不符合本采购实际的情形，得1分； 5.未按要求提供或未提供质量及安全保证措施，得0分。</w:t>
            </w:r>
          </w:p>
        </w:tc>
      </w:tr>
      <w:tr>
        <w:tc>
          <w:tcPr>
            <w:tcW w:type="dxa" w:w="922"/>
            <w:gridSpan w:val="2"/>
            <w:vMerge/>
          </w:tcPr>
          <w:p/>
        </w:tc>
        <w:tc>
          <w:tcPr>
            <w:tcW w:type="dxa" w:w="2307"/>
          </w:tcPr>
          <w:p>
            <w:pPr>
              <w:pStyle w:val="null3"/>
              <w:jc w:val="left"/>
            </w:pPr>
            <w:r>
              <w:rPr/>
              <w:t>应急预案 (7.0分)</w:t>
            </w:r>
          </w:p>
        </w:tc>
        <w:tc>
          <w:tcPr>
            <w:tcW w:type="dxa" w:w="5076"/>
          </w:tcPr>
          <w:p>
            <w:pPr>
              <w:pStyle w:val="null3"/>
              <w:jc w:val="left"/>
            </w:pPr>
            <w:r>
              <w:rPr/>
              <w:t>根据投标人针对本采购包的应急预案（内容包括但不限于：本采购包执行过程中采购人紧急供货保障、产品问题应急处理、突发情况处置、应急响应时间计划、应急人员安排等）进行评审： 1.应急预案详细完整，针对性极强，完全适配本采购包实际需求，明确划分采购人紧急供货场景，涵盖临时加购、缺货补供等各类需求，制定完善的供货保障流程，明确供货时限、运输方式及责任分工；产品问题应急退换货流程规范；突发情况处置方案具体可落地，明确处置步骤、责任人员及操作规范，应急响应迅速，应急人员配置充足、分工明确，能全面应对各类突发场景，得7分； 2.应急预案内容完整，贴合本采购包实际场景，能有效保障本采购包应急需求。明确采购人紧急供货相关措施，制定合理的供货流程及时限，确保紧急需求得到满足；产品问题应急退换货流程清晰，明确责任主体及处置流程；突发情况处置方案可行，明确应急响应时限及操作步骤，应急人员配置合理、分工明确，能全面满足本采购包应急需求，无明显疏漏，得4分； 3.应急预案内容简单，仅明确部分核心应急措施，未细化紧急供货流程、退换货规范及突发情况处置步骤，应急响应时间、人员分工不明确，仅能应对最基础的应急场景，无法全面保障本采购包应急需求，得1分； 4.未按要求提供或未提供应急预案，得0分。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根据投标人所提供的售后服务方案（内容包括但不限于：售后服务响应机制、技术支持、售后服务承诺及保障措施、技术培训等）进行评审： 1.售后服务方案详细完整，针对性极强，完全适配本采购包实际需求，建立完善的售后服务响应机制，明确响应时限、处理流程及责任分工，所有产品质保期优于采购需求，质保期内发现服务质量缺陷，主动提供高于原标准的产品服务替代或全面有效的补救措施并承担所有费用，技术支持服务全面，配备专业技术团队，明确技术支持方式（现场、远程等）及服务范围，响应和排除故障时间优于采购需求，能快速解决各类技术问题；售后服务承诺具体可落地，保障措施完善，可全程追溯；技术培训方案系统全面，具备充足的售后保障冗余能力，得7分。 2.售后服务方案内容完整，贴合本采购包实际需求，能有效保障本采购包售后需求。明确建立售后服务响应机制，制定合理的响应时限及处理流程，确保售后需求得到及时响应；所有产品质保期满足采购需求，质保期内出现服务质量缺陷，可按采购人要求提供同等或高于原质量的产品服务及补救措施并承担所有费用，技术支持服务到位，配备专业技术人员，明确技术支持方式及核心服务范围，可有效解决常见技术问题，响应和排除故障时间满足采购需求，售后服务承诺清晰，明确服务期限、核心服务标准及保障措施，无明显疏漏；技术培训方案可行，得4分； 3.售后服务方案内容简单，仅明确部分核心售后及质保内容，未细化质保期相关执行细节、24小时响应及72小时处置的具体流程，未明确补救措施及费用承担的具体方式，技术支持、保障措施及技术培训细节缺失，服务标准不明确，仅能应对最基础的售后及质保场景，无法全面保障本采购包售后需求，得1分； 4.未提供售后服务方案，得0分。 注：采购需求中要求：本采购包所提供产品的质量保证期应不少于1年。质保期自验收合格之日起计算，在保证期内如发现服务质量缺陷的，中标供应商应当负责按采购人要求提供同等或高于原产品品质的货物或者采取其他相应补救措施。中标供应商承担质保期内产生的一切费用，中标供应商须在接到采购人通知24小时内响应，并在72小时内完成保修事宜的排查与处置。</w:t>
            </w:r>
          </w:p>
        </w:tc>
      </w:tr>
      <w:tr>
        <w:tc>
          <w:tcPr>
            <w:tcW w:type="dxa" w:w="922"/>
            <w:gridSpan w:val="2"/>
            <w:vMerge w:val="restart"/>
          </w:tcPr>
          <w:p>
            <w:pPr>
              <w:pStyle w:val="null3"/>
              <w:jc w:val="center"/>
            </w:pPr>
            <w:r>
              <w:rPr/>
              <w:t>商务部分</w:t>
            </w:r>
          </w:p>
        </w:tc>
        <w:tc>
          <w:tcPr>
            <w:tcW w:type="dxa" w:w="2307"/>
          </w:tcPr>
          <w:p>
            <w:pPr>
              <w:pStyle w:val="null3"/>
              <w:jc w:val="left"/>
            </w:pPr>
            <w:r>
              <w:rPr/>
              <w:t>服务团队 (3.0分)</w:t>
            </w:r>
          </w:p>
        </w:tc>
        <w:tc>
          <w:tcPr>
            <w:tcW w:type="dxa" w:w="5076"/>
          </w:tcPr>
          <w:p>
            <w:pPr>
              <w:pStyle w:val="null3"/>
              <w:jc w:val="left"/>
            </w:pPr>
            <w:r>
              <w:rPr/>
              <w:t>根据投标人提供的拟投入本采购包的服务人员进行评审，每提供一人得1分，本项最高得3分。 注：投标文件按人员清单逐一提供投标截止时间前12个月内投标人为以上投入人员购买任意一个月的社保参保证明复印件并加盖公章，若投标人未能提供该人员社保证明的，可以在投标文件中提供相关承诺书并加盖公章，格式自拟，承诺书内容包括但不限于以下内容：“若我单位中标，合同签订前保证按投标文件中所配备投入本采购包的人员全部到位并提供所投人员以我单位名义缴纳的社保证明或劳动合同，否则视为我单位放弃中标资格”，视为满足评审要求。</w:t>
            </w:r>
          </w:p>
        </w:tc>
      </w:tr>
      <w:tr>
        <w:tc>
          <w:tcPr>
            <w:tcW w:type="dxa" w:w="922"/>
            <w:gridSpan w:val="2"/>
            <w:vMerge/>
          </w:tcPr>
          <w:p/>
        </w:tc>
        <w:tc>
          <w:tcPr>
            <w:tcW w:type="dxa" w:w="2307"/>
          </w:tcPr>
          <w:p>
            <w:pPr>
              <w:pStyle w:val="null3"/>
              <w:jc w:val="left"/>
            </w:pPr>
            <w:r>
              <w:rPr/>
              <w:t>运输能力 (2.0分)</w:t>
            </w:r>
          </w:p>
        </w:tc>
        <w:tc>
          <w:tcPr>
            <w:tcW w:type="dxa" w:w="5076"/>
          </w:tcPr>
          <w:p>
            <w:pPr>
              <w:pStyle w:val="null3"/>
              <w:jc w:val="left"/>
            </w:pPr>
            <w:r>
              <w:rPr/>
              <w:t>根据投标人为本采购包配备的车辆情况进行评审： 1.投标人具有运输车辆的，每提供一辆得1分，本项最高得2分。 注：如为自有车辆的，须提供投标人名义的行驶证复印件（或扫描件）；如为租赁车辆的，须提供以投标人名义的租赁合同及出租单位名义的行驶证复印件（或扫描件），同时租赁合同的有效期若不足以覆盖本采购包服务期限的，须在投标文件中提供承诺函保证在服务期内配有不少于投标时的运输专用车辆数量。不按要求提供的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评标委员会根据投标人提供的同类业绩情况进行评审：2023年1月1日以来（以合同签订时间或合同约定生效日期或履约期限为准）投标人承接的同类项目业绩，每提供1个符合要求的项目业绩得2分，最高得10分。 注：（1）投标文件中提供相应的业绩证明材料复印件，业绩证明材料须清晰体现与本采购包用户需求采购标的内容同类业绩要求，如评标委员会无法从所提供的材料中判断是否符合要求的，视为不符合； （2）同一个项目提供多份合同的不重复计分； （3）未提供或未按要求提供的，不得分。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根据投标人上述有效“同类业绩”情况，每提供一项评价结果为“优”或“满意”或同等级别的正面评价证明材料，得1分，本项最高得5分。 注：（1）提供对应项目的服务评价证明材料复印件（或扫描件）（证明文件应有客户单位章，客户单位名称与合同一致）逐一附在以上业绩合同后作为评审依据。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(50.0分)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采购包3：</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jc w:val="center"/>
      </w:pPr>
      <w:r>
        <w:rPr>
          <w:sz w:val="72"/>
          <w:b/>
        </w:rPr>
        <w:t>广东省政府采购</w:t>
      </w:r>
    </w:p>
    <w:p>
      <w:pPr>
        <w:pStyle w:val="null3"/>
        <w:jc w:val="center"/>
      </w:pPr>
      <w:r>
        <w:rPr/>
        <w:t xml:space="preserve"> </w:t>
      </w:r>
    </w:p>
    <w:p>
      <w:pPr>
        <w:pStyle w:val="null3"/>
        <w:jc w:val="center"/>
      </w:pPr>
      <w:r>
        <w:rPr/>
        <w:t xml:space="preserve"> </w:t>
      </w:r>
    </w:p>
    <w:p>
      <w:pPr>
        <w:pStyle w:val="null3"/>
        <w:jc w:val="center"/>
      </w:pPr>
      <w:r>
        <w:rPr>
          <w:sz w:val="72"/>
          <w:b/>
        </w:rPr>
        <w:t>合　同　书</w:t>
      </w:r>
    </w:p>
    <w:p>
      <w:pPr>
        <w:pStyle w:val="null3"/>
        <w:jc w:val="center"/>
      </w:pPr>
      <w:r>
        <w:rPr>
          <w:sz w:val="21"/>
          <w:b/>
        </w:rPr>
        <w:t xml:space="preserve">  </w:t>
      </w:r>
      <w:r>
        <w:br/>
      </w:r>
      <w:r>
        <w:rPr>
          <w:sz w:val="24"/>
          <w:b/>
        </w:rPr>
        <w:t xml:space="preserve"> </w:t>
      </w:r>
      <w:r>
        <w:rPr>
          <w:sz w:val="24"/>
          <w:b/>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left"/>
      </w:pPr>
      <w:r>
        <w:rPr/>
        <w:t xml:space="preserve"> </w:t>
      </w:r>
    </w:p>
    <w:p>
      <w:pPr>
        <w:pStyle w:val="null3"/>
        <w:jc w:val="center"/>
      </w:pPr>
      <w:r>
        <w:rPr/>
        <w:t xml:space="preserve"> </w:t>
      </w:r>
    </w:p>
    <w:p>
      <w:pPr>
        <w:pStyle w:val="null3"/>
        <w:jc w:val="center"/>
      </w:pPr>
      <w:r>
        <w:rPr/>
        <w:t xml:space="preserve">  </w:t>
      </w:r>
    </w:p>
    <w:p>
      <w:pPr>
        <w:pStyle w:val="null3"/>
        <w:ind w:firstLine="1120"/>
        <w:jc w:val="both"/>
      </w:pPr>
      <w:r>
        <w:rPr>
          <w:sz w:val="28"/>
        </w:rPr>
        <w:t xml:space="preserve">            采购计划编号：</w:t>
      </w:r>
      <w:r>
        <w:rPr>
          <w:b/>
          <w:u w:val="single"/>
        </w:rPr>
        <w:t xml:space="preserve">                  </w:t>
      </w:r>
    </w:p>
    <w:p>
      <w:pPr>
        <w:pStyle w:val="null3"/>
        <w:spacing w:before="150" w:after="150"/>
        <w:jc w:val="both"/>
      </w:pPr>
      <w:r>
        <w:rPr/>
        <w:t xml:space="preserve">                                    </w:t>
      </w:r>
      <w:r>
        <w:rPr>
          <w:sz w:val="28"/>
        </w:rPr>
        <w:t>项目编号：</w:t>
      </w:r>
      <w:r>
        <w:rPr>
          <w:b/>
          <w:u w:val="single"/>
        </w:rPr>
        <w:t xml:space="preserve">                  </w:t>
      </w:r>
    </w:p>
    <w:p>
      <w:pPr>
        <w:pStyle w:val="null3"/>
        <w:spacing w:before="150" w:after="150"/>
        <w:jc w:val="both"/>
      </w:pPr>
      <w:r>
        <w:rPr/>
        <w:t xml:space="preserve">                                    </w:t>
      </w:r>
      <w:r>
        <w:rPr>
          <w:sz w:val="28"/>
        </w:rPr>
        <w:t>项目名称：</w:t>
      </w:r>
      <w:r>
        <w:rPr>
          <w:sz w:val="28"/>
          <w:b/>
        </w:rPr>
        <w:t>中山市技师学院</w:t>
      </w:r>
      <w:r>
        <w:rPr>
          <w:sz w:val="28"/>
          <w:b/>
        </w:rPr>
        <w:t>2026年度实习实训耗材采购项目</w:t>
      </w:r>
    </w:p>
    <w:p>
      <w:pPr>
        <w:pStyle w:val="null3"/>
        <w:ind w:firstLine="1120"/>
        <w:jc w:val="both"/>
      </w:pPr>
      <w:r>
        <w:rPr>
          <w:sz w:val="28"/>
        </w:rPr>
        <w:t xml:space="preserve">            采购包</w:t>
      </w:r>
      <w:r>
        <w:rPr>
          <w:sz w:val="28"/>
        </w:rPr>
        <w:t>：</w:t>
      </w:r>
      <w:r>
        <w:rPr>
          <w:b/>
          <w:u w:val="single"/>
        </w:rPr>
        <w:t xml:space="preserve">                  </w:t>
      </w: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rPr>
        <w:t>甲方：</w:t>
      </w:r>
      <w:r>
        <w:rPr>
          <w:sz w:val="24"/>
          <w:b/>
          <w:u w:val="single"/>
        </w:rPr>
        <w:t>中山市技师学院</w:t>
      </w:r>
    </w:p>
    <w:p>
      <w:pPr>
        <w:pStyle w:val="null3"/>
      </w:pPr>
      <w:r>
        <w:rPr>
          <w:sz w:val="24"/>
        </w:rPr>
        <w:t>电话：</w:t>
      </w:r>
      <w:r>
        <w:rPr>
          <w:sz w:val="24"/>
          <w:b/>
          <w:u w:val="single"/>
        </w:rPr>
        <w:t>0760-23320787</w:t>
      </w:r>
      <w:r>
        <w:rPr/>
        <w:t xml:space="preserve">   </w:t>
      </w:r>
    </w:p>
    <w:p>
      <w:pPr>
        <w:pStyle w:val="null3"/>
      </w:pPr>
      <w:r>
        <w:rPr>
          <w:sz w:val="24"/>
        </w:rPr>
        <w:t>地址：</w:t>
      </w:r>
      <w:r>
        <w:rPr>
          <w:sz w:val="24"/>
          <w:b/>
          <w:u w:val="single"/>
        </w:rPr>
        <w:t>中山市东区兴文路</w:t>
      </w:r>
      <w:r>
        <w:rPr>
          <w:sz w:val="24"/>
          <w:b/>
          <w:u w:val="single"/>
        </w:rPr>
        <w:t>72号</w:t>
      </w:r>
      <w:r>
        <w:rPr/>
        <w:t xml:space="preserve"> </w:t>
      </w:r>
    </w:p>
    <w:p>
      <w:pPr>
        <w:pStyle w:val="null3"/>
      </w:pPr>
      <w:r>
        <w:rPr>
          <w:sz w:val="24"/>
        </w:rPr>
        <w:t>联系人</w:t>
      </w:r>
      <w:r>
        <w:rPr>
          <w:sz w:val="24"/>
        </w:rPr>
        <w:t>：</w:t>
      </w:r>
      <w:r>
        <w:rPr>
          <w:b/>
          <w:u w:val="single"/>
        </w:rPr>
        <w:t xml:space="preserve">                  </w:t>
      </w:r>
    </w:p>
    <w:p>
      <w:pPr>
        <w:pStyle w:val="null3"/>
        <w:jc w:val="both"/>
      </w:pPr>
      <w:r>
        <w:rPr>
          <w:sz w:val="24"/>
        </w:rPr>
        <w:t>乙方：</w:t>
      </w:r>
      <w:r>
        <w:rPr>
          <w:sz w:val="21"/>
          <w:b/>
          <w:u w:val="single"/>
        </w:rPr>
        <w:t xml:space="preserve">                  </w:t>
      </w:r>
    </w:p>
    <w:p>
      <w:pPr>
        <w:pStyle w:val="null3"/>
        <w:jc w:val="both"/>
      </w:pPr>
      <w:r>
        <w:rPr>
          <w:sz w:val="24"/>
        </w:rPr>
        <w:t>电话：</w:t>
      </w:r>
      <w:r>
        <w:rPr>
          <w:sz w:val="21"/>
          <w:b/>
          <w:u w:val="single"/>
        </w:rPr>
        <w:t xml:space="preserve">                  </w:t>
      </w:r>
      <w:r>
        <w:rPr>
          <w:sz w:val="21"/>
        </w:rPr>
        <w:t xml:space="preserve"> </w:t>
      </w:r>
    </w:p>
    <w:p>
      <w:pPr>
        <w:pStyle w:val="null3"/>
      </w:pPr>
      <w:r>
        <w:rPr>
          <w:sz w:val="24"/>
        </w:rPr>
        <w:t>地址：</w:t>
      </w:r>
      <w:r>
        <w:rPr>
          <w:b/>
          <w:u w:val="single"/>
        </w:rPr>
        <w:t xml:space="preserve">                  </w:t>
      </w:r>
      <w:r>
        <w:rPr>
          <w:b/>
          <w:u w:val="single"/>
        </w:rPr>
        <w:t xml:space="preserve"> </w:t>
      </w:r>
    </w:p>
    <w:p>
      <w:pPr>
        <w:pStyle w:val="null3"/>
      </w:pPr>
      <w:r>
        <w:rPr>
          <w:sz w:val="24"/>
        </w:rPr>
        <w:t>联系人</w:t>
      </w:r>
      <w:r>
        <w:rPr>
          <w:sz w:val="24"/>
        </w:rPr>
        <w:t>：</w:t>
      </w:r>
      <w:r>
        <w:rPr>
          <w:b/>
          <w:u w:val="single"/>
        </w:rPr>
        <w:t xml:space="preserve">                  </w:t>
      </w:r>
      <w:r>
        <w:rPr/>
        <w:t xml:space="preserve"> </w:t>
      </w:r>
    </w:p>
    <w:p>
      <w:pPr>
        <w:pStyle w:val="null3"/>
      </w:pPr>
      <w:r>
        <w:rPr>
          <w:sz w:val="24"/>
        </w:rPr>
        <w:t>合同签订地：</w:t>
      </w:r>
      <w:r>
        <w:rPr>
          <w:b/>
          <w:u w:val="single"/>
        </w:rPr>
        <w:t xml:space="preserve">                  </w:t>
      </w:r>
    </w:p>
    <w:p>
      <w:pPr>
        <w:pStyle w:val="null3"/>
        <w:jc w:val="both"/>
      </w:pPr>
      <w:r>
        <w:rPr>
          <w:sz w:val="24"/>
        </w:rPr>
        <w:t>根据</w:t>
      </w:r>
      <w:r>
        <w:rPr>
          <w:sz w:val="24"/>
          <w:u w:val="single"/>
        </w:rPr>
        <w:t>（项目名称</w:t>
      </w:r>
      <w:r>
        <w:rPr>
          <w:sz w:val="24"/>
          <w:u w:val="single"/>
        </w:rPr>
        <w:t>：</w:t>
      </w:r>
      <w:r>
        <w:rPr>
          <w:sz w:val="24"/>
          <w:b/>
          <w:u w:val="single"/>
        </w:rPr>
        <w:t>中山市技师学院</w:t>
      </w:r>
      <w:r>
        <w:rPr>
          <w:sz w:val="24"/>
          <w:b/>
          <w:u w:val="single"/>
        </w:rPr>
        <w:t>2026年度实习实训耗材采购项目</w:t>
      </w:r>
      <w:r>
        <w:rPr>
          <w:sz w:val="24"/>
          <w:u w:val="single"/>
        </w:rPr>
        <w:t>）（项目编号</w:t>
      </w:r>
      <w:r>
        <w:rPr>
          <w:sz w:val="24"/>
          <w:u w:val="single"/>
        </w:rPr>
        <w:t>：</w:t>
      </w:r>
      <w:r>
        <w:rPr>
          <w:b/>
          <w:u w:val="single"/>
        </w:rPr>
        <w:t xml:space="preserve">                </w:t>
      </w:r>
      <w:r>
        <w:rPr>
          <w:sz w:val="24"/>
          <w:u w:val="single"/>
        </w:rPr>
        <w:t>)</w:t>
      </w:r>
      <w:r>
        <w:rPr>
          <w:sz w:val="24"/>
          <w:u w:val="single"/>
        </w:rPr>
        <w:t>（采购包：</w:t>
      </w:r>
      <w:r>
        <w:rPr>
          <w:u w:val="single"/>
        </w:rPr>
        <w:t xml:space="preserve">  </w:t>
      </w:r>
      <w:r>
        <w:rPr>
          <w:sz w:val="24"/>
          <w:u w:val="single"/>
        </w:rPr>
        <w:t>）</w:t>
      </w:r>
      <w:r>
        <w:rPr>
          <w:sz w:val="24"/>
        </w:rPr>
        <w:t>的采购结果，按照《中华人民共和国政府采购法》</w:t>
      </w:r>
      <w:r>
        <w:rPr>
          <w:sz w:val="24"/>
        </w:rPr>
        <w:t>及其实施条例</w:t>
      </w:r>
      <w:r>
        <w:rPr>
          <w:sz w:val="24"/>
        </w:rPr>
        <w:t>、</w:t>
      </w:r>
      <w:r>
        <w:rPr>
          <w:sz w:val="24"/>
        </w:rPr>
        <w:t>根据</w:t>
      </w:r>
      <w:r>
        <w:rPr>
          <w:sz w:val="24"/>
        </w:rPr>
        <w:t>《中华人民共和国民法典》的规定，经双方协商，本着平等互利和诚实信用的原则，一致同意签订本合同如下。</w:t>
      </w:r>
    </w:p>
    <w:p>
      <w:pPr>
        <w:pStyle w:val="null3"/>
        <w:jc w:val="both"/>
      </w:pPr>
      <w:r>
        <w:rPr>
          <w:sz w:val="24"/>
          <w:b/>
        </w:rPr>
        <w:t>一、项目内容</w:t>
      </w:r>
    </w:p>
    <w:p>
      <w:pPr>
        <w:pStyle w:val="null3"/>
        <w:ind w:firstLine="420"/>
        <w:jc w:val="both"/>
      </w:pPr>
      <w:r>
        <w:rPr>
          <w:sz w:val="24"/>
        </w:rPr>
        <w:t>中山市技师学院</w:t>
      </w:r>
      <w:r>
        <w:rPr>
          <w:sz w:val="24"/>
        </w:rPr>
        <w:t>2026年度实习实训耗材采购</w:t>
      </w:r>
      <w:r>
        <w:rPr>
          <w:sz w:val="24"/>
        </w:rPr>
        <w:t>，</w:t>
      </w:r>
      <w:r>
        <w:rPr>
          <w:sz w:val="24"/>
        </w:rPr>
        <w:t>本</w:t>
      </w:r>
      <w:r>
        <w:rPr>
          <w:sz w:val="24"/>
        </w:rPr>
        <w:t>合同期间，乙方需按</w:t>
      </w:r>
      <w:r>
        <w:rPr>
          <w:sz w:val="24"/>
        </w:rPr>
        <w:t>合同约定及甲方需求，</w:t>
      </w:r>
      <w:r>
        <w:rPr>
          <w:sz w:val="24"/>
        </w:rPr>
        <w:t>对实训耗材进行供应。乙方在协议供货期内获得的供货数量视甲方的实际需求而定。</w:t>
      </w:r>
    </w:p>
    <w:p>
      <w:pPr>
        <w:pStyle w:val="null3"/>
        <w:ind w:firstLine="480"/>
        <w:jc w:val="both"/>
      </w:pPr>
      <w:r>
        <w:rPr>
          <w:sz w:val="24"/>
        </w:rPr>
        <w:t>货物清单：详见附件</w:t>
      </w:r>
      <w:r>
        <w:rPr>
          <w:sz w:val="24"/>
        </w:rPr>
        <w:t>3.</w:t>
      </w:r>
      <w:r>
        <w:rPr>
          <w:sz w:val="24"/>
        </w:rPr>
        <w:t>2</w:t>
      </w:r>
      <w:r>
        <w:rPr>
          <w:sz w:val="24"/>
        </w:rPr>
        <w:t>清单：</w:t>
      </w:r>
      <w:r>
        <w:rPr>
          <w:sz w:val="24"/>
        </w:rPr>
        <w:t>《</w:t>
      </w:r>
      <w:r>
        <w:rPr>
          <w:sz w:val="24"/>
        </w:rPr>
        <w:t>2</w:t>
      </w:r>
      <w:r>
        <w:rPr>
          <w:sz w:val="24"/>
        </w:rPr>
        <w:t>2026年度各系实习实训耗材品目汇总表</w:t>
      </w:r>
      <w:r>
        <w:rPr>
          <w:sz w:val="24"/>
        </w:rPr>
        <w:t>》内容（注：货物名称内容必须与投标文件中货物名称内容一致）</w:t>
      </w:r>
    </w:p>
    <w:p>
      <w:pPr>
        <w:pStyle w:val="null3"/>
        <w:jc w:val="both"/>
      </w:pPr>
      <w:r>
        <w:rPr>
          <w:sz w:val="24"/>
          <w:b/>
        </w:rPr>
        <w:t>二、合同预算金额</w:t>
      </w:r>
    </w:p>
    <w:p>
      <w:pPr>
        <w:pStyle w:val="null3"/>
        <w:ind w:firstLine="480"/>
        <w:jc w:val="both"/>
      </w:pPr>
      <w:r>
        <w:rPr>
          <w:sz w:val="24"/>
        </w:rPr>
        <w:t>合同预算金额</w:t>
      </w:r>
      <w:r>
        <w:rPr>
          <w:sz w:val="24"/>
        </w:rPr>
        <w:t>含税</w:t>
      </w:r>
      <w:r>
        <w:rPr>
          <w:sz w:val="24"/>
        </w:rPr>
        <w:t>为（大写）：</w:t>
      </w:r>
      <w:r>
        <w:rPr>
          <w:b/>
          <w:u w:val="single"/>
        </w:rPr>
        <w:t xml:space="preserve">               </w:t>
      </w:r>
      <w:r>
        <w:rPr>
          <w:sz w:val="24"/>
        </w:rPr>
        <w:t xml:space="preserve"> </w:t>
      </w:r>
      <w:r>
        <w:rPr>
          <w:sz w:val="24"/>
        </w:rPr>
        <w:t>（小写￥</w:t>
      </w:r>
      <w:r>
        <w:rPr>
          <w:b/>
          <w:u w:val="single"/>
        </w:rPr>
        <w:t xml:space="preserve">               </w:t>
      </w:r>
      <w:r>
        <w:rPr>
          <w:sz w:val="24"/>
          <w:b/>
          <w:u w:val="single"/>
        </w:rPr>
        <w:t>元</w:t>
      </w:r>
      <w:r>
        <w:rPr>
          <w:sz w:val="24"/>
        </w:rPr>
        <w:t>）。</w:t>
      </w:r>
    </w:p>
    <w:p>
      <w:pPr>
        <w:pStyle w:val="null3"/>
        <w:ind w:firstLine="420"/>
      </w:pPr>
      <w:r>
        <w:rPr>
          <w:sz w:val="24"/>
        </w:rPr>
        <w:t>本</w:t>
      </w:r>
      <w:r>
        <w:rPr>
          <w:sz w:val="24"/>
        </w:rPr>
        <w:t>合同总额包括乙方设计、安装、</w:t>
      </w:r>
      <w:r>
        <w:rPr>
          <w:sz w:val="24"/>
        </w:rPr>
        <w:t>本合同所涉全部货物及其</w:t>
      </w:r>
      <w:r>
        <w:rPr>
          <w:sz w:val="24"/>
        </w:rPr>
        <w:t>随机零配件、标配工具、运输保险、调试、质保期服务、各项税费、交通费、人工费及合同实施过程中不可预见全部费用</w:t>
      </w:r>
      <w:r>
        <w:rPr>
          <w:sz w:val="24"/>
        </w:rPr>
        <w:t>及乙方履行本合同所需相关的一切费用</w:t>
      </w:r>
      <w:r>
        <w:rPr>
          <w:sz w:val="24"/>
        </w:rPr>
        <w:t>等。</w:t>
      </w:r>
      <w:r>
        <w:rPr>
          <w:sz w:val="24"/>
        </w:rPr>
        <w:t>未经甲方事先书面确认并同意，本合同执行期间合同总金额不变。</w:t>
      </w:r>
    </w:p>
    <w:p>
      <w:pPr>
        <w:pStyle w:val="null3"/>
      </w:pPr>
      <w:r>
        <w:rPr>
          <w:sz w:val="24"/>
          <w:b/>
        </w:rPr>
        <w:t>三、服务范围及验收</w:t>
      </w:r>
    </w:p>
    <w:p>
      <w:pPr>
        <w:pStyle w:val="null3"/>
        <w:ind w:firstLine="480"/>
        <w:jc w:val="both"/>
      </w:pPr>
      <w:r>
        <w:rPr>
          <w:sz w:val="24"/>
        </w:rPr>
        <w:t>甲方聘请乙方提供以下服务：</w:t>
      </w:r>
    </w:p>
    <w:p>
      <w:pPr>
        <w:pStyle w:val="null3"/>
        <w:ind w:firstLine="480"/>
      </w:pPr>
      <w:r>
        <w:rPr>
          <w:sz w:val="24"/>
        </w:rPr>
        <w:t>1</w:t>
      </w:r>
      <w:r>
        <w:rPr>
          <w:sz w:val="24"/>
        </w:rPr>
        <w:t>.</w:t>
      </w:r>
      <w:r>
        <w:rPr>
          <w:sz w:val="24"/>
        </w:rPr>
        <w:t>乙方应提供已注册品牌制造商原装、全新的（含附件、随机工具等）、符合</w:t>
      </w:r>
      <w:r>
        <w:rPr>
          <w:sz w:val="24"/>
        </w:rPr>
        <w:t>行业、</w:t>
      </w:r>
      <w:r>
        <w:rPr>
          <w:sz w:val="24"/>
        </w:rPr>
        <w:t>国家及</w:t>
      </w:r>
      <w:r>
        <w:rPr>
          <w:sz w:val="24"/>
        </w:rPr>
        <w:t>甲方</w:t>
      </w:r>
      <w:r>
        <w:rPr>
          <w:sz w:val="24"/>
        </w:rPr>
        <w:t>提出的有关质量标准，整机无污染，无</w:t>
      </w:r>
      <w:r>
        <w:rPr>
          <w:sz w:val="24"/>
        </w:rPr>
        <w:t>知识产权</w:t>
      </w:r>
      <w:r>
        <w:rPr>
          <w:sz w:val="24"/>
        </w:rPr>
        <w:t>侵权行为，在中国境内可依常规安全合法使用的货物，本合同所指的货物及服务应符合招标文件的技术规格所述的标准。如果</w:t>
      </w:r>
      <w:r>
        <w:rPr>
          <w:sz w:val="24"/>
        </w:rPr>
        <w:t>无</w:t>
      </w:r>
      <w:r>
        <w:rPr>
          <w:sz w:val="24"/>
        </w:rPr>
        <w:t>提及适用</w:t>
      </w:r>
      <w:r>
        <w:rPr>
          <w:sz w:val="24"/>
        </w:rPr>
        <w:t>的</w:t>
      </w:r>
      <w:r>
        <w:rPr>
          <w:sz w:val="24"/>
        </w:rPr>
        <w:t>标准，则应符合中华人民共和国国家标准或行业标准。</w:t>
      </w:r>
      <w:r>
        <w:rPr>
          <w:sz w:val="24"/>
        </w:rPr>
        <w:t>但</w:t>
      </w:r>
      <w:r>
        <w:rPr>
          <w:sz w:val="24"/>
        </w:rPr>
        <w:t>这些标准必须是有关机构发布的最新版本的标准。</w:t>
      </w:r>
    </w:p>
    <w:p>
      <w:pPr>
        <w:pStyle w:val="null3"/>
        <w:ind w:firstLine="480"/>
      </w:pPr>
      <w:r>
        <w:rPr>
          <w:sz w:val="24"/>
        </w:rPr>
        <w:t>2</w:t>
      </w:r>
      <w:r>
        <w:rPr>
          <w:sz w:val="24"/>
        </w:rPr>
        <w:t>.</w:t>
      </w:r>
      <w:r>
        <w:rPr>
          <w:sz w:val="24"/>
        </w:rPr>
        <w:t>所有货物在开箱检验时必须完好，无破损，配置与装箱单相符，数量、质量及性能不低于招标文件</w:t>
      </w:r>
      <w:r>
        <w:rPr>
          <w:sz w:val="24"/>
        </w:rPr>
        <w:t>和附件</w:t>
      </w:r>
      <w:r>
        <w:rPr>
          <w:sz w:val="24"/>
        </w:rPr>
        <w:t>的要求</w:t>
      </w:r>
      <w:r>
        <w:rPr>
          <w:sz w:val="24"/>
        </w:rPr>
        <w:t>以及投标文件的承诺</w:t>
      </w:r>
      <w:r>
        <w:rPr>
          <w:sz w:val="24"/>
        </w:rPr>
        <w:t>。</w:t>
      </w:r>
    </w:p>
    <w:p>
      <w:pPr>
        <w:pStyle w:val="null3"/>
        <w:ind w:firstLine="480"/>
      </w:pPr>
      <w:r>
        <w:rPr>
          <w:sz w:val="24"/>
        </w:rPr>
        <w:t>3</w:t>
      </w:r>
      <w:r>
        <w:rPr>
          <w:sz w:val="24"/>
        </w:rPr>
        <w:t>.</w:t>
      </w:r>
      <w:r>
        <w:rPr>
          <w:sz w:val="24"/>
        </w:rPr>
        <w:t>货物外观清洁，标记编号以及盘面显示等字体清晰，能准确无误地</w:t>
      </w:r>
      <w:r>
        <w:rPr>
          <w:sz w:val="24"/>
        </w:rPr>
        <w:t>明确</w:t>
      </w:r>
      <w:r>
        <w:rPr>
          <w:sz w:val="24"/>
        </w:rPr>
        <w:t>货物的型号、规格、制造商，</w:t>
      </w:r>
      <w:r>
        <w:rPr>
          <w:sz w:val="24"/>
        </w:rPr>
        <w:t>乙方</w:t>
      </w:r>
      <w:r>
        <w:rPr>
          <w:sz w:val="24"/>
        </w:rPr>
        <w:t>应将约定货物及货物配套物品（包括但不限于用户手册、保修手册、有关资料、随机工具等）全部交付给甲方。设备及其辅助装置的铭牌、使用指示、警告指示应以中文或英文及易懂的通用符号来表示，应能准确无误地表示仪器的型号、规格、制造商。</w:t>
      </w:r>
    </w:p>
    <w:p>
      <w:pPr>
        <w:pStyle w:val="null3"/>
        <w:ind w:firstLine="480"/>
      </w:pPr>
      <w:r>
        <w:rPr>
          <w:sz w:val="24"/>
        </w:rPr>
        <w:t>4</w:t>
      </w:r>
      <w:r>
        <w:rPr>
          <w:sz w:val="24"/>
        </w:rPr>
        <w:t>.</w:t>
      </w:r>
      <w:r>
        <w:rPr>
          <w:sz w:val="24"/>
        </w:rPr>
        <w:t>乙方应按甲方提供的货物清单要求进行供货，双方按货物清单内容清点货物并由</w:t>
      </w:r>
      <w:r>
        <w:rPr>
          <w:sz w:val="24"/>
        </w:rPr>
        <w:t>双方</w:t>
      </w:r>
      <w:r>
        <w:rPr>
          <w:sz w:val="24"/>
        </w:rPr>
        <w:t>负责人签字确认，若发现提供的货物未能达到招标文件和投标文件中的</w:t>
      </w:r>
      <w:r>
        <w:rPr>
          <w:sz w:val="24"/>
        </w:rPr>
        <w:t>承诺要求</w:t>
      </w:r>
      <w:r>
        <w:rPr>
          <w:sz w:val="24"/>
        </w:rPr>
        <w:t>，甲方有权拒绝验收，该清点签字仅为对货物数量核对签收，不属于货物实质验收。</w:t>
      </w:r>
    </w:p>
    <w:p>
      <w:pPr>
        <w:pStyle w:val="null3"/>
        <w:ind w:firstLine="480"/>
      </w:pPr>
      <w:r>
        <w:rPr>
          <w:sz w:val="24"/>
        </w:rPr>
        <w:t>5.</w:t>
      </w:r>
      <w:r>
        <w:rPr>
          <w:sz w:val="24"/>
        </w:rPr>
        <w:t>收到甲方的</w:t>
      </w:r>
      <w:r>
        <w:rPr>
          <w:sz w:val="24"/>
        </w:rPr>
        <w:t>供</w:t>
      </w:r>
      <w:r>
        <w:rPr>
          <w:sz w:val="24"/>
        </w:rPr>
        <w:t>货服务通知，乙方在接到通知后</w:t>
      </w:r>
      <w:r>
        <w:rPr>
          <w:sz w:val="24"/>
        </w:rPr>
        <w:t>1小时内响应，24小时内完成供货。若部分特殊商品需要订货时，乙方须提前与甲方书面协商</w:t>
      </w:r>
      <w:r>
        <w:rPr>
          <w:sz w:val="24"/>
        </w:rPr>
        <w:t>确认</w:t>
      </w:r>
      <w:r>
        <w:rPr>
          <w:sz w:val="24"/>
        </w:rPr>
        <w:t>。</w:t>
      </w:r>
    </w:p>
    <w:p>
      <w:pPr>
        <w:pStyle w:val="null3"/>
        <w:ind w:firstLine="480"/>
      </w:pPr>
      <w:r>
        <w:rPr>
          <w:sz w:val="24"/>
        </w:rPr>
        <w:t>6.</w:t>
      </w:r>
      <w:r>
        <w:rPr>
          <w:sz w:val="24"/>
        </w:rPr>
        <w:t>质量保证期及质保责任</w:t>
      </w:r>
    </w:p>
    <w:p>
      <w:pPr>
        <w:pStyle w:val="null3"/>
        <w:ind w:firstLine="480"/>
      </w:pPr>
      <w:r>
        <w:rPr>
          <w:sz w:val="24"/>
        </w:rPr>
        <w:t>本合同提供产品的保证期为</w:t>
      </w:r>
      <w:r>
        <w:rPr>
          <w:sz w:val="24"/>
        </w:rPr>
        <w:t>1</w:t>
      </w:r>
      <w:r>
        <w:rPr>
          <w:sz w:val="24"/>
        </w:rPr>
        <w:t>年</w:t>
      </w:r>
      <w:r>
        <w:rPr>
          <w:sz w:val="24"/>
        </w:rPr>
        <w:t>，质保期与厂家出具的质保书有冲突的选择最长期限</w:t>
      </w:r>
      <w:r>
        <w:rPr>
          <w:sz w:val="24"/>
        </w:rPr>
        <w:t>。</w:t>
      </w:r>
      <w:r>
        <w:rPr>
          <w:sz w:val="24"/>
        </w:rPr>
        <w:t>质保期自验收合格</w:t>
      </w:r>
      <w:r>
        <w:rPr>
          <w:sz w:val="24"/>
        </w:rPr>
        <w:t>之日</w:t>
      </w:r>
      <w:r>
        <w:rPr>
          <w:sz w:val="24"/>
        </w:rPr>
        <w:t>起</w:t>
      </w:r>
      <w:r>
        <w:rPr>
          <w:sz w:val="24"/>
        </w:rPr>
        <w:t>计</w:t>
      </w:r>
      <w:r>
        <w:rPr>
          <w:sz w:val="24"/>
        </w:rPr>
        <w:t>算，在保证期内</w:t>
      </w:r>
      <w:r>
        <w:rPr>
          <w:sz w:val="24"/>
        </w:rPr>
        <w:t>如</w:t>
      </w:r>
      <w:r>
        <w:rPr>
          <w:sz w:val="24"/>
        </w:rPr>
        <w:t>发现服务质量缺陷的，</w:t>
      </w:r>
      <w:r>
        <w:rPr>
          <w:sz w:val="24"/>
        </w:rPr>
        <w:t>乙方</w:t>
      </w:r>
      <w:r>
        <w:rPr>
          <w:sz w:val="24"/>
        </w:rPr>
        <w:t>应当负责按</w:t>
      </w:r>
      <w:r>
        <w:rPr>
          <w:sz w:val="24"/>
        </w:rPr>
        <w:t>甲方</w:t>
      </w:r>
      <w:r>
        <w:rPr>
          <w:sz w:val="24"/>
        </w:rPr>
        <w:t>要求提供同等或高于原产品</w:t>
      </w:r>
      <w:r>
        <w:rPr>
          <w:sz w:val="24"/>
        </w:rPr>
        <w:t>品质的货物</w:t>
      </w:r>
      <w:r>
        <w:rPr>
          <w:sz w:val="24"/>
        </w:rPr>
        <w:t>或者采取</w:t>
      </w:r>
      <w:r>
        <w:rPr>
          <w:sz w:val="24"/>
        </w:rPr>
        <w:t>其他相应</w:t>
      </w:r>
      <w:r>
        <w:rPr>
          <w:sz w:val="24"/>
        </w:rPr>
        <w:t>补救措施。</w:t>
      </w:r>
      <w:r>
        <w:rPr>
          <w:sz w:val="24"/>
        </w:rPr>
        <w:t>乙方</w:t>
      </w:r>
      <w:r>
        <w:rPr>
          <w:sz w:val="24"/>
        </w:rPr>
        <w:t>承担质保期</w:t>
      </w:r>
      <w:r>
        <w:rPr>
          <w:sz w:val="24"/>
        </w:rPr>
        <w:t>内</w:t>
      </w:r>
      <w:r>
        <w:rPr>
          <w:sz w:val="24"/>
        </w:rPr>
        <w:t>产生的一切费用，</w:t>
      </w:r>
      <w:r>
        <w:rPr>
          <w:sz w:val="24"/>
        </w:rPr>
        <w:t>乙方</w:t>
      </w:r>
      <w:r>
        <w:rPr>
          <w:sz w:val="24"/>
        </w:rPr>
        <w:t>须在接到</w:t>
      </w:r>
      <w:r>
        <w:rPr>
          <w:sz w:val="24"/>
        </w:rPr>
        <w:t>甲方</w:t>
      </w:r>
      <w:r>
        <w:rPr>
          <w:sz w:val="24"/>
        </w:rPr>
        <w:t>通知</w:t>
      </w:r>
      <w:r>
        <w:rPr>
          <w:sz w:val="24"/>
        </w:rPr>
        <w:t>24小时内响应，并在72小时内</w:t>
      </w:r>
      <w:r>
        <w:rPr>
          <w:sz w:val="24"/>
        </w:rPr>
        <w:t>完成保修事宜的排查与处置</w:t>
      </w:r>
      <w:r>
        <w:rPr>
          <w:sz w:val="24"/>
        </w:rPr>
        <w:t>。</w:t>
      </w:r>
      <w:r>
        <w:rPr>
          <w:sz w:val="24"/>
        </w:rPr>
        <w:t>如乙方未按约定履行质保义务，甲方有权聘请第三方维护，由此发生的全部费用由乙方承担。</w:t>
      </w:r>
    </w:p>
    <w:p>
      <w:pPr>
        <w:pStyle w:val="null3"/>
        <w:ind w:firstLine="480"/>
        <w:jc w:val="both"/>
      </w:pPr>
      <w:r>
        <w:rPr>
          <w:sz w:val="24"/>
        </w:rPr>
        <w:t>7.</w:t>
      </w:r>
      <w:r>
        <w:rPr>
          <w:sz w:val="24"/>
        </w:rPr>
        <w:t>验收要求</w:t>
      </w:r>
    </w:p>
    <w:p>
      <w:pPr>
        <w:pStyle w:val="null3"/>
        <w:ind w:firstLine="420"/>
      </w:pPr>
      <w:r>
        <w:rPr>
          <w:sz w:val="24"/>
        </w:rPr>
        <w:t>（</w:t>
      </w:r>
      <w:r>
        <w:rPr>
          <w:sz w:val="24"/>
        </w:rPr>
        <w:t>1）</w:t>
      </w:r>
      <w:r>
        <w:rPr>
          <w:sz w:val="24"/>
        </w:rPr>
        <w:t>乙方</w:t>
      </w:r>
      <w:r>
        <w:rPr>
          <w:sz w:val="24"/>
        </w:rPr>
        <w:t>提供免费送货上门服务，并在</w:t>
      </w:r>
      <w:r>
        <w:rPr>
          <w:sz w:val="24"/>
        </w:rPr>
        <w:t>甲方</w:t>
      </w:r>
      <w:r>
        <w:rPr>
          <w:sz w:val="24"/>
        </w:rPr>
        <w:t>指定交货地点处交付和验收（供货时的验收不包含实质验收）。与货物运送有关的费用由</w:t>
      </w:r>
      <w:r>
        <w:rPr>
          <w:sz w:val="24"/>
        </w:rPr>
        <w:t>乙方</w:t>
      </w:r>
      <w:r>
        <w:rPr>
          <w:sz w:val="24"/>
        </w:rPr>
        <w:t>承担，运送途中货物有损坏、缺失等情况，责任由</w:t>
      </w:r>
      <w:r>
        <w:rPr>
          <w:sz w:val="24"/>
        </w:rPr>
        <w:t>乙方</w:t>
      </w:r>
      <w:r>
        <w:rPr>
          <w:sz w:val="24"/>
        </w:rPr>
        <w:t>负责。</w:t>
      </w:r>
    </w:p>
    <w:p>
      <w:pPr>
        <w:pStyle w:val="null3"/>
        <w:ind w:firstLine="420"/>
      </w:pPr>
      <w:r>
        <w:rPr>
          <w:sz w:val="24"/>
        </w:rPr>
        <w:t>（</w:t>
      </w:r>
      <w:r>
        <w:rPr>
          <w:sz w:val="24"/>
        </w:rPr>
        <w:t>2）</w:t>
      </w:r>
      <w:r>
        <w:rPr>
          <w:sz w:val="24"/>
        </w:rPr>
        <w:t>甲方对乙方履约行为的验收标准：全部货物</w:t>
      </w:r>
      <w:r>
        <w:rPr>
          <w:sz w:val="24"/>
        </w:rPr>
        <w:t>验收按国家有关的规定、规范进行。</w:t>
      </w:r>
    </w:p>
    <w:p>
      <w:pPr>
        <w:pStyle w:val="null3"/>
        <w:ind w:firstLine="420"/>
      </w:pPr>
      <w:r>
        <w:rPr>
          <w:sz w:val="24"/>
        </w:rPr>
        <w:t>甲方</w:t>
      </w:r>
      <w:r>
        <w:rPr>
          <w:sz w:val="24"/>
        </w:rPr>
        <w:t>验收时如发现</w:t>
      </w:r>
      <w:r>
        <w:rPr>
          <w:sz w:val="24"/>
        </w:rPr>
        <w:t>乙方</w:t>
      </w:r>
      <w:r>
        <w:rPr>
          <w:sz w:val="24"/>
        </w:rPr>
        <w:t>所交付的货物有短装、次品、损坏或其</w:t>
      </w:r>
      <w:r>
        <w:rPr>
          <w:sz w:val="24"/>
        </w:rPr>
        <w:t>他</w:t>
      </w:r>
      <w:r>
        <w:rPr>
          <w:sz w:val="24"/>
        </w:rPr>
        <w:t>不符合本合同规定之情形者，甲方将做出详尽的现场记录，</w:t>
      </w:r>
      <w:r>
        <w:rPr>
          <w:sz w:val="24"/>
        </w:rPr>
        <w:t>或</w:t>
      </w:r>
      <w:r>
        <w:rPr>
          <w:sz w:val="24"/>
        </w:rPr>
        <w:t>由双方签署备忘录</w:t>
      </w:r>
      <w:r>
        <w:rPr>
          <w:sz w:val="24"/>
        </w:rPr>
        <w:t>（</w:t>
      </w:r>
      <w:r>
        <w:rPr>
          <w:sz w:val="24"/>
        </w:rPr>
        <w:t>乙方同意如乙方拒绝签署备忘录以甲方作出的现场记录为准</w:t>
      </w:r>
      <w:r>
        <w:rPr>
          <w:sz w:val="24"/>
        </w:rPr>
        <w:t>）</w:t>
      </w:r>
      <w:r>
        <w:rPr>
          <w:sz w:val="24"/>
        </w:rPr>
        <w:t>。</w:t>
      </w:r>
      <w:r>
        <w:rPr>
          <w:sz w:val="24"/>
        </w:rPr>
        <w:t>甲乙双方同意并确认</w:t>
      </w:r>
      <w:r>
        <w:rPr>
          <w:sz w:val="24"/>
        </w:rPr>
        <w:t>此现场记录或备忘录可用作补充、缺失和更换损坏部件的有效证据。由此产生的有关费用由乙方承担。</w:t>
      </w:r>
    </w:p>
    <w:p>
      <w:pPr>
        <w:pStyle w:val="null3"/>
        <w:ind w:firstLine="420"/>
      </w:pPr>
      <w:r>
        <w:rPr>
          <w:sz w:val="24"/>
        </w:rPr>
        <w:t>（</w:t>
      </w:r>
      <w:r>
        <w:rPr>
          <w:sz w:val="24"/>
        </w:rPr>
        <w:t>3）如乙方存在商品质量或服务问题，甲方有权随时</w:t>
      </w:r>
      <w:r>
        <w:rPr>
          <w:sz w:val="24"/>
        </w:rPr>
        <w:t>单方</w:t>
      </w:r>
      <w:r>
        <w:rPr>
          <w:sz w:val="24"/>
        </w:rPr>
        <w:t>终止</w:t>
      </w:r>
      <w:r>
        <w:rPr>
          <w:sz w:val="24"/>
        </w:rPr>
        <w:t>本</w:t>
      </w:r>
      <w:r>
        <w:rPr>
          <w:sz w:val="24"/>
        </w:rPr>
        <w:t>合同。甲方在接收</w:t>
      </w:r>
      <w:r>
        <w:rPr>
          <w:sz w:val="24"/>
        </w:rPr>
        <w:t>乙方所供</w:t>
      </w:r>
      <w:r>
        <w:rPr>
          <w:sz w:val="24"/>
        </w:rPr>
        <w:t>货物时只做初步的检验，即仅对品名、规格、数量、通过肉眼能够发现的表面瑕疵进行检验，通过初步检验不免除乙方的质量保证责任，质量保证期内发现货物有质量问题的，甲方有权要求乙方</w:t>
      </w:r>
      <w:r>
        <w:rPr>
          <w:sz w:val="24"/>
        </w:rPr>
        <w:t>及时提供免费</w:t>
      </w:r>
      <w:r>
        <w:rPr>
          <w:sz w:val="24"/>
        </w:rPr>
        <w:t>维修、更换或退货</w:t>
      </w:r>
      <w:r>
        <w:rPr>
          <w:sz w:val="24"/>
        </w:rPr>
        <w:t>等相关质保服务</w:t>
      </w:r>
      <w:r>
        <w:rPr>
          <w:sz w:val="24"/>
        </w:rPr>
        <w:t>。</w:t>
      </w:r>
    </w:p>
    <w:p>
      <w:pPr>
        <w:pStyle w:val="null3"/>
        <w:ind w:firstLine="420"/>
      </w:pPr>
      <w:r>
        <w:rPr>
          <w:sz w:val="24"/>
        </w:rPr>
        <w:t>（</w:t>
      </w:r>
      <w:r>
        <w:rPr>
          <w:sz w:val="24"/>
        </w:rPr>
        <w:t>4）</w:t>
      </w:r>
      <w:r>
        <w:rPr>
          <w:sz w:val="24"/>
        </w:rPr>
        <w:t>乙方承诺向甲方所供全部货物（包括</w:t>
      </w:r>
      <w:r>
        <w:rPr>
          <w:sz w:val="24"/>
        </w:rPr>
        <w:t>国内产品</w:t>
      </w:r>
      <w:r>
        <w:rPr>
          <w:sz w:val="24"/>
        </w:rPr>
        <w:t>、</w:t>
      </w:r>
      <w:r>
        <w:rPr>
          <w:sz w:val="24"/>
        </w:rPr>
        <w:t>合资厂产品</w:t>
      </w:r>
      <w:r>
        <w:rPr>
          <w:sz w:val="24"/>
        </w:rPr>
        <w:t>等）</w:t>
      </w:r>
      <w:r>
        <w:rPr>
          <w:sz w:val="24"/>
        </w:rPr>
        <w:t>必须具备出厂合格证。</w:t>
      </w:r>
    </w:p>
    <w:p>
      <w:pPr>
        <w:pStyle w:val="null3"/>
        <w:ind w:firstLine="420"/>
      </w:pPr>
      <w:r>
        <w:rPr>
          <w:sz w:val="24"/>
        </w:rPr>
        <w:t>（</w:t>
      </w:r>
      <w:r>
        <w:rPr>
          <w:sz w:val="24"/>
        </w:rPr>
        <w:t>5）乙方保证</w:t>
      </w:r>
      <w:r>
        <w:rPr>
          <w:sz w:val="24"/>
        </w:rPr>
        <w:t>本</w:t>
      </w:r>
      <w:r>
        <w:rPr>
          <w:sz w:val="24"/>
        </w:rPr>
        <w:t>合同项下提供的货物</w:t>
      </w:r>
      <w:r>
        <w:rPr>
          <w:sz w:val="24"/>
        </w:rPr>
        <w:t>及服务</w:t>
      </w:r>
      <w:r>
        <w:rPr>
          <w:sz w:val="24"/>
        </w:rPr>
        <w:t>不侵犯任何第三方的知识产权</w:t>
      </w:r>
      <w:r>
        <w:rPr>
          <w:sz w:val="24"/>
        </w:rPr>
        <w:t>及相关权利纠纷</w:t>
      </w:r>
      <w:r>
        <w:rPr>
          <w:sz w:val="24"/>
        </w:rPr>
        <w:t>。否则，乙方须承担对第三方的侵权责任并承担因此而发生的所有费用。</w:t>
      </w:r>
    </w:p>
    <w:p>
      <w:pPr>
        <w:pStyle w:val="null3"/>
        <w:ind w:firstLine="420"/>
      </w:pPr>
      <w:r>
        <w:rPr>
          <w:sz w:val="24"/>
        </w:rPr>
        <w:t>（</w:t>
      </w:r>
      <w:r>
        <w:rPr>
          <w:sz w:val="24"/>
        </w:rPr>
        <w:t>6）</w:t>
      </w:r>
      <w:r>
        <w:rPr>
          <w:sz w:val="24"/>
        </w:rPr>
        <w:t>甲方</w:t>
      </w:r>
      <w:r>
        <w:rPr>
          <w:sz w:val="24"/>
        </w:rPr>
        <w:t>在使用中发现货物与</w:t>
      </w:r>
      <w:r>
        <w:rPr>
          <w:sz w:val="24"/>
        </w:rPr>
        <w:t>招标文件</w:t>
      </w:r>
      <w:r>
        <w:rPr>
          <w:sz w:val="24"/>
        </w:rPr>
        <w:t>需求标准不同，乙方应</w:t>
      </w:r>
      <w:r>
        <w:rPr>
          <w:sz w:val="24"/>
        </w:rPr>
        <w:t>按甲方要求</w:t>
      </w:r>
      <w:r>
        <w:rPr>
          <w:sz w:val="24"/>
        </w:rPr>
        <w:t>无条件</w:t>
      </w:r>
      <w:r>
        <w:rPr>
          <w:sz w:val="24"/>
        </w:rPr>
        <w:t>免费</w:t>
      </w:r>
      <w:r>
        <w:rPr>
          <w:sz w:val="24"/>
        </w:rPr>
        <w:t>更换或退货。</w:t>
      </w:r>
    </w:p>
    <w:p>
      <w:pPr>
        <w:pStyle w:val="null3"/>
        <w:ind w:firstLine="420"/>
      </w:pPr>
      <w:r>
        <w:rPr>
          <w:sz w:val="24"/>
        </w:rPr>
        <w:t>（</w:t>
      </w:r>
      <w:r>
        <w:rPr>
          <w:sz w:val="24"/>
        </w:rPr>
        <w:t>7）供货时应按甲方确认货物清单供货，如果甲方发现乙方发现提供的货物未能达到招标文件</w:t>
      </w:r>
      <w:r>
        <w:rPr>
          <w:sz w:val="24"/>
        </w:rPr>
        <w:t>、</w:t>
      </w:r>
      <w:r>
        <w:rPr>
          <w:sz w:val="24"/>
        </w:rPr>
        <w:t>投标文件</w:t>
      </w:r>
      <w:r>
        <w:rPr>
          <w:sz w:val="24"/>
        </w:rPr>
        <w:t>、合同约定</w:t>
      </w:r>
      <w:r>
        <w:rPr>
          <w:sz w:val="24"/>
        </w:rPr>
        <w:t>中的有关要求</w:t>
      </w:r>
      <w:r>
        <w:rPr>
          <w:sz w:val="24"/>
        </w:rPr>
        <w:t>及甲方实际要求</w:t>
      </w:r>
      <w:r>
        <w:rPr>
          <w:sz w:val="24"/>
        </w:rPr>
        <w:t>，或如果甲方</w:t>
      </w:r>
      <w:r>
        <w:rPr>
          <w:sz w:val="24"/>
        </w:rPr>
        <w:t>在使用过程中</w:t>
      </w:r>
      <w:r>
        <w:rPr>
          <w:sz w:val="24"/>
        </w:rPr>
        <w:t>发现乙方提供的货物品种、品牌、型号、数量、质量有问题，</w:t>
      </w:r>
      <w:r>
        <w:rPr>
          <w:sz w:val="24"/>
        </w:rPr>
        <w:t>与投标文件中的型号、参数等不一致，导致无法满足实习实训等教学需求时，</w:t>
      </w:r>
      <w:r>
        <w:rPr>
          <w:sz w:val="24"/>
        </w:rPr>
        <w:t>乙方应无条件</w:t>
      </w:r>
      <w:r>
        <w:rPr>
          <w:sz w:val="24"/>
        </w:rPr>
        <w:t>免费</w:t>
      </w:r>
      <w:r>
        <w:rPr>
          <w:sz w:val="24"/>
        </w:rPr>
        <w:t>对有问题的货物进行更换，乙方必须在接到甲方通知</w:t>
      </w:r>
      <w:r>
        <w:rPr>
          <w:sz w:val="24"/>
        </w:rPr>
        <w:t>后</w:t>
      </w:r>
      <w:r>
        <w:rPr>
          <w:sz w:val="24"/>
        </w:rPr>
        <w:t>1小时内响应，24小时内对有问题的货物完成更换（质量不得低于原采购要求），并送达</w:t>
      </w:r>
      <w:r>
        <w:rPr>
          <w:sz w:val="24"/>
        </w:rPr>
        <w:t>甲方</w:t>
      </w:r>
      <w:r>
        <w:rPr>
          <w:sz w:val="24"/>
        </w:rPr>
        <w:t>指定地点</w:t>
      </w:r>
      <w:r>
        <w:rPr>
          <w:sz w:val="24"/>
        </w:rPr>
        <w:t>,因此产生的交通费、运输费等其他费用均由</w:t>
      </w:r>
      <w:r>
        <w:rPr>
          <w:sz w:val="24"/>
        </w:rPr>
        <w:t>乙方</w:t>
      </w:r>
      <w:r>
        <w:rPr>
          <w:sz w:val="24"/>
        </w:rPr>
        <w:t>承担，如因货物质量问题（按招标清单标准）导致</w:t>
      </w:r>
      <w:r>
        <w:rPr>
          <w:sz w:val="24"/>
        </w:rPr>
        <w:t>甲方</w:t>
      </w:r>
      <w:r>
        <w:rPr>
          <w:sz w:val="24"/>
        </w:rPr>
        <w:t>或第三人受损的，一切责任由</w:t>
      </w:r>
      <w:r>
        <w:rPr>
          <w:sz w:val="24"/>
        </w:rPr>
        <w:t>乙方</w:t>
      </w:r>
      <w:r>
        <w:rPr>
          <w:sz w:val="24"/>
        </w:rPr>
        <w:t>承担且</w:t>
      </w:r>
      <w:r>
        <w:rPr>
          <w:sz w:val="24"/>
        </w:rPr>
        <w:t>甲方</w:t>
      </w:r>
      <w:r>
        <w:rPr>
          <w:sz w:val="24"/>
        </w:rPr>
        <w:t>有权向</w:t>
      </w:r>
      <w:r>
        <w:rPr>
          <w:sz w:val="24"/>
        </w:rPr>
        <w:t>乙方</w:t>
      </w:r>
      <w:r>
        <w:rPr>
          <w:sz w:val="24"/>
        </w:rPr>
        <w:t>追偿</w:t>
      </w:r>
      <w:r>
        <w:rPr>
          <w:sz w:val="24"/>
        </w:rPr>
        <w:t>。</w:t>
      </w:r>
    </w:p>
    <w:p>
      <w:pPr>
        <w:pStyle w:val="null3"/>
        <w:ind w:firstLine="420"/>
        <w:jc w:val="both"/>
      </w:pPr>
      <w:r>
        <w:rPr>
          <w:sz w:val="24"/>
        </w:rPr>
        <w:t>（</w:t>
      </w:r>
      <w:r>
        <w:rPr>
          <w:sz w:val="24"/>
        </w:rPr>
        <w:t>9）</w:t>
      </w:r>
      <w:r>
        <w:rPr>
          <w:sz w:val="24"/>
        </w:rPr>
        <w:t>甲方对乙方提供服务进行考核，考核办法如下：</w:t>
      </w:r>
    </w:p>
    <w:p>
      <w:pPr>
        <w:pStyle w:val="null3"/>
        <w:ind w:firstLine="420"/>
      </w:pPr>
      <w:r>
        <w:rPr>
          <w:sz w:val="24"/>
        </w:rPr>
        <w:t>考核管理办法（</w:t>
      </w:r>
      <w:r>
        <w:rPr>
          <w:sz w:val="24"/>
        </w:rPr>
        <w:t>乙方同意并确认</w:t>
      </w:r>
      <w:r>
        <w:rPr>
          <w:sz w:val="24"/>
        </w:rPr>
        <w:t>甲方</w:t>
      </w:r>
      <w:r>
        <w:rPr>
          <w:sz w:val="24"/>
        </w:rPr>
        <w:t>有权</w:t>
      </w:r>
      <w:r>
        <w:rPr>
          <w:sz w:val="24"/>
        </w:rPr>
        <w:t>结合实际需要对</w:t>
      </w:r>
      <w:r>
        <w:rPr>
          <w:sz w:val="24"/>
        </w:rPr>
        <w:t>本合同关于</w:t>
      </w:r>
      <w:r>
        <w:rPr>
          <w:sz w:val="24"/>
        </w:rPr>
        <w:t>服务质量评价</w:t>
      </w:r>
      <w:r>
        <w:rPr>
          <w:sz w:val="24"/>
        </w:rPr>
        <w:t>具体</w:t>
      </w:r>
      <w:r>
        <w:rPr>
          <w:sz w:val="24"/>
        </w:rPr>
        <w:t>内容进行修改或调整）</w:t>
      </w:r>
    </w:p>
    <w:tbl>
      <w:tblPr>
        <w:tblW w:w="0" w:type="auto"/>
        <w:tblBorders>
          <w:top w:val="none" w:color="000000" w:sz="4"/>
          <w:left w:val="none" w:color="000000" w:sz="4"/>
          <w:bottom w:val="none" w:color="000000" w:sz="4"/>
          <w:right w:val="none" w:color="000000" w:sz="4"/>
          <w:insideH w:val="none"/>
          <w:insideV w:val="none"/>
        </w:tblBorders>
      </w:tblPr>
      <w:tblGrid>
        <w:gridCol w:w="798"/>
        <w:gridCol w:w="3683"/>
        <w:gridCol w:w="618"/>
        <w:gridCol w:w="3207"/>
      </w:tblGrid>
      <w:tr>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3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标分标准</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耗材在规定时间内送到指定地点</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每发现一次不符扣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按照订货清单品牌供货</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每发现一次不符扣</w:t>
            </w:r>
            <w:r>
              <w:rPr>
                <w:sz w:val="24"/>
              </w:rPr>
              <w:t>10分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商品质量</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每发现一次不符扣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及时维修、更换或退货</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每发现一次不符扣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按承诺的价格（折扣率）执行</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每发现一次不按承诺执行扣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服务工作不到位，导致甲方</w:t>
            </w:r>
            <w:r>
              <w:rPr>
                <w:sz w:val="24"/>
              </w:rPr>
              <w:t>接到</w:t>
            </w:r>
            <w:r>
              <w:rPr>
                <w:sz w:val="24"/>
              </w:rPr>
              <w:t>有效投诉（由</w:t>
            </w:r>
            <w:r>
              <w:rPr>
                <w:sz w:val="24"/>
              </w:rPr>
              <w:t>甲方</w:t>
            </w:r>
            <w:r>
              <w:rPr>
                <w:sz w:val="24"/>
              </w:rPr>
              <w:t>业务实施部门提供数据）</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总分：</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注：每个单项分扣完为止。</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考核日期：</w:t>
            </w:r>
            <w:r>
              <w:rPr>
                <w:sz w:val="24"/>
              </w:rPr>
              <w:t xml:space="preserve">                                       </w:t>
            </w:r>
            <w:r>
              <w:rPr>
                <w:sz w:val="24"/>
              </w:rPr>
              <w:t>考核人：</w:t>
            </w:r>
            <w:r>
              <w:rPr>
                <w:sz w:val="24"/>
              </w:rPr>
              <w:t xml:space="preserve">                </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70"/>
            </w:pPr>
            <w:r>
              <w:rPr>
                <w:sz w:val="24"/>
              </w:rPr>
              <w:t>甲方</w:t>
            </w:r>
            <w:r>
              <w:rPr>
                <w:sz w:val="24"/>
              </w:rPr>
              <w:t>每次供货完成进行统计评估，累计按月考核，若达不到指标要求的，则按照下列情况进行处理：</w:t>
            </w:r>
          </w:p>
          <w:p>
            <w:pPr>
              <w:pStyle w:val="null3"/>
              <w:ind w:firstLine="470"/>
            </w:pPr>
            <w:r>
              <w:rPr>
                <w:sz w:val="24"/>
              </w:rPr>
              <w:t>1</w:t>
            </w:r>
            <w:r>
              <w:rPr>
                <w:sz w:val="24"/>
              </w:rPr>
              <w:t>.</w:t>
            </w:r>
            <w:r>
              <w:rPr>
                <w:sz w:val="24"/>
              </w:rPr>
              <w:t>累计分值第一次低于</w:t>
            </w:r>
            <w:r>
              <w:rPr>
                <w:sz w:val="24"/>
              </w:rPr>
              <w:t>85分（不含）的，扣罚3000元（</w:t>
            </w:r>
            <w:r>
              <w:rPr>
                <w:sz w:val="24"/>
              </w:rPr>
              <w:t>甲方有权</w:t>
            </w:r>
            <w:r>
              <w:rPr>
                <w:sz w:val="24"/>
              </w:rPr>
              <w:t>在货款结算时</w:t>
            </w:r>
            <w:r>
              <w:rPr>
                <w:sz w:val="24"/>
              </w:rPr>
              <w:t>直接</w:t>
            </w:r>
            <w:r>
              <w:rPr>
                <w:sz w:val="24"/>
              </w:rPr>
              <w:t>扣除</w:t>
            </w:r>
            <w:r>
              <w:rPr>
                <w:sz w:val="24"/>
              </w:rPr>
              <w:t>罚款</w:t>
            </w:r>
            <w:r>
              <w:rPr>
                <w:sz w:val="24"/>
              </w:rPr>
              <w:t>）；</w:t>
            </w:r>
          </w:p>
          <w:p>
            <w:pPr>
              <w:pStyle w:val="null3"/>
              <w:ind w:firstLine="470"/>
            </w:pPr>
            <w:r>
              <w:rPr>
                <w:sz w:val="24"/>
              </w:rPr>
              <w:t>2</w:t>
            </w:r>
            <w:r>
              <w:rPr>
                <w:sz w:val="24"/>
              </w:rPr>
              <w:t>.</w:t>
            </w:r>
            <w:r>
              <w:rPr>
                <w:sz w:val="24"/>
              </w:rPr>
              <w:t>累计分值第二次低于</w:t>
            </w:r>
            <w:r>
              <w:rPr>
                <w:sz w:val="24"/>
              </w:rPr>
              <w:t>85分（不含）的，扣罚5000元（</w:t>
            </w:r>
            <w:r>
              <w:rPr>
                <w:sz w:val="24"/>
              </w:rPr>
              <w:t>甲方有权</w:t>
            </w:r>
            <w:r>
              <w:rPr>
                <w:sz w:val="24"/>
              </w:rPr>
              <w:t>在货款结算时</w:t>
            </w:r>
            <w:r>
              <w:rPr>
                <w:sz w:val="24"/>
              </w:rPr>
              <w:t>直接</w:t>
            </w:r>
            <w:r>
              <w:rPr>
                <w:sz w:val="24"/>
              </w:rPr>
              <w:t>扣除</w:t>
            </w:r>
            <w:r>
              <w:rPr>
                <w:sz w:val="24"/>
              </w:rPr>
              <w:t>罚款</w:t>
            </w:r>
            <w:r>
              <w:rPr>
                <w:sz w:val="24"/>
              </w:rPr>
              <w:t>）；</w:t>
            </w:r>
          </w:p>
          <w:p>
            <w:pPr>
              <w:pStyle w:val="null3"/>
              <w:ind w:firstLine="470"/>
            </w:pPr>
            <w:r>
              <w:rPr>
                <w:sz w:val="24"/>
              </w:rPr>
              <w:t>3、</w:t>
            </w:r>
            <w:r>
              <w:rPr>
                <w:sz w:val="24"/>
              </w:rPr>
              <w:t>.</w:t>
            </w:r>
            <w:r>
              <w:rPr>
                <w:sz w:val="24"/>
              </w:rPr>
              <w:t>累计分值第三次低于</w:t>
            </w:r>
            <w:r>
              <w:rPr>
                <w:sz w:val="24"/>
              </w:rPr>
              <w:t>85分（不含）的，扣罚10000元（</w:t>
            </w:r>
            <w:r>
              <w:rPr>
                <w:sz w:val="24"/>
              </w:rPr>
              <w:t>甲方有权</w:t>
            </w:r>
            <w:r>
              <w:rPr>
                <w:sz w:val="24"/>
              </w:rPr>
              <w:t>在货款结算时</w:t>
            </w:r>
            <w:r>
              <w:rPr>
                <w:sz w:val="24"/>
              </w:rPr>
              <w:t>直接</w:t>
            </w:r>
            <w:r>
              <w:rPr>
                <w:sz w:val="24"/>
              </w:rPr>
              <w:t>扣除</w:t>
            </w:r>
            <w:r>
              <w:rPr>
                <w:sz w:val="24"/>
              </w:rPr>
              <w:t>罚款</w:t>
            </w:r>
            <w:r>
              <w:rPr>
                <w:sz w:val="24"/>
              </w:rPr>
              <w:t>），并有权</w:t>
            </w:r>
            <w:r>
              <w:rPr>
                <w:sz w:val="24"/>
              </w:rPr>
              <w:t>单方</w:t>
            </w:r>
            <w:r>
              <w:rPr>
                <w:sz w:val="24"/>
              </w:rPr>
              <w:t>解除</w:t>
            </w:r>
            <w:r>
              <w:rPr>
                <w:sz w:val="24"/>
              </w:rPr>
              <w:t>本</w:t>
            </w:r>
            <w:r>
              <w:rPr>
                <w:sz w:val="24"/>
              </w:rPr>
              <w:t>合同。</w:t>
            </w:r>
          </w:p>
        </w:tc>
      </w:tr>
    </w:tbl>
    <w:p>
      <w:pPr>
        <w:pStyle w:val="null3"/>
        <w:jc w:val="both"/>
      </w:pPr>
      <w:r>
        <w:rPr>
          <w:sz w:val="24"/>
          <w:b/>
        </w:rPr>
        <w:t>四、服务期间（项目完成期限）及服务地点</w:t>
      </w:r>
    </w:p>
    <w:p>
      <w:pPr>
        <w:pStyle w:val="null3"/>
        <w:ind w:firstLine="480"/>
        <w:jc w:val="both"/>
      </w:pPr>
      <w:r>
        <w:rPr>
          <w:sz w:val="24"/>
        </w:rPr>
        <w:t>1</w:t>
      </w:r>
      <w:r>
        <w:rPr>
          <w:sz w:val="24"/>
        </w:rPr>
        <w:t>.</w:t>
      </w:r>
      <w:r>
        <w:rPr>
          <w:sz w:val="24"/>
        </w:rPr>
        <w:t>自</w:t>
      </w:r>
      <w:r>
        <w:rPr>
          <w:b/>
          <w:u w:val="single"/>
        </w:rPr>
        <w:t xml:space="preserve">    </w:t>
      </w:r>
      <w:r>
        <w:rPr>
          <w:sz w:val="24"/>
        </w:rPr>
        <w:t>年</w:t>
      </w:r>
      <w:r>
        <w:rPr>
          <w:b/>
          <w:u w:val="single"/>
        </w:rPr>
        <w:t xml:space="preserve">    </w:t>
      </w:r>
      <w:r>
        <w:rPr>
          <w:sz w:val="24"/>
        </w:rPr>
        <w:t>月</w:t>
      </w:r>
      <w:r>
        <w:rPr>
          <w:b/>
          <w:u w:val="single"/>
        </w:rPr>
        <w:t xml:space="preserve">    </w:t>
      </w:r>
      <w:r>
        <w:rPr>
          <w:sz w:val="24"/>
        </w:rPr>
        <w:t>日起至</w:t>
      </w:r>
      <w:r>
        <w:rPr>
          <w:sz w:val="24"/>
        </w:rPr>
        <w:t>202</w:t>
      </w:r>
      <w:r>
        <w:rPr>
          <w:sz w:val="24"/>
        </w:rPr>
        <w:t>6</w:t>
      </w:r>
      <w:r>
        <w:rPr>
          <w:sz w:val="24"/>
        </w:rPr>
        <w:t>年</w:t>
      </w:r>
      <w:r>
        <w:rPr>
          <w:sz w:val="24"/>
        </w:rPr>
        <w:t>12月31日或本合同结算金额累计达到</w:t>
      </w:r>
      <w:r>
        <w:rPr>
          <w:sz w:val="24"/>
        </w:rPr>
        <w:t>本</w:t>
      </w:r>
      <w:r>
        <w:rPr>
          <w:sz w:val="24"/>
        </w:rPr>
        <w:t>合同预算总额</w:t>
      </w:r>
      <w:r>
        <w:rPr>
          <w:sz w:val="24"/>
        </w:rPr>
        <w:t>RMB</w:t>
      </w:r>
      <w:r>
        <w:rPr>
          <w:b/>
          <w:u w:val="single"/>
        </w:rPr>
        <w:t xml:space="preserve">       </w:t>
      </w:r>
      <w:r>
        <w:rPr>
          <w:sz w:val="24"/>
        </w:rPr>
        <w:t>元</w:t>
      </w:r>
      <w:r>
        <w:rPr>
          <w:sz w:val="24"/>
        </w:rPr>
        <w:t>,大写：人民币</w:t>
      </w:r>
      <w:r>
        <w:rPr>
          <w:b/>
          <w:u w:val="single"/>
        </w:rPr>
        <w:t xml:space="preserve">         </w:t>
      </w:r>
      <w:r>
        <w:rPr>
          <w:sz w:val="24"/>
        </w:rPr>
        <w:t>，则本合同终止（</w:t>
      </w:r>
      <w:r>
        <w:rPr>
          <w:sz w:val="24"/>
        </w:rPr>
        <w:t>以先达到的作为本项目合同终止时间</w:t>
      </w:r>
      <w:r>
        <w:rPr>
          <w:sz w:val="24"/>
        </w:rPr>
        <w:t>），合同期内供货金额累计不得超过合同预算总额（</w:t>
      </w:r>
      <w:r>
        <w:rPr>
          <w:b/>
          <w:u w:val="single"/>
        </w:rPr>
        <w:t xml:space="preserve">       </w:t>
      </w:r>
      <w:r>
        <w:rPr>
          <w:sz w:val="24"/>
        </w:rPr>
        <w:t>元）。</w:t>
      </w:r>
    </w:p>
    <w:p>
      <w:pPr>
        <w:pStyle w:val="null3"/>
        <w:ind w:firstLine="480"/>
        <w:jc w:val="both"/>
      </w:pPr>
      <w:r>
        <w:rPr>
          <w:sz w:val="24"/>
        </w:rPr>
        <w:t>2</w:t>
      </w:r>
      <w:r>
        <w:rPr>
          <w:sz w:val="24"/>
        </w:rPr>
        <w:t>.</w:t>
      </w:r>
      <w:r>
        <w:rPr>
          <w:sz w:val="24"/>
        </w:rPr>
        <w:t>服务地点</w:t>
      </w:r>
    </w:p>
    <w:p>
      <w:pPr>
        <w:pStyle w:val="null3"/>
        <w:ind w:firstLine="480"/>
        <w:jc w:val="both"/>
      </w:pPr>
      <w:r>
        <w:rPr>
          <w:sz w:val="24"/>
        </w:rPr>
        <w:t>（</w:t>
      </w:r>
      <w:r>
        <w:rPr>
          <w:sz w:val="24"/>
        </w:rPr>
        <w:t>1）</w:t>
      </w:r>
      <w:r>
        <w:rPr>
          <w:sz w:val="24"/>
        </w:rPr>
        <w:t>中山市东区兴文路</w:t>
      </w:r>
      <w:r>
        <w:rPr>
          <w:sz w:val="24"/>
        </w:rPr>
        <w:t>72号中山市技师学院（东校区）；</w:t>
      </w:r>
    </w:p>
    <w:p>
      <w:pPr>
        <w:pStyle w:val="null3"/>
        <w:ind w:firstLine="480"/>
        <w:jc w:val="both"/>
      </w:pPr>
      <w:r>
        <w:rPr>
          <w:sz w:val="24"/>
        </w:rPr>
        <w:t>（</w:t>
      </w:r>
      <w:r>
        <w:rPr>
          <w:sz w:val="24"/>
        </w:rPr>
        <w:t>2）</w:t>
      </w:r>
      <w:r>
        <w:rPr>
          <w:sz w:val="24"/>
        </w:rPr>
        <w:t>中山市黄圃镇横石路（马新中学对面）中山市技师学院（北校区）；</w:t>
      </w:r>
    </w:p>
    <w:p>
      <w:pPr>
        <w:pStyle w:val="null3"/>
        <w:ind w:firstLine="480"/>
        <w:jc w:val="both"/>
      </w:pPr>
      <w:r>
        <w:rPr>
          <w:sz w:val="24"/>
        </w:rPr>
        <w:t>（</w:t>
      </w:r>
      <w:r>
        <w:rPr>
          <w:sz w:val="24"/>
        </w:rPr>
        <w:t>3）</w:t>
      </w:r>
      <w:r>
        <w:rPr>
          <w:sz w:val="24"/>
        </w:rPr>
        <w:t>甲方指定其他地点。</w:t>
      </w:r>
    </w:p>
    <w:p>
      <w:pPr>
        <w:pStyle w:val="null3"/>
        <w:jc w:val="both"/>
      </w:pPr>
      <w:r>
        <w:rPr>
          <w:sz w:val="24"/>
          <w:b/>
        </w:rPr>
        <w:t>五、付款方式</w:t>
      </w:r>
    </w:p>
    <w:p>
      <w:pPr>
        <w:pStyle w:val="null3"/>
        <w:ind w:firstLine="480"/>
        <w:jc w:val="both"/>
      </w:pPr>
      <w:r>
        <w:rPr>
          <w:sz w:val="24"/>
        </w:rPr>
        <w:t>由甲方根据附件</w:t>
      </w:r>
      <w:r>
        <w:rPr>
          <w:sz w:val="24"/>
        </w:rPr>
        <w:t>3.2</w:t>
      </w:r>
      <w:r>
        <w:rPr>
          <w:sz w:val="24"/>
        </w:rPr>
        <w:t>《清单》</w:t>
      </w:r>
      <w:r>
        <w:rPr>
          <w:sz w:val="24"/>
        </w:rPr>
        <w:t>：</w:t>
      </w:r>
      <w:r>
        <w:rPr>
          <w:sz w:val="24"/>
        </w:rPr>
        <w:t>《</w:t>
      </w:r>
      <w:r>
        <w:rPr>
          <w:sz w:val="24"/>
        </w:rPr>
        <w:t>2026年度各系实习实训耗材品目汇总表</w:t>
      </w:r>
      <w:r>
        <w:rPr>
          <w:sz w:val="24"/>
        </w:rPr>
        <w:t>》</w:t>
      </w:r>
      <w:r>
        <w:rPr>
          <w:sz w:val="24"/>
        </w:rPr>
        <w:t>约定，</w:t>
      </w:r>
      <w:r>
        <w:rPr>
          <w:sz w:val="24"/>
        </w:rPr>
        <w:t>结合实际验收情况，按下列程序在</w:t>
      </w:r>
      <w:r>
        <w:rPr>
          <w:sz w:val="24"/>
        </w:rPr>
        <w:t>约定时间</w:t>
      </w:r>
      <w:r>
        <w:rPr>
          <w:sz w:val="24"/>
        </w:rPr>
        <w:t>内付款：</w:t>
      </w:r>
    </w:p>
    <w:p>
      <w:pPr>
        <w:pStyle w:val="null3"/>
        <w:ind w:firstLine="480"/>
        <w:jc w:val="both"/>
      </w:pPr>
      <w:r>
        <w:rPr>
          <w:sz w:val="24"/>
        </w:rPr>
        <w:t>1.根据</w:t>
      </w:r>
      <w:r>
        <w:rPr>
          <w:sz w:val="24"/>
        </w:rPr>
        <w:t>实际供货验收合格数量</w:t>
      </w:r>
      <w:r>
        <w:rPr>
          <w:sz w:val="24"/>
        </w:rPr>
        <w:t>进行结算支付：实际结算价</w:t>
      </w:r>
      <w:r>
        <w:rPr>
          <w:sz w:val="24"/>
        </w:rPr>
        <w:t>=《</w:t>
      </w:r>
      <w:r>
        <w:rPr>
          <w:sz w:val="24"/>
        </w:rPr>
        <w:t>2026年度各系实习实训耗材品目汇总表</w:t>
      </w:r>
      <w:r>
        <w:rPr>
          <w:sz w:val="24"/>
        </w:rPr>
        <w:t>》</w:t>
      </w:r>
      <w:r>
        <w:rPr>
          <w:sz w:val="24"/>
        </w:rPr>
        <w:t>（本合同附件</w:t>
      </w:r>
      <w:r>
        <w:rPr>
          <w:sz w:val="24"/>
        </w:rPr>
        <w:t>3.2）</w:t>
      </w:r>
      <w:r>
        <w:rPr>
          <w:sz w:val="24"/>
        </w:rPr>
        <w:t>的单价</w:t>
      </w:r>
      <w:r>
        <w:rPr>
          <w:sz w:val="24"/>
        </w:rPr>
        <w:t>×实际供货验收合格数量×折扣率</w:t>
      </w:r>
      <w:r>
        <w:rPr>
          <w:b/>
          <w:u w:val="single"/>
        </w:rPr>
        <w:t xml:space="preserve">      </w:t>
      </w:r>
      <w:r>
        <w:rPr>
          <w:sz w:val="24"/>
        </w:rPr>
        <w:t>%</w:t>
      </w:r>
      <w:r>
        <w:rPr>
          <w:sz w:val="24"/>
        </w:rPr>
        <w:t>-扣罚金额（本合同第三.8.（9）条）</w:t>
      </w:r>
      <w:r>
        <w:rPr>
          <w:sz w:val="24"/>
        </w:rPr>
        <w:t>。</w:t>
      </w:r>
    </w:p>
    <w:p>
      <w:pPr>
        <w:pStyle w:val="null3"/>
        <w:ind w:firstLine="480"/>
        <w:jc w:val="both"/>
      </w:pPr>
      <w:r>
        <w:rPr>
          <w:sz w:val="24"/>
        </w:rPr>
        <w:t>2.乙方凭以下有效文件与甲方结算：（1）本项目合同</w:t>
      </w:r>
      <w:r>
        <w:rPr>
          <w:sz w:val="24"/>
        </w:rPr>
        <w:t>原件</w:t>
      </w:r>
      <w:r>
        <w:rPr>
          <w:sz w:val="24"/>
        </w:rPr>
        <w:t>；（</w:t>
      </w:r>
      <w:r>
        <w:rPr>
          <w:sz w:val="24"/>
        </w:rPr>
        <w:t>2）</w:t>
      </w:r>
      <w:r>
        <w:rPr>
          <w:sz w:val="24"/>
        </w:rPr>
        <w:t>乙方</w:t>
      </w:r>
      <w:r>
        <w:rPr>
          <w:sz w:val="24"/>
        </w:rPr>
        <w:t>开具的符合</w:t>
      </w:r>
      <w:r>
        <w:rPr>
          <w:sz w:val="24"/>
        </w:rPr>
        <w:t>甲方</w:t>
      </w:r>
      <w:r>
        <w:rPr>
          <w:sz w:val="24"/>
        </w:rPr>
        <w:t>财务要求的等额发票</w:t>
      </w:r>
      <w:r>
        <w:rPr>
          <w:sz w:val="24"/>
        </w:rPr>
        <w:t>；（</w:t>
      </w:r>
      <w:r>
        <w:rPr>
          <w:sz w:val="24"/>
        </w:rPr>
        <w:t>3）甲方仓库管理部门的货物验收入库单；（4）中标通知书。</w:t>
      </w:r>
    </w:p>
    <w:p>
      <w:pPr>
        <w:pStyle w:val="null3"/>
        <w:ind w:firstLine="480"/>
        <w:jc w:val="both"/>
      </w:pPr>
      <w:r>
        <w:rPr>
          <w:sz w:val="24"/>
        </w:rPr>
        <w:t>3.甲方收到以上有效文件</w:t>
      </w:r>
      <w:r>
        <w:rPr>
          <w:sz w:val="24"/>
        </w:rPr>
        <w:t>并确认无误</w:t>
      </w:r>
      <w:r>
        <w:rPr>
          <w:sz w:val="24"/>
        </w:rPr>
        <w:t>后</w:t>
      </w:r>
      <w:r>
        <w:rPr>
          <w:sz w:val="24"/>
        </w:rPr>
        <w:t>30日内结算当次款项。因甲方使用的是财政资金，</w:t>
      </w:r>
      <w:r>
        <w:rPr>
          <w:sz w:val="24"/>
        </w:rPr>
        <w:t>乙方知晓并同意上述约定的付款时间为甲</w:t>
      </w:r>
      <w:r>
        <w:rPr>
          <w:sz w:val="24"/>
        </w:rPr>
        <w:t>方向财政部门提出办理财政支付申请手续的时间（不含政府财政支付部门审核的时间），</w:t>
      </w:r>
      <w:r>
        <w:rPr>
          <w:sz w:val="24"/>
        </w:rPr>
        <w:t>甲方在规定时间内提出支付申请手续后即视为甲方已经按期支付，如因政策影响或第三人原因使拨款未能及时到位的，乙方不得以此为由不履行（或不完全履行）合同规定的义务，不得以实际到账时间，主张甲方逾期付款的违约责任</w:t>
      </w:r>
      <w:r>
        <w:rPr>
          <w:sz w:val="24"/>
        </w:rPr>
        <w:t>。</w:t>
      </w:r>
    </w:p>
    <w:p>
      <w:pPr>
        <w:pStyle w:val="null3"/>
        <w:ind w:firstLine="480"/>
        <w:jc w:val="both"/>
      </w:pPr>
      <w:r>
        <w:rPr>
          <w:sz w:val="24"/>
        </w:rPr>
        <w:t>4.乙方同意：（1）甲方有权径行从</w:t>
      </w:r>
      <w:r>
        <w:rPr>
          <w:sz w:val="24"/>
        </w:rPr>
        <w:t>本</w:t>
      </w:r>
      <w:r>
        <w:rPr>
          <w:sz w:val="24"/>
        </w:rPr>
        <w:t>合同应付款项中扣除</w:t>
      </w:r>
      <w:r>
        <w:rPr>
          <w:sz w:val="24"/>
        </w:rPr>
        <w:t>乙方</w:t>
      </w:r>
      <w:r>
        <w:rPr>
          <w:sz w:val="24"/>
        </w:rPr>
        <w:t>违约金</w:t>
      </w:r>
      <w:r>
        <w:rPr>
          <w:sz w:val="24"/>
        </w:rPr>
        <w:t>或其他赔偿款项</w:t>
      </w:r>
      <w:r>
        <w:rPr>
          <w:sz w:val="24"/>
        </w:rPr>
        <w:t>；（</w:t>
      </w:r>
      <w:r>
        <w:rPr>
          <w:sz w:val="24"/>
        </w:rPr>
        <w:t>2）如甲方按约定向乙方支付合同款项后，通过第三方反馈或其他线索发现乙方存在违反合同约定、损害第三方合法权益、或侵害国家财政资金等行为，甲方有权自发现上述行为之日起，要求乙方赔偿相应损失，本条款具有独立性，不因本合同的变更、中止或终止而丧失对乙方的约束力；（3）如本合同列为审计或纪检监察项目，甲、乙双方应配合接受审计或纪检监察，并同意以审计或纪检监察机关出具的审计或纪检监察结论为本合同最终结算依据。</w:t>
      </w:r>
      <w:r>
        <w:rPr>
          <w:sz w:val="24"/>
        </w:rPr>
        <w:t>（</w:t>
      </w:r>
      <w:r>
        <w:rPr>
          <w:sz w:val="24"/>
        </w:rPr>
        <w:t>4）在汇款过程中，因乙方账户的原因（包括但不限于账号被注销、被冻结等）导致其无法收取款项的，由乙方承担相应后果；（5）乙方迟延交付上述发票、结算材料的或乙方开具的发票不符合要求的，甲方有权顺延付款时间。</w:t>
      </w:r>
    </w:p>
    <w:p>
      <w:pPr>
        <w:pStyle w:val="null3"/>
        <w:ind w:firstLine="480"/>
        <w:jc w:val="both"/>
      </w:pPr>
      <w:r>
        <w:rPr>
          <w:sz w:val="24"/>
        </w:rPr>
        <w:t>5.乙方确认：乙方收款账户信息已在本合同落款乙方签章处约明，乙方对该信息的合法性、真实性及准确性负责。</w:t>
      </w:r>
    </w:p>
    <w:p>
      <w:pPr>
        <w:pStyle w:val="null3"/>
        <w:jc w:val="both"/>
      </w:pPr>
      <w:r>
        <w:rPr>
          <w:sz w:val="24"/>
          <w:b/>
        </w:rPr>
        <w:t>六、知识产权归属</w:t>
      </w:r>
    </w:p>
    <w:p>
      <w:pPr>
        <w:pStyle w:val="null3"/>
        <w:ind w:firstLine="480"/>
      </w:pPr>
      <w:r>
        <w:rPr>
          <w:sz w:val="24"/>
        </w:rPr>
        <w:t>1.乙方应保证，甲方无论在中华人民共和国境内或境外接收、使用乙方提供的本合同约定</w:t>
      </w:r>
      <w:r>
        <w:rPr>
          <w:sz w:val="24"/>
        </w:rPr>
        <w:t>产品或</w:t>
      </w:r>
      <w:r>
        <w:rPr>
          <w:sz w:val="24"/>
        </w:rPr>
        <w:t>服务任何一部分时，免受第三方提出的任何权利要求（包括但不限于第三方提出的侵犯其</w:t>
      </w:r>
      <w:r>
        <w:rPr>
          <w:sz w:val="24"/>
        </w:rPr>
        <w:t>所有权、</w:t>
      </w:r>
      <w:r>
        <w:rPr>
          <w:sz w:val="24"/>
        </w:rPr>
        <w:t>专利权、商标权或其他知识产权等权益的起诉）。如发生此类纠纷，由乙方承担一切责任。本约定具有溯及力，合同中止、变更或终止后，本约定仍有约束力。</w:t>
      </w:r>
    </w:p>
    <w:p>
      <w:pPr>
        <w:pStyle w:val="null3"/>
        <w:ind w:firstLine="420"/>
      </w:pPr>
      <w:r>
        <w:rPr>
          <w:sz w:val="24"/>
        </w:rPr>
        <w:t>2.乙方为执行本合同而向甲方提供的技术资料、所有工作成果及其他项目信息材料的所有权、知识产权归甲方所有。</w:t>
      </w:r>
    </w:p>
    <w:p>
      <w:pPr>
        <w:pStyle w:val="null3"/>
        <w:jc w:val="both"/>
      </w:pPr>
      <w:r>
        <w:rPr>
          <w:sz w:val="24"/>
          <w:b/>
        </w:rPr>
        <w:t>七、保密</w:t>
      </w:r>
    </w:p>
    <w:p>
      <w:pPr>
        <w:pStyle w:val="null3"/>
        <w:ind w:firstLine="420"/>
      </w:pPr>
      <w:r>
        <w:rPr>
          <w:sz w:val="24"/>
        </w:rPr>
        <w:t>甲乙双方保证对在项目合作中讨论、签订、执行本合同过程中所获悉的属于对方的且无法自公开渠道获得的文件及资料（包括技术方案、技术报告、图纸、商业秘密</w:t>
      </w:r>
      <w:r>
        <w:rPr>
          <w:sz w:val="24"/>
        </w:rPr>
        <w:t>、国家秘密</w:t>
      </w:r>
      <w:r>
        <w:rPr>
          <w:sz w:val="24"/>
        </w:rPr>
        <w:t>等）予以保密。未经该资料和文件的原提供方</w:t>
      </w:r>
      <w:r>
        <w:rPr>
          <w:sz w:val="24"/>
        </w:rPr>
        <w:t>事先书面</w:t>
      </w:r>
      <w:r>
        <w:rPr>
          <w:sz w:val="24"/>
        </w:rPr>
        <w:t>同意，另一方不得向任何第三方泄露该商业秘密的全部或部分内容，也不得擅自使用或者许可第三人使用，但法律、法规另有规定或双方另有约定的除外。任何一方违反此保密条款的，违约方应向守约方赔偿本合同标的</w:t>
      </w:r>
      <w:r>
        <w:rPr>
          <w:sz w:val="24"/>
        </w:rPr>
        <w:t>预算金</w:t>
      </w:r>
      <w:r>
        <w:rPr>
          <w:sz w:val="24"/>
        </w:rPr>
        <w:t>额</w:t>
      </w:r>
      <w:r>
        <w:rPr>
          <w:sz w:val="24"/>
        </w:rPr>
        <w:t>10%的违约金。本条款约定不因合同中止、变更或终止而失去效力。甲方因接受巡查、检查等正当理由或须依法履职而使用上述信息材料的，有权自行使用，乙方不得以任何理由干涉或阻碍。</w:t>
      </w:r>
    </w:p>
    <w:p>
      <w:pPr>
        <w:pStyle w:val="null3"/>
      </w:pPr>
      <w:r>
        <w:rPr>
          <w:sz w:val="24"/>
          <w:b/>
        </w:rPr>
        <w:t>八、违约责任与赔偿损失</w:t>
      </w:r>
    </w:p>
    <w:p>
      <w:pPr>
        <w:pStyle w:val="null3"/>
        <w:ind w:firstLine="420"/>
      </w:pPr>
      <w:r>
        <w:rPr>
          <w:sz w:val="24"/>
        </w:rPr>
        <w:t>1.乙方未按照</w:t>
      </w:r>
      <w:r>
        <w:rPr>
          <w:sz w:val="24"/>
        </w:rPr>
        <w:t>本</w:t>
      </w:r>
      <w:r>
        <w:rPr>
          <w:sz w:val="24"/>
        </w:rPr>
        <w:t>合同约定的标准和甲方要求完成合同约定工作成果，或未通过甲方书面合格验收的，凡乙方出现上述行为的任意一种即构成根本违约，甲方有权选择：（</w:t>
      </w:r>
      <w:r>
        <w:rPr>
          <w:sz w:val="24"/>
        </w:rPr>
        <w:t>1）乙方前述违约行为每发生一项，要求乙方支付合同</w:t>
      </w:r>
      <w:r>
        <w:rPr>
          <w:sz w:val="24"/>
        </w:rPr>
        <w:t>预算</w:t>
      </w:r>
      <w:r>
        <w:rPr>
          <w:sz w:val="24"/>
        </w:rPr>
        <w:t>总额</w:t>
      </w:r>
      <w:r>
        <w:rPr>
          <w:sz w:val="24"/>
        </w:rPr>
        <w:t>5%的违约金（违约金不足以弥补甲方实际损失，甲方有权继续追偿），同时要求乙方承担相应更换、重做、维修等义务直至全部货物</w:t>
      </w:r>
      <w:r>
        <w:rPr>
          <w:sz w:val="24"/>
        </w:rPr>
        <w:t>服务</w:t>
      </w:r>
      <w:r>
        <w:rPr>
          <w:sz w:val="24"/>
        </w:rPr>
        <w:t>通过甲方合格验收为止，乙方自更换、重做、维修等义务之日起按本合同第</w:t>
      </w:r>
      <w:r>
        <w:rPr>
          <w:sz w:val="24"/>
        </w:rPr>
        <w:t>八</w:t>
      </w:r>
      <w:r>
        <w:rPr>
          <w:sz w:val="24"/>
        </w:rPr>
        <w:t>.</w:t>
      </w:r>
      <w:r>
        <w:rPr>
          <w:sz w:val="24"/>
        </w:rPr>
        <w:t>2</w:t>
      </w:r>
      <w:r>
        <w:rPr>
          <w:sz w:val="24"/>
        </w:rPr>
        <w:t>条约定向甲方承担违约责任；本合同服务期限内违约行为累计三次及以上，甲方有权单方解除本合同，按约定追究乙方违约责任（违约金不足以弥补甲方实际损失，甲方有权继续追偿）；（</w:t>
      </w:r>
      <w:r>
        <w:rPr>
          <w:sz w:val="24"/>
        </w:rPr>
        <w:t>2）或选择甲方行使单方解除</w:t>
      </w:r>
      <w:r>
        <w:rPr>
          <w:sz w:val="24"/>
        </w:rPr>
        <w:t>权</w:t>
      </w:r>
      <w:r>
        <w:rPr>
          <w:sz w:val="24"/>
        </w:rPr>
        <w:t>，不支付任何费用，乙方应于甲方限期内撤场并如数退还甲方资料同时应配合甲方办理相关交接手续（如需），并向甲方支付合同预算总额</w:t>
      </w:r>
      <w:r>
        <w:rPr>
          <w:sz w:val="24"/>
        </w:rPr>
        <w:t>20%的违约金，如上述违约金不足以弥补甲方损失的，甲方有权继续追偿。</w:t>
      </w:r>
      <w:r>
        <w:rPr>
          <w:sz w:val="24"/>
        </w:rPr>
        <w:t>如乙方未于甲方限期内撤场，乙方同意放置于项目相关地点的工具、器械设备等乙方财物视为乙方废弃物，</w:t>
      </w:r>
      <w:r>
        <w:rPr>
          <w:sz w:val="24"/>
        </w:rPr>
        <w:t>甲方有权处理且处理所得归甲方完全所有，处理费用由乙方支付。</w:t>
      </w:r>
      <w:r>
        <w:rPr>
          <w:sz w:val="24"/>
        </w:rPr>
        <w:t>本合同有特殊条款约定的使用特殊约定内容。</w:t>
      </w:r>
    </w:p>
    <w:p>
      <w:pPr>
        <w:pStyle w:val="null3"/>
        <w:ind w:firstLine="420"/>
      </w:pPr>
      <w:r>
        <w:rPr>
          <w:sz w:val="24"/>
        </w:rPr>
        <w:t>2.</w:t>
      </w:r>
      <w:r>
        <w:rPr>
          <w:sz w:val="24"/>
        </w:rPr>
        <w:t>乙方未按合同约定</w:t>
      </w:r>
      <w:r>
        <w:rPr>
          <w:sz w:val="24"/>
        </w:rPr>
        <w:t>及甲方要求</w:t>
      </w:r>
      <w:r>
        <w:rPr>
          <w:sz w:val="24"/>
        </w:rPr>
        <w:t>的时间，向甲方提供货物或提供服务的，或因乙方原因造成逾期验收或项目验收不合格无法交付使用的，乙方自逾期之日起</w:t>
      </w:r>
      <w:r>
        <w:rPr>
          <w:sz w:val="24"/>
        </w:rPr>
        <w:t>，</w:t>
      </w:r>
      <w:r>
        <w:rPr>
          <w:sz w:val="24"/>
        </w:rPr>
        <w:t>每逾期一日，须向甲方支付合同预算总价</w:t>
      </w:r>
      <w:r>
        <w:rPr>
          <w:sz w:val="24"/>
          <w:u w:val="single"/>
        </w:rPr>
        <w:t>（</w:t>
      </w:r>
      <w:r>
        <w:rPr>
          <w:b/>
          <w:u w:val="single"/>
        </w:rPr>
        <w:t xml:space="preserve">       </w:t>
      </w:r>
      <w:r>
        <w:rPr>
          <w:sz w:val="24"/>
          <w:u w:val="single"/>
        </w:rPr>
        <w:t>元）</w:t>
      </w:r>
      <w:r>
        <w:rPr>
          <w:sz w:val="24"/>
        </w:rPr>
        <w:t>的千分之三违约金。逾期超过五日</w:t>
      </w:r>
      <w:r>
        <w:rPr>
          <w:sz w:val="24"/>
        </w:rPr>
        <w:t>（含本数）仍未通过甲方全部验收合格的</w:t>
      </w:r>
      <w:r>
        <w:rPr>
          <w:sz w:val="24"/>
        </w:rPr>
        <w:t>，甲方有权单方解除</w:t>
      </w:r>
      <w:r>
        <w:rPr>
          <w:sz w:val="24"/>
        </w:rPr>
        <w:t>本</w:t>
      </w:r>
      <w:r>
        <w:rPr>
          <w:sz w:val="24"/>
        </w:rPr>
        <w:t>合同，不支付任何费用，如上述违约金不足以弥补甲方损失的，甲方有权继续追偿；乙方应于甲方限期内撤场并如数退还甲方资料</w:t>
      </w:r>
      <w:r>
        <w:rPr>
          <w:sz w:val="24"/>
        </w:rPr>
        <w:t>（如需）</w:t>
      </w:r>
      <w:r>
        <w:rPr>
          <w:sz w:val="24"/>
        </w:rPr>
        <w:t>，并配合甲方办理相关交接手续。</w:t>
      </w:r>
      <w:r>
        <w:rPr>
          <w:sz w:val="24"/>
        </w:rPr>
        <w:t>如乙方未于甲方限期内撤场，乙方同意放置于项目相关地点的工具、器械设备等乙方财物视为乙方废弃物，</w:t>
      </w:r>
      <w:r>
        <w:rPr>
          <w:sz w:val="24"/>
        </w:rPr>
        <w:t>甲方有权处理且处理所得归甲方完全所有，处理费用由乙方支付。本合同有特殊条款约定的使用特殊约定内容。</w:t>
      </w:r>
    </w:p>
    <w:p>
      <w:pPr>
        <w:pStyle w:val="null3"/>
        <w:ind w:firstLine="420"/>
      </w:pPr>
      <w:r>
        <w:rPr>
          <w:sz w:val="24"/>
        </w:rPr>
        <w:t>3.甲方无正当理由拒绝接受服务，经甲方书面确认</w:t>
      </w:r>
      <w:r>
        <w:rPr>
          <w:sz w:val="24"/>
        </w:rPr>
        <w:t>存在上述违约行为并</w:t>
      </w:r>
      <w:r>
        <w:rPr>
          <w:sz w:val="24"/>
        </w:rPr>
        <w:t>同意后向乙方偿付当批货物结算价格的</w:t>
      </w:r>
      <w:r>
        <w:rPr>
          <w:sz w:val="24"/>
        </w:rPr>
        <w:t>5%的违约金。甲方无正当理由拒绝按</w:t>
      </w:r>
      <w:r>
        <w:rPr>
          <w:sz w:val="24"/>
        </w:rPr>
        <w:t>本</w:t>
      </w:r>
      <w:r>
        <w:rPr>
          <w:sz w:val="24"/>
        </w:rPr>
        <w:t>合同约定支付服务款项的，经甲方书面确认</w:t>
      </w:r>
      <w:r>
        <w:rPr>
          <w:sz w:val="24"/>
        </w:rPr>
        <w:t>存在上述违约行为并</w:t>
      </w:r>
      <w:r>
        <w:rPr>
          <w:sz w:val="24"/>
        </w:rPr>
        <w:t>同意后，每日按欠费款项的</w:t>
      </w:r>
      <w:r>
        <w:rPr>
          <w:sz w:val="24"/>
        </w:rPr>
        <w:t>3‰向乙方偿付违约金，违约金总额不得超过合同总价5%。</w:t>
      </w:r>
    </w:p>
    <w:p>
      <w:pPr>
        <w:pStyle w:val="null3"/>
        <w:ind w:firstLine="420"/>
      </w:pPr>
      <w:r>
        <w:rPr>
          <w:sz w:val="24"/>
        </w:rPr>
        <w:t>4.因甲方原因导致变更、中止或者终止本合同的，乙方应积极配合甲方做好相关工作，双方按实际合格验收情况进行结算。因乙方原因导致变更、中止或者终止本合同的，乙方除无条件积极配合甲方做好相关工作外，同时赔偿甲方由此导致的全部损失，双方按实际合格验收情况进行结算（甲方有权在待付款中径行扣除损失金额）。</w:t>
      </w:r>
    </w:p>
    <w:p>
      <w:pPr>
        <w:pStyle w:val="null3"/>
        <w:ind w:firstLine="420"/>
      </w:pPr>
      <w:r>
        <w:rPr>
          <w:sz w:val="24"/>
        </w:rPr>
        <w:t>5.本合同所指损失包括：由于违约方过失/过错或非守约方故意/重大过失所产生的索赔费、赔偿费、采取补救措施费、名誉损失及消除影响支出、为解决纠纷而产生的所有诉讼费用、律师费、差旅费（含交通费及食宿等）、查档费、调查费等一切合理费用、其他实际发生损失及预期利益损失等。</w:t>
      </w:r>
    </w:p>
    <w:p>
      <w:pPr>
        <w:pStyle w:val="null3"/>
        <w:ind w:firstLine="480"/>
        <w:jc w:val="both"/>
      </w:pPr>
      <w:r>
        <w:rPr>
          <w:sz w:val="24"/>
        </w:rPr>
        <w:t>6.</w:t>
      </w:r>
      <w:r>
        <w:rPr>
          <w:sz w:val="24"/>
        </w:rPr>
        <w:t>特别约定：乙方承诺积极维护甲方合法权益及社会公信力，保证不实施任何侵害甲方、社会公共利益及参保人等第三方合法权益的行为，不擅自利用甲方或甲方关联单位名誉或资源等以任何形式谋取私利、便利或好处，本约定具有独立性及溯及力，合同变更、中止或终止后，本约定仍有约束力。</w:t>
      </w:r>
    </w:p>
    <w:p>
      <w:pPr>
        <w:pStyle w:val="null3"/>
        <w:ind w:firstLine="420"/>
      </w:pPr>
      <w:r>
        <w:rPr>
          <w:sz w:val="24"/>
        </w:rPr>
        <w:t>7</w:t>
      </w:r>
      <w:r>
        <w:rPr>
          <w:sz w:val="24"/>
        </w:rPr>
        <w:t>.其他违约责任按《中华人民共和国民法典》等处理。</w:t>
      </w:r>
    </w:p>
    <w:p>
      <w:pPr>
        <w:pStyle w:val="null3"/>
      </w:pPr>
      <w:r>
        <w:rPr>
          <w:sz w:val="24"/>
          <w:b/>
        </w:rPr>
        <w:t>九、争议的解决</w:t>
      </w:r>
    </w:p>
    <w:p>
      <w:pPr>
        <w:pStyle w:val="null3"/>
        <w:ind w:firstLine="480"/>
        <w:jc w:val="both"/>
      </w:pPr>
      <w:r>
        <w:rPr>
          <w:sz w:val="24"/>
        </w:rPr>
        <w:t>1.本合同执行过程中发生任何争议，甲乙双方友好协商解决，协商</w:t>
      </w:r>
      <w:r>
        <w:rPr>
          <w:sz w:val="24"/>
        </w:rPr>
        <w:t>不成</w:t>
      </w:r>
      <w:r>
        <w:rPr>
          <w:sz w:val="24"/>
        </w:rPr>
        <w:t>，任何一方均有权向甲方住所地人民法院提起诉讼。</w:t>
      </w:r>
    </w:p>
    <w:p>
      <w:pPr>
        <w:pStyle w:val="null3"/>
        <w:ind w:firstLine="480"/>
        <w:jc w:val="both"/>
      </w:pPr>
      <w:r>
        <w:rPr>
          <w:sz w:val="24"/>
        </w:rPr>
        <w:t>2.本合同的诉讼管辖</w:t>
      </w:r>
      <w:r>
        <w:rPr>
          <w:sz w:val="24"/>
        </w:rPr>
        <w:t>法院</w:t>
      </w:r>
      <w:r>
        <w:rPr>
          <w:sz w:val="24"/>
        </w:rPr>
        <w:t>为甲方住所地</w:t>
      </w:r>
      <w:r>
        <w:rPr>
          <w:sz w:val="24"/>
        </w:rPr>
        <w:t>人民</w:t>
      </w:r>
      <w:r>
        <w:rPr>
          <w:sz w:val="24"/>
        </w:rPr>
        <w:t>法院。</w:t>
      </w:r>
    </w:p>
    <w:p>
      <w:pPr>
        <w:pStyle w:val="null3"/>
        <w:ind w:firstLine="480"/>
        <w:jc w:val="both"/>
      </w:pPr>
      <w:r>
        <w:rPr>
          <w:sz w:val="24"/>
        </w:rPr>
        <w:t>3.在进行法院审理期间，除提交法院审理的事项外，合同其他部分仍应继续履行。</w:t>
      </w:r>
    </w:p>
    <w:p>
      <w:pPr>
        <w:pStyle w:val="null3"/>
        <w:ind w:firstLine="480"/>
      </w:pPr>
      <w:r>
        <w:rPr>
          <w:sz w:val="24"/>
        </w:rPr>
        <w:t>4.</w:t>
      </w:r>
      <w:r>
        <w:rPr>
          <w:sz w:val="24"/>
        </w:rPr>
        <w:t>本合同按照中华人民共和国的法律进行解释。</w:t>
      </w:r>
    </w:p>
    <w:p>
      <w:pPr>
        <w:pStyle w:val="null3"/>
      </w:pPr>
      <w:r>
        <w:rPr>
          <w:sz w:val="24"/>
          <w:b/>
        </w:rPr>
        <w:t>十、不可抗力</w:t>
      </w:r>
    </w:p>
    <w:p>
      <w:pPr>
        <w:pStyle w:val="null3"/>
        <w:ind w:firstLine="480"/>
        <w:jc w:val="both"/>
      </w:pPr>
      <w:r>
        <w:rPr>
          <w:sz w:val="24"/>
        </w:rPr>
        <w:t>1.任何一方由于不可抗力原因不能履行合同（或不能完全履行合同义务）时，应在不可抗力事件结束后1日内向对方书面通报，以减轻可能给对方造成的损失，并在5日内书面提供不可抗力的详细情况及合同不能履行，或者部分不能履行，或者需要延期履行的理由和有效的证明文件。在取得有关机构的不可抗力证明或双方谅解确认后，双方另行协商延期履行或修订合同，并根据情况</w:t>
      </w:r>
      <w:r>
        <w:rPr>
          <w:sz w:val="24"/>
        </w:rPr>
        <w:t>经双方协商一致书面确认后</w:t>
      </w:r>
      <w:r>
        <w:rPr>
          <w:sz w:val="24"/>
        </w:rPr>
        <w:t>可部分或全部免于承担违约责任。</w:t>
      </w:r>
    </w:p>
    <w:p>
      <w:pPr>
        <w:pStyle w:val="null3"/>
        <w:ind w:firstLine="480"/>
        <w:jc w:val="both"/>
      </w:pPr>
      <w:r>
        <w:rPr>
          <w:sz w:val="24"/>
        </w:rPr>
        <w:t>2.不可抗力是本合同经双方签订生效后发生的非有关方所能控制的、无法终止的、不可预防的社会和自然事件，包括但不限于：严重的自然灾害（如台风、洪水、地震、火灾、爆炸等）、战争（不论是否宣战）、叛乱、破坏、动乱、社会敌视行为、罢工等等。</w:t>
      </w:r>
    </w:p>
    <w:p>
      <w:pPr>
        <w:pStyle w:val="null3"/>
        <w:ind w:firstLine="480"/>
        <w:jc w:val="both"/>
      </w:pPr>
      <w:r>
        <w:rPr>
          <w:sz w:val="24"/>
        </w:rPr>
        <w:t>3.</w:t>
      </w:r>
      <w:r>
        <w:rPr>
          <w:sz w:val="24"/>
        </w:rPr>
        <w:t>双方同意并确认</w:t>
      </w:r>
      <w:r>
        <w:rPr>
          <w:sz w:val="24"/>
        </w:rPr>
        <w:t>合同双方的任何一方，由于不可抗力而影响合同义务执行时，则延迟合同义务的期限相当于不可抗力时间持续的时间，但也不因不可抗力的延迟</w:t>
      </w:r>
      <w:r>
        <w:rPr>
          <w:sz w:val="24"/>
        </w:rPr>
        <w:t>履约</w:t>
      </w:r>
      <w:r>
        <w:rPr>
          <w:sz w:val="24"/>
        </w:rPr>
        <w:t>而调整</w:t>
      </w:r>
      <w:r>
        <w:rPr>
          <w:sz w:val="24"/>
        </w:rPr>
        <w:t>合同成交</w:t>
      </w:r>
      <w:r>
        <w:rPr>
          <w:sz w:val="24"/>
        </w:rPr>
        <w:t>价格。</w:t>
      </w:r>
    </w:p>
    <w:p>
      <w:pPr>
        <w:pStyle w:val="null3"/>
        <w:ind w:firstLine="480"/>
        <w:jc w:val="both"/>
      </w:pPr>
      <w:r>
        <w:rPr>
          <w:sz w:val="24"/>
        </w:rPr>
        <w:t>4.如乙方逾期交货之后遭受不可抗力，不能享受本条规定的责任免除</w:t>
      </w:r>
      <w:r>
        <w:rPr>
          <w:sz w:val="24"/>
        </w:rPr>
        <w:t>，并应自行承担因此造成的所有不利后果及相应法律责任</w:t>
      </w:r>
      <w:r>
        <w:rPr>
          <w:sz w:val="24"/>
        </w:rPr>
        <w:t>。</w:t>
      </w:r>
    </w:p>
    <w:p>
      <w:pPr>
        <w:pStyle w:val="null3"/>
        <w:ind w:firstLine="480"/>
      </w:pPr>
      <w:r>
        <w:rPr>
          <w:sz w:val="24"/>
        </w:rPr>
        <w:t>5.在不可抗力事件发生后,双方应努力寻求采取合理的方案履行不受不可抗力影响的其他事项。如不可抗拒因素继续存在并持续影响达7天及以上，甲乙双方应通过友好协商方式在合理的时间内达成进一步履行合同或解除合同。</w:t>
      </w:r>
    </w:p>
    <w:p>
      <w:pPr>
        <w:pStyle w:val="null3"/>
      </w:pPr>
      <w:r>
        <w:rPr>
          <w:sz w:val="24"/>
          <w:b/>
        </w:rPr>
        <w:t>十一、税费</w:t>
      </w:r>
    </w:p>
    <w:p>
      <w:pPr>
        <w:pStyle w:val="null3"/>
        <w:ind w:firstLine="420"/>
      </w:pPr>
      <w:r>
        <w:rPr>
          <w:sz w:val="24"/>
        </w:rPr>
        <w:t>在中国境内发生的与本合同执行有关的一切税费均由乙方负担。</w:t>
      </w:r>
    </w:p>
    <w:p>
      <w:pPr>
        <w:pStyle w:val="null3"/>
      </w:pPr>
      <w:r>
        <w:rPr>
          <w:sz w:val="24"/>
          <w:b/>
        </w:rPr>
        <w:t>十二、其他</w:t>
      </w:r>
    </w:p>
    <w:p>
      <w:pPr>
        <w:pStyle w:val="null3"/>
        <w:ind w:firstLine="420"/>
      </w:pPr>
      <w:r>
        <w:rPr>
          <w:sz w:val="24"/>
        </w:rPr>
        <w:t>1.本合同附件</w:t>
      </w:r>
      <w:r>
        <w:rPr>
          <w:sz w:val="24"/>
        </w:rPr>
        <w:t>3.</w:t>
      </w:r>
      <w:r>
        <w:rPr>
          <w:sz w:val="24"/>
        </w:rPr>
        <w:t>1《中标（成交）通知书》、附件</w:t>
      </w:r>
      <w:r>
        <w:rPr>
          <w:sz w:val="24"/>
        </w:rPr>
        <w:t>3.</w:t>
      </w:r>
      <w:r>
        <w:rPr>
          <w:sz w:val="24"/>
        </w:rPr>
        <w:t>2《</w:t>
      </w:r>
      <w:r>
        <w:rPr>
          <w:sz w:val="24"/>
        </w:rPr>
        <w:t>2026年度各系实习实训耗材品目汇总表</w:t>
      </w:r>
      <w:r>
        <w:rPr>
          <w:sz w:val="24"/>
        </w:rPr>
        <w:t>》、招标文件、投标文件、中标通知书均为合同的有效组成部分，与本合同具有同等法律效力。</w:t>
      </w:r>
    </w:p>
    <w:p>
      <w:pPr>
        <w:pStyle w:val="null3"/>
        <w:ind w:firstLine="420"/>
      </w:pPr>
      <w:r>
        <w:rPr>
          <w:sz w:val="24"/>
        </w:rPr>
        <w:t>2.在执行本合同的过程中，所有经双方签署确认的文件（包括会议纪要、补充协议、往来信函）即成为本合同的有效组成部分。</w:t>
      </w:r>
    </w:p>
    <w:p>
      <w:pPr>
        <w:pStyle w:val="null3"/>
        <w:ind w:firstLine="420"/>
      </w:pPr>
      <w:r>
        <w:rPr>
          <w:sz w:val="24"/>
        </w:rPr>
        <w:t>3.双方确认：甲乙双方于本合同首部约定的送达信息合法有效，双方同意以该信息作为各方在本合同履行、争议协商、和解调解、诉讼执行各阶段的有效送达信息。派人送交的，签收当天视为有效送达；通过特快专递寄出的，邮寄投送成功视为有效送达；电子邮件送达的，邮件到达受送达人特定系统的日期，为对方对应系统显示发送成功的日期；如果有变更应于正式变更前三日按原约定</w:t>
      </w:r>
      <w:r>
        <w:rPr>
          <w:sz w:val="24"/>
        </w:rPr>
        <w:t>联系方式</w:t>
      </w:r>
      <w:r>
        <w:rPr>
          <w:sz w:val="24"/>
        </w:rPr>
        <w:t>书面通知对方，否则视为原地址或联系方式继续有效，邮寄退回之日视为送达之日，相关后果由违约方自行承担。</w:t>
      </w:r>
    </w:p>
    <w:p>
      <w:pPr>
        <w:pStyle w:val="null3"/>
        <w:ind w:firstLine="420"/>
      </w:pPr>
      <w:r>
        <w:rPr>
          <w:sz w:val="24"/>
        </w:rPr>
        <w:t>4.除甲方事先书面同意外，乙方不得以任何形式将本合同部分或全部义务转让第三方履行，如甲方在合同履行期内发现乙方上述违约行为，有权单方解除合同，不支付任何款项，同时要求乙方支付合同预算总额30%的违约金，如上述违约金不足以弥补甲方实际损失的，甲方有权继续追偿；如合同终止后，甲方发现乙方实施上述分包、转包等行为，甲方有权自发现之日起，要求乙方支付合同预算总额30%的违约金，如上述违约金不足以弥补甲方实际损失的，甲方有权继续追偿。</w:t>
      </w:r>
    </w:p>
    <w:p>
      <w:pPr>
        <w:pStyle w:val="null3"/>
        <w:ind w:firstLine="420"/>
      </w:pPr>
      <w:r>
        <w:rPr>
          <w:sz w:val="24"/>
        </w:rPr>
        <w:t>5.乙方人员在正式进入甲方指定区域办公前，应先行按甲方要求进行报备（包括但不限于提供进场人员姓名、身份证复印件、手机联系方式、资质证件复印件等，具体以甲方要求为准）并必须配合甲方做好相关检查工作。</w:t>
      </w:r>
    </w:p>
    <w:p>
      <w:pPr>
        <w:pStyle w:val="null3"/>
        <w:ind w:firstLine="480"/>
      </w:pPr>
      <w:r>
        <w:rPr>
          <w:sz w:val="24"/>
        </w:rPr>
        <w:t>6.安全与责任条款：如乙方或乙方人员、货物、物品、服务、施工（如有）等造成甲方（含甲方各关联单位、机构）或第三人损失损害的，乙方负全责；如造成第三人损害的，由乙方先行垫付第三方的赔偿款等相关款项，并积极妥善处理；乙方事后可根据损害责任划分，乙方保留其所属的追偿权等合法权益。</w:t>
      </w:r>
    </w:p>
    <w:p>
      <w:pPr>
        <w:pStyle w:val="null3"/>
        <w:ind w:firstLine="480"/>
      </w:pPr>
      <w:r>
        <w:rPr>
          <w:sz w:val="24"/>
        </w:rPr>
        <w:t>7.除本合同另有约定外，一方对因本合同项下违约行为而导致的另一方可得利益损失、商业信誉损失以及数据、材料丢失等损失承担责任。违约方还应承担守约方因此而支出的律师费、诉讼费、鉴定费、保全费等司法救济费用。</w:t>
      </w:r>
    </w:p>
    <w:p>
      <w:pPr>
        <w:pStyle w:val="null3"/>
        <w:ind w:firstLine="480"/>
        <w:jc w:val="both"/>
      </w:pPr>
      <w:r>
        <w:rPr>
          <w:sz w:val="24"/>
        </w:rPr>
        <w:t>因一方原因导致另一方提起诉讼或使其牵涉到相关诉讼之中的，该方承担另一方因涉诉所产生的律师费、诉讼费、诉讼保全费、保全保险费等与诉讼相关的所有费用。</w:t>
      </w:r>
    </w:p>
    <w:p>
      <w:pPr>
        <w:pStyle w:val="null3"/>
        <w:ind w:firstLine="480"/>
      </w:pPr>
      <w:r>
        <w:rPr>
          <w:sz w:val="24"/>
        </w:rPr>
        <w:t>8.乙方不得为甲方工作人员提供财物、手续费等好处或利益，如有违反，甲方有权单方解除本合同，并保留向乙方追究法律责任的权利。</w:t>
      </w:r>
    </w:p>
    <w:p>
      <w:pPr>
        <w:pStyle w:val="null3"/>
        <w:ind w:firstLine="480"/>
      </w:pPr>
      <w:r>
        <w:rPr>
          <w:sz w:val="24"/>
        </w:rPr>
        <w:t>9.乙方在正式向甲方提供本项目服务前，应与其委派的工作人员依法建立劳动合同关系，同时依法为参与甲方项目人员购买社会保险，同时保证在本合同履行期限内连续、不间断地为上述人员购买社会保险。如乙方工作人员在本项目服务过程中造成甲方或第三方人身损害或财产损失等时，乙方应承担一切责任，并赔偿甲方及受害方因此遭受的一切损失（包括但不限于赔偿、索赔、律师费、诉讼费、采取其他措施等费用）。</w:t>
      </w:r>
    </w:p>
    <w:p>
      <w:pPr>
        <w:pStyle w:val="null3"/>
        <w:ind w:firstLine="480"/>
        <w:jc w:val="both"/>
      </w:pPr>
      <w:r>
        <w:rPr>
          <w:sz w:val="24"/>
        </w:rPr>
        <w:t>乙方确认其在本合同履行过程中，安排为甲方提供服务的人员实施的行为是代表乙方进行的职务行为，乙方对上述人员行为承担法律及经济责任。</w:t>
      </w:r>
    </w:p>
    <w:p>
      <w:pPr>
        <w:pStyle w:val="null3"/>
        <w:ind w:firstLine="480"/>
      </w:pPr>
      <w:r>
        <w:rPr>
          <w:sz w:val="24"/>
        </w:rPr>
        <w:t>10.双方确认，未经对方事先书面同意而利用其商标、品牌及单位名称等进行商业宣传；虚构合作事项；夸大合作范围、内容、效果、规模、程度等，均属对本合同的违反，并可能因虚假宣传构成不正当竞争，守约方或被侵权人将保留追究相应法律责任的权利。</w:t>
      </w:r>
    </w:p>
    <w:p>
      <w:pPr>
        <w:pStyle w:val="null3"/>
        <w:ind w:firstLine="480"/>
      </w:pPr>
      <w:r>
        <w:rPr>
          <w:sz w:val="24"/>
        </w:rPr>
        <w:t>11.如果一方违反本合同约定，另一方应自发现违约行为之日起3日内及时向违约方提出书面通知，违约方应在收到书面通知后5日内给予书面答复并采取补救措施（如需），如果该通知送达对方后5日内违约方不予答复或没有补救措施，非违约方可以单方终止本合同的执行，并依法追究相应法律责任。</w:t>
      </w:r>
    </w:p>
    <w:p>
      <w:pPr>
        <w:pStyle w:val="null3"/>
        <w:ind w:firstLine="480"/>
      </w:pPr>
      <w:r>
        <w:rPr>
          <w:sz w:val="24"/>
        </w:rPr>
        <w:t>12.乙方同意并承诺：本合同终止后，如甲方需向乙方了解与本项目工作实施有关的相关事项，乙方无条件无偿地积极配合。</w:t>
      </w:r>
    </w:p>
    <w:p>
      <w:pPr>
        <w:pStyle w:val="null3"/>
        <w:jc w:val="both"/>
      </w:pPr>
      <w:r>
        <w:rPr>
          <w:sz w:val="24"/>
          <w:b/>
        </w:rPr>
        <w:t>十三、合同生效</w:t>
      </w:r>
    </w:p>
    <w:p>
      <w:pPr>
        <w:pStyle w:val="null3"/>
        <w:ind w:firstLine="480"/>
      </w:pPr>
      <w:r>
        <w:rPr>
          <w:sz w:val="24"/>
        </w:rPr>
        <w:t>1.本合同自甲乙双方法定代表人（或其授权代表）签字并加盖公章</w:t>
      </w:r>
      <w:r>
        <w:rPr>
          <w:sz w:val="24"/>
        </w:rPr>
        <w:t>（多页加盖骑缝章）</w:t>
      </w:r>
      <w:r>
        <w:rPr>
          <w:sz w:val="24"/>
        </w:rPr>
        <w:t>之日起生效。双方确认，在签署本合同前已仔细审阅过合同全部内容，并完全了解合同所有条款的法律含义，自愿依照合同约定认真遵守。</w:t>
      </w:r>
    </w:p>
    <w:p>
      <w:pPr>
        <w:pStyle w:val="null3"/>
        <w:ind w:firstLine="480"/>
      </w:pPr>
      <w:r>
        <w:rPr>
          <w:sz w:val="24"/>
        </w:rPr>
        <w:t>2.合同一式</w:t>
      </w:r>
      <w:r>
        <w:rPr>
          <w:sz w:val="24"/>
        </w:rPr>
        <w:t>陆</w:t>
      </w:r>
      <w:r>
        <w:rPr>
          <w:sz w:val="24"/>
        </w:rPr>
        <w:t>份，甲方</w:t>
      </w:r>
      <w:r>
        <w:rPr>
          <w:sz w:val="24"/>
        </w:rPr>
        <w:t>叁</w:t>
      </w:r>
      <w:r>
        <w:rPr>
          <w:sz w:val="24"/>
        </w:rPr>
        <w:t>份、乙方</w:t>
      </w:r>
      <w:r>
        <w:rPr>
          <w:sz w:val="24"/>
        </w:rPr>
        <w:t>贰</w:t>
      </w:r>
      <w:r>
        <w:rPr>
          <w:sz w:val="24"/>
        </w:rPr>
        <w:t>份，采购代理机构</w:t>
      </w:r>
      <w:r>
        <w:rPr>
          <w:sz w:val="24"/>
        </w:rPr>
        <w:t>壹</w:t>
      </w:r>
      <w:r>
        <w:rPr>
          <w:sz w:val="24"/>
        </w:rPr>
        <w:t>份，具有同等法律效力。</w:t>
      </w:r>
    </w:p>
    <w:p>
      <w:pPr>
        <w:pStyle w:val="null3"/>
        <w:ind w:firstLine="480"/>
      </w:pPr>
      <w:r>
        <w:rPr>
          <w:sz w:val="24"/>
        </w:rPr>
        <w:t>3.附件：</w:t>
      </w:r>
    </w:p>
    <w:p>
      <w:pPr>
        <w:pStyle w:val="null3"/>
        <w:ind w:firstLine="480"/>
      </w:pPr>
      <w:r>
        <w:rPr>
          <w:sz w:val="24"/>
        </w:rPr>
        <w:t>3.1《中标（成交）通知书》</w:t>
      </w:r>
    </w:p>
    <w:p>
      <w:pPr>
        <w:pStyle w:val="null3"/>
        <w:ind w:firstLine="480"/>
      </w:pPr>
      <w:r>
        <w:rPr>
          <w:sz w:val="24"/>
        </w:rPr>
        <w:t>3.2</w:t>
      </w:r>
      <w:r>
        <w:rPr>
          <w:sz w:val="24"/>
        </w:rPr>
        <w:t>清单：</w:t>
      </w:r>
      <w:r>
        <w:rPr>
          <w:sz w:val="24"/>
        </w:rPr>
        <w:t>《</w:t>
      </w:r>
      <w:r>
        <w:rPr>
          <w:sz w:val="24"/>
        </w:rPr>
        <w:t>2026年度各系实习实训耗材品目汇总表</w:t>
      </w:r>
      <w:r>
        <w:rPr>
          <w:sz w:val="24"/>
        </w:rPr>
        <w:t>》</w:t>
      </w:r>
    </w:p>
    <w:p>
      <w:pPr>
        <w:pStyle w:val="null3"/>
        <w:ind w:firstLine="480"/>
      </w:pPr>
      <w:r>
        <w:rPr>
          <w:sz w:val="24"/>
        </w:rPr>
        <w:t>（以下无正文）</w:t>
      </w:r>
    </w:p>
    <w:p>
      <w:pPr>
        <w:pStyle w:val="null3"/>
      </w:pPr>
      <w:r>
        <w:rPr>
          <w:sz w:val="24"/>
        </w:rPr>
        <w:t>甲方（</w:t>
      </w:r>
      <w:r>
        <w:rPr>
          <w:sz w:val="24"/>
        </w:rPr>
        <w:t>公</w:t>
      </w:r>
      <w:r>
        <w:rPr>
          <w:sz w:val="24"/>
        </w:rPr>
        <w:t>章）：</w:t>
      </w:r>
      <w:r>
        <w:rPr>
          <w:sz w:val="24"/>
          <w:b/>
          <w:u w:val="single"/>
        </w:rPr>
        <w:t>中山市技师学院</w:t>
      </w:r>
      <w:r>
        <w:rPr>
          <w:b/>
        </w:rPr>
        <w:t xml:space="preserve">             </w:t>
      </w:r>
      <w:r>
        <w:rPr>
          <w:b/>
        </w:rPr>
        <w:t xml:space="preserve">           </w:t>
      </w:r>
      <w:r>
        <w:rPr>
          <w:sz w:val="24"/>
        </w:rPr>
        <w:t>乙方（</w:t>
      </w:r>
      <w:r>
        <w:rPr>
          <w:sz w:val="24"/>
        </w:rPr>
        <w:t>公</w:t>
      </w:r>
      <w:r>
        <w:rPr>
          <w:sz w:val="24"/>
        </w:rPr>
        <w:t>章）：</w:t>
      </w:r>
      <w:r>
        <w:rPr>
          <w:u w:val="single"/>
        </w:rPr>
        <w:t xml:space="preserve">        </w:t>
      </w:r>
      <w:r>
        <w:rPr>
          <w:u w:val="single"/>
        </w:rPr>
        <w:t xml:space="preserve">      </w:t>
      </w:r>
    </w:p>
    <w:p>
      <w:pPr>
        <w:pStyle w:val="null3"/>
        <w:jc w:val="left"/>
      </w:pPr>
      <w:r>
        <w:rPr>
          <w:sz w:val="24"/>
        </w:rPr>
        <w:t>xx</w:t>
      </w:r>
      <w:r>
        <w:rPr>
          <w:sz w:val="24"/>
        </w:rPr>
        <w:t>系负责人</w:t>
      </w:r>
      <w:r>
        <w:rPr>
          <w:sz w:val="24"/>
        </w:rPr>
        <w:t>(签字)：</w:t>
      </w:r>
      <w:r>
        <w:rPr>
          <w:sz w:val="21"/>
          <w:u w:val="single"/>
        </w:rPr>
        <w:t xml:space="preserve">        </w:t>
      </w:r>
      <w:r>
        <w:rPr>
          <w:sz w:val="21"/>
          <w:u w:val="single"/>
        </w:rPr>
        <w:t xml:space="preserve">      </w:t>
      </w:r>
      <w:r>
        <w:rPr>
          <w:sz w:val="21"/>
        </w:rPr>
        <w:t xml:space="preserve">   </w:t>
      </w:r>
      <w:r>
        <w:rPr>
          <w:sz w:val="24"/>
        </w:rPr>
        <w:t xml:space="preserve">                       </w:t>
      </w:r>
      <w:r>
        <w:rPr>
          <w:sz w:val="24"/>
        </w:rPr>
        <w:t>法定</w:t>
      </w:r>
      <w:r>
        <w:rPr>
          <w:sz w:val="24"/>
        </w:rPr>
        <w:t>代表</w:t>
      </w:r>
      <w:r>
        <w:rPr>
          <w:sz w:val="24"/>
        </w:rPr>
        <w:t>人</w:t>
      </w:r>
      <w:r>
        <w:rPr>
          <w:sz w:val="24"/>
        </w:rPr>
        <w:t>/授权代表（签字）</w:t>
      </w:r>
      <w:r>
        <w:rPr>
          <w:sz w:val="24"/>
        </w:rPr>
        <w:t>：</w:t>
      </w:r>
      <w:r>
        <w:rPr>
          <w:sz w:val="21"/>
          <w:u w:val="single"/>
        </w:rPr>
        <w:t xml:space="preserve">           </w:t>
      </w:r>
    </w:p>
    <w:p>
      <w:pPr>
        <w:pStyle w:val="null3"/>
        <w:jc w:val="left"/>
      </w:pPr>
      <w:r>
        <w:rPr>
          <w:sz w:val="24"/>
        </w:rPr>
        <w:t>xx</w:t>
      </w:r>
      <w:r>
        <w:rPr>
          <w:sz w:val="24"/>
        </w:rPr>
        <w:t>系负责人</w:t>
      </w:r>
      <w:r>
        <w:rPr>
          <w:sz w:val="24"/>
        </w:rPr>
        <w:t>(签字)：</w:t>
      </w:r>
      <w:r>
        <w:rPr>
          <w:sz w:val="21"/>
          <w:u w:val="single"/>
        </w:rPr>
        <w:t xml:space="preserve">            </w:t>
      </w:r>
    </w:p>
    <w:p>
      <w:pPr>
        <w:pStyle w:val="null3"/>
        <w:jc w:val="left"/>
      </w:pPr>
      <w:r>
        <w:rPr>
          <w:sz w:val="24"/>
        </w:rPr>
        <w:t>xx</w:t>
      </w:r>
      <w:r>
        <w:rPr>
          <w:sz w:val="24"/>
        </w:rPr>
        <w:t>系负责人</w:t>
      </w:r>
      <w:r>
        <w:rPr>
          <w:sz w:val="24"/>
        </w:rPr>
        <w:t>(签字)：</w:t>
      </w:r>
      <w:r>
        <w:rPr>
          <w:sz w:val="21"/>
          <w:u w:val="single"/>
        </w:rPr>
        <w:t xml:space="preserve">              </w:t>
      </w:r>
    </w:p>
    <w:p>
      <w:pPr>
        <w:pStyle w:val="null3"/>
        <w:jc w:val="left"/>
      </w:pPr>
      <w:r>
        <w:rPr>
          <w:sz w:val="24"/>
        </w:rPr>
        <w:t>xx</w:t>
      </w:r>
      <w:r>
        <w:rPr>
          <w:sz w:val="24"/>
        </w:rPr>
        <w:t>系负责人</w:t>
      </w:r>
      <w:r>
        <w:rPr>
          <w:sz w:val="24"/>
        </w:rPr>
        <w:t>(签字)：</w:t>
      </w:r>
      <w:r>
        <w:rPr>
          <w:sz w:val="21"/>
          <w:u w:val="single"/>
        </w:rPr>
        <w:t xml:space="preserve">              </w:t>
      </w:r>
    </w:p>
    <w:p>
      <w:pPr>
        <w:pStyle w:val="null3"/>
        <w:jc w:val="left"/>
      </w:pPr>
      <w:r>
        <w:rPr>
          <w:sz w:val="24"/>
        </w:rPr>
        <w:t>法定代表</w:t>
      </w:r>
      <w:r>
        <w:rPr>
          <w:sz w:val="24"/>
        </w:rPr>
        <w:t>人</w:t>
      </w:r>
      <w:r>
        <w:rPr>
          <w:sz w:val="24"/>
        </w:rPr>
        <w:t>/授权代表</w:t>
      </w:r>
      <w:r>
        <w:rPr>
          <w:sz w:val="24"/>
        </w:rPr>
        <w:t>(签字)：</w:t>
      </w:r>
      <w:r>
        <w:rPr>
          <w:sz w:val="21"/>
          <w:u w:val="single"/>
        </w:rPr>
        <w:t xml:space="preserve">           </w:t>
      </w:r>
    </w:p>
    <w:p>
      <w:pPr>
        <w:pStyle w:val="null3"/>
      </w:pPr>
      <w:r>
        <w:rPr>
          <w:sz w:val="24"/>
        </w:rPr>
        <w:t>签订日期：</w:t>
      </w:r>
      <w:r>
        <w:rPr>
          <w:b/>
        </w:rPr>
        <w:t xml:space="preserve">    </w:t>
      </w:r>
      <w:r>
        <w:rPr>
          <w:sz w:val="24"/>
        </w:rPr>
        <w:t>年</w:t>
      </w:r>
      <w:r>
        <w:rPr/>
        <w:t xml:space="preserve">    </w:t>
      </w:r>
      <w:r>
        <w:rPr>
          <w:sz w:val="24"/>
        </w:rPr>
        <w:t>月</w:t>
      </w:r>
      <w:r>
        <w:rPr/>
        <w:t xml:space="preserve">   </w:t>
      </w:r>
      <w:r>
        <w:rPr>
          <w:sz w:val="24"/>
        </w:rPr>
        <w:t>日</w:t>
      </w:r>
      <w:r>
        <w:rPr/>
        <w:t xml:space="preserve">                                            </w:t>
      </w:r>
      <w:r>
        <w:rPr>
          <w:sz w:val="24"/>
        </w:rPr>
        <w:t>签订日期：</w:t>
      </w:r>
      <w:r>
        <w:rPr>
          <w:b/>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5040"/>
      </w:pPr>
      <w:r>
        <w:rPr>
          <w:sz w:val="24"/>
        </w:rPr>
        <w:t>开户名称：</w:t>
      </w:r>
      <w:r>
        <w:rPr>
          <w:u w:val="single"/>
        </w:rPr>
        <w:t xml:space="preserve">            </w:t>
      </w:r>
      <w:r>
        <w:rPr>
          <w:b/>
          <w:u w:val="single"/>
        </w:rPr>
        <w:t xml:space="preserve"> </w:t>
      </w:r>
    </w:p>
    <w:p>
      <w:pPr>
        <w:pStyle w:val="null3"/>
        <w:ind w:firstLine="5040"/>
      </w:pPr>
      <w:r>
        <w:rPr>
          <w:sz w:val="24"/>
        </w:rPr>
        <w:t>银行账号：</w:t>
      </w:r>
      <w:r>
        <w:rPr>
          <w:u w:val="single"/>
        </w:rPr>
        <w:t xml:space="preserve">            </w:t>
      </w:r>
    </w:p>
    <w:p>
      <w:pPr>
        <w:pStyle w:val="null3"/>
        <w:ind w:firstLine="5040"/>
      </w:pPr>
      <w:r>
        <w:rPr>
          <w:sz w:val="24"/>
        </w:rPr>
        <w:t>开户行：</w:t>
      </w:r>
      <w:r>
        <w:rPr>
          <w:u w:val="single"/>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442000-2026-01588</w:t>
      </w:r>
    </w:p>
    <w:p>
      <w:pPr>
        <w:pStyle w:val="null3"/>
        <w:jc w:val="center"/>
        <w:outlineLvl w:val="3"/>
      </w:pPr>
      <w:r>
        <w:rPr>
          <w:sz w:val="24"/>
          <w:b/>
        </w:rPr>
        <w:t>采购项目编号：</w:t>
      </w:r>
      <w:r>
        <w:rPr>
          <w:sz w:val="24"/>
          <w:b/>
        </w:rPr>
        <w:t>442000-2026-01588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中山市技师学院2026年度实习实训耗材采购项目</w:t>
      </w:r>
      <w:r>
        <w:rPr>
          <w:u w:val="single"/>
        </w:rPr>
        <w:t>”</w:t>
      </w:r>
      <w:r>
        <w:rPr/>
        <w:t>项目的招标[采购项目编号为：</w:t>
      </w:r>
      <w:r>
        <w:rPr>
          <w:u w:val="single"/>
        </w:rPr>
        <w:t>442000-2026-01588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中山市技师学院2026年度实习实训耗材采购项目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中山市技师学院2026年度实习实训耗材采购项目</w:t>
      </w:r>
      <w:r>
        <w:rPr/>
        <w:t>”项目采购[采购项目编号为</w:t>
      </w:r>
      <w:r>
        <w:rPr/>
        <w:t>442000-2026-01588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中山市技师学院2026年度实习实训耗材采购项目</w:t>
      </w:r>
      <w:r>
        <w:rPr/>
        <w:t>招标中获中标（采购项目编号：</w:t>
      </w:r>
      <w:r>
        <w:rPr/>
        <w:t>442000-2026-01588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中山市技师学院2026年度实习实训耗材采购项目</w:t>
      </w:r>
      <w:r>
        <w:rPr/>
        <w:t>”项目（采购项目编号：</w:t>
      </w:r>
      <w:r>
        <w:rPr/>
        <w:t>442000-2026-01588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