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3592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附件2：              </w:t>
      </w:r>
      <w:r>
        <w:rPr>
          <w:rFonts w:hint="eastAsia" w:ascii="仿宋" w:hAnsi="仿宋" w:eastAsia="仿宋"/>
          <w:b/>
          <w:sz w:val="32"/>
          <w:szCs w:val="28"/>
        </w:rPr>
        <w:t xml:space="preserve">   十五运棒垒球赛事运行服务费用明细表</w:t>
      </w:r>
    </w:p>
    <w:tbl>
      <w:tblPr>
        <w:tblStyle w:val="3"/>
        <w:tblW w:w="15385" w:type="dxa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25"/>
        <w:gridCol w:w="1514"/>
        <w:gridCol w:w="11006"/>
        <w:gridCol w:w="915"/>
      </w:tblGrid>
      <w:tr w14:paraId="1BFC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03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67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99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F0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AD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EC2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D9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E9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竞赛服务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BE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110,000.00 </w:t>
            </w:r>
          </w:p>
        </w:tc>
        <w:tc>
          <w:tcPr>
            <w:tcW w:w="110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1C7F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1.协助开展十五运会棒球竞赛筹备与测试工作，配合上级部门调研、会议、考察及培训等事务。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2.承担竞赛处每周例会的会务组织及会议纪要整理工作。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3.完成棒球竞赛项目抽签工作，并协助开展棒球、球辅助裁判员的培训。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4.派出1名竞训部经理和6名竞训部工作人员全程参与对接中棒协、中协、省、市、镇竞委会赛事筹备期间交办的工作。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5.赛事期间，协助竞委会召开各类赛事会议。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6.编排每日竞赛活动详细安排（DCAS）、场馆每日运行时刻表（DRS）、项目竞委会工作方案。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7.初拟补充通知；初拟秩序册和竞赛技术指南。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8.协调竞赛处各部门主管确认志愿者需求，对接安排好志愿者选拔培训工作。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9.协助各级竞赛主管，按总局要求组织比赛。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10.做好竞赛日程变更（含提前、推迟、延期、取消等）工作，按程序办理报备和报批，及时发布相关通知，做好变更后竞赛组织工作。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11.收集整理、编印本项目竞赛出版物，编印单项秩序册、成绩册和竞赛指南，印刷各类竞赛表格。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12.记录比赛成绩。包括收集、整理、印发成绩公告；在比赛场馆及各运动队驻地设成绩公布栏；每天（场）比赛结束后一小时内，将成绩上报省组委会竞赛处。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13.负责本项目裁判员及辅助裁判员、竞赛人员培训、组织、管理工作。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14.与竞委会其他部门沟通确保各部门工作按竞赛要求到位。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7C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52DD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47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E9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场地整改费用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65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274,000.00 </w:t>
            </w:r>
          </w:p>
        </w:tc>
        <w:tc>
          <w:tcPr>
            <w:tcW w:w="1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DA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为达到全运会比赛的要求，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成交供应商须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按中国棒协的要求对原有场地进行改造，在1#场增加媒体席，给两侧挡网增加保护软包，翻新牛棚红土。在3#场增加更衣室的衣柜，给两侧挡网增加保护软包等。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20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5303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7A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DC53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场馆服务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34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110,000.00 </w:t>
            </w:r>
          </w:p>
        </w:tc>
        <w:tc>
          <w:tcPr>
            <w:tcW w:w="1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BA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1.赛事筹备期间,接待到熊猫纪念球场球场督导、考察、调研的各级领导。</w:t>
            </w:r>
          </w:p>
          <w:p w14:paraId="0F1A7A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2.赛事期间，投入电瓶车4台并配备驾驶员4名，用于场馆内穿梭各部门提高工作效率。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3.赛事期间，对接卫健环保部门督查, 清洁服务、安保服务、增购禁烟标识。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赛事期间，派出7名工作人员对接省、市、镇竞委会（执委会）关于场馆的事项。其中1位为总管，1位副总管,1位对接接待处联络人,其余4位分别管1号、2号场、3号场和室内训练场，保障赛事期间竞赛场地、场馆现工作正常运行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5.根据赛事预算，向器材采购员提供专业的竞赛器材意见，保障器材符合竞赛要求；器材到货后，协助完成接受、验货与入库，建立库存管理机制与器材分发、回收与追踪机制，并负责器材养护等工作。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6.建立设施完善、符合标准的兴奋剂检查站，按要求配备相应的物资，为兴奋剂检查人员提供良好工作条件。配专人协助做好兴奋剂检查的各项辅助性工作。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7.赛事筹备期间,负责对接预热报道的新闻从业人员，根据其报道提纲提供或撰写资料。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91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赛事期间</w:t>
            </w:r>
          </w:p>
        </w:tc>
      </w:tr>
      <w:tr w14:paraId="5F68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90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10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运行设计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BF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100,000.00 </w:t>
            </w:r>
          </w:p>
        </w:tc>
        <w:tc>
          <w:tcPr>
            <w:tcW w:w="1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7E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1.赛事筹备期间,举办喜迎十五运会系列活动。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场馆派驻项目总监1名、工程经理1名以及制图师1名，跟踪运行设计工作，对接省执委及中国棒协、中国协，针对不同部门、不同文件以及竞赛规则的迭代要求,进行不断更正与勘误，对临建及场馆各功能处室划分进行跟进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A8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1ACB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42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50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技术官员服务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A4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50,000.00 </w:t>
            </w:r>
          </w:p>
        </w:tc>
        <w:tc>
          <w:tcPr>
            <w:tcW w:w="1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CF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赛事筹备期间，协助技术官员的交通接送、安排及支付食宿费用服务、例如：球队抽签、参加地方竞委会会议等。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9F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59C1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C9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62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新闻广电服务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D5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110,000.00 </w:t>
            </w:r>
          </w:p>
        </w:tc>
        <w:tc>
          <w:tcPr>
            <w:tcW w:w="1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09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1.提供场馆方自有的宣传渠道发布新闻信息，扩大宣传力度（3个微信公众号、1个抖音号、1个视频号，总粉丝量超过10万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2.赛事期间，根据组委会关于新闻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广电工作的相应要求和安排，派遣2名工作人员对接新闻广电处工作，为新闻广电处工作人员提供相应的场馆方面服务，并提供场馆相关内容的新闻稿件或新闻提纲正确引导发布信息。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7B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5B8F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36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55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场馆和信息化赛前对接服务，赛中协助相关主管部门进行各种设施、设备的维保服务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F1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286,000.00 </w:t>
            </w:r>
          </w:p>
        </w:tc>
        <w:tc>
          <w:tcPr>
            <w:tcW w:w="1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47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1.每周派出1名工程负责人参加市住建局组织的十五运场馆和信息化会议，建立与市执委会的及时沟通与联系。应对各部门检查沟通工作。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2.筹备期间，聘请专业公司参加市、镇应急管理局及供电公司组织的十五运会议，建立及时的沟通与联系，按供电公司的要求，整改及增加相关配电设施设备。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3.制定竞赛场地维护方案；落实竞赛信息对接台，信息涵盖竞赛时间、交通、用餐时间，内网运行。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4.赛事期间，组织电力、强电、消防、住建、灯光、扩声、标准时钟、大屏、信息化、网络等专业人员对设备进行维保工作。（60人参与）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153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27CAB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62D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1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30F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1,040,000.00 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6B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 w14:paraId="276AFA88">
      <w:pPr>
        <w:spacing w:line="480" w:lineRule="exact"/>
        <w:rPr>
          <w:rFonts w:ascii="仿宋" w:hAnsi="仿宋" w:eastAsia="仿宋"/>
          <w:sz w:val="28"/>
          <w:szCs w:val="28"/>
        </w:rPr>
      </w:pPr>
    </w:p>
    <w:p w14:paraId="1B4E244F"/>
    <w:sectPr>
      <w:pgSz w:w="16838" w:h="11906" w:orient="landscape"/>
      <w:pgMar w:top="839" w:right="986" w:bottom="839" w:left="98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5282"/>
    <w:rsid w:val="1BEA3B36"/>
    <w:rsid w:val="2CB32F5F"/>
    <w:rsid w:val="55D67C47"/>
    <w:rsid w:val="637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1836</Words>
  <Characters>1963</Characters>
  <Lines>0</Lines>
  <Paragraphs>0</Paragraphs>
  <TotalTime>1</TotalTime>
  <ScaleCrop>false</ScaleCrop>
  <LinksUpToDate>false</LinksUpToDate>
  <CharactersWithSpaces>1992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2025-10-30T14:14:00Z</dcterms:created>
  <dc:creator>PC</dc:creator>
  <cp:lastModifiedBy>智林招标-许工</cp:lastModifiedBy>
  <dcterms:modified xsi:type="dcterms:W3CDTF">2025-11-03T04:10:57Z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eyJoZGlkIjoiOWU1YWQzMzM0MzAyYThhYzc4NzliMzVmM2NiZGU1MzMiLCJ1c2VySWQiOiI5MzIwNDE0NDUifQ==</vt:lpwstr>
  </property>
  <property fmtid="{D5CDD505-2E9C-101B-9397-08002B2CF9AE}" pid="4" name="ICV">
    <vt:lpwstr>E971EBD8B73349C8AF69DA1A94CED006_12</vt:lpwstr>
  </property>
</Properties>
</file>