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74B3A">
      <w:pPr>
        <w:pStyle w:val="12"/>
        <w:jc w:val="center"/>
        <w:outlineLvl w:val="1"/>
        <w:rPr>
          <w:rFonts w:hint="default"/>
        </w:rPr>
      </w:pPr>
      <w:r>
        <w:rPr>
          <w:b/>
          <w:sz w:val="36"/>
        </w:rPr>
        <w:t xml:space="preserve"> 采购需求</w:t>
      </w:r>
    </w:p>
    <w:p w14:paraId="1FFBFA89">
      <w:pPr>
        <w:pStyle w:val="12"/>
        <w:spacing w:line="360" w:lineRule="auto"/>
        <w:outlineLvl w:val="2"/>
        <w:rPr>
          <w:rFonts w:hint="default" w:ascii="宋体" w:hAnsi="宋体" w:eastAsia="宋体" w:cs="宋体"/>
          <w:sz w:val="24"/>
          <w:szCs w:val="24"/>
        </w:rPr>
      </w:pPr>
      <w:r>
        <w:rPr>
          <w:rFonts w:ascii="宋体" w:hAnsi="宋体" w:eastAsia="宋体" w:cs="宋体"/>
          <w:b/>
          <w:sz w:val="24"/>
          <w:szCs w:val="24"/>
        </w:rPr>
        <w:t>一、项目概况：</w:t>
      </w:r>
    </w:p>
    <w:p w14:paraId="032E6BFC">
      <w:pPr>
        <w:pStyle w:val="12"/>
        <w:spacing w:line="360" w:lineRule="auto"/>
        <w:rPr>
          <w:rFonts w:hint="default" w:ascii="宋体" w:hAnsi="宋体" w:eastAsia="宋体" w:cs="宋体"/>
          <w:sz w:val="24"/>
          <w:szCs w:val="24"/>
          <w:lang w:eastAsia="zh-CN"/>
        </w:rPr>
      </w:pPr>
      <w:r>
        <w:rPr>
          <w:rFonts w:ascii="宋体" w:hAnsi="宋体" w:eastAsia="宋体" w:cs="宋体"/>
          <w:sz w:val="24"/>
          <w:szCs w:val="24"/>
        </w:rPr>
        <w:t>1.项目名称：</w:t>
      </w:r>
      <w:r>
        <w:rPr>
          <w:rFonts w:ascii="宋体" w:hAnsi="宋体" w:eastAsia="宋体" w:cs="宋体"/>
          <w:sz w:val="24"/>
          <w:szCs w:val="24"/>
          <w:lang w:eastAsia="zh-CN"/>
        </w:rPr>
        <w:t>中山火炬高技术产业开发区第二中学食堂食材采购项目</w:t>
      </w:r>
    </w:p>
    <w:p w14:paraId="6AEA224C">
      <w:pPr>
        <w:pStyle w:val="12"/>
        <w:spacing w:line="360" w:lineRule="auto"/>
        <w:rPr>
          <w:rFonts w:hint="default" w:ascii="宋体" w:hAnsi="宋体" w:eastAsia="宋体" w:cs="宋体"/>
          <w:sz w:val="24"/>
          <w:szCs w:val="24"/>
          <w:lang w:eastAsia="zh-CN"/>
        </w:rPr>
      </w:pPr>
      <w:r>
        <w:rPr>
          <w:rFonts w:ascii="宋体" w:hAnsi="宋体" w:eastAsia="宋体" w:cs="宋体"/>
          <w:sz w:val="24"/>
          <w:szCs w:val="24"/>
        </w:rPr>
        <w:t>2.采购计划编号：</w:t>
      </w:r>
      <w:r>
        <w:rPr>
          <w:rFonts w:ascii="宋体" w:hAnsi="宋体" w:eastAsia="宋体" w:cs="宋体"/>
          <w:sz w:val="24"/>
          <w:szCs w:val="24"/>
          <w:lang w:eastAsia="zh-CN"/>
        </w:rPr>
        <w:t>待定</w:t>
      </w:r>
    </w:p>
    <w:p w14:paraId="36658C57">
      <w:pPr>
        <w:pStyle w:val="12"/>
        <w:spacing w:line="360" w:lineRule="auto"/>
        <w:rPr>
          <w:rFonts w:hint="default" w:ascii="宋体" w:hAnsi="宋体" w:eastAsia="宋体" w:cs="宋体"/>
          <w:sz w:val="24"/>
          <w:szCs w:val="24"/>
          <w:lang w:eastAsia="zh-CN"/>
        </w:rPr>
      </w:pPr>
      <w:r>
        <w:rPr>
          <w:rFonts w:ascii="宋体" w:hAnsi="宋体" w:eastAsia="宋体" w:cs="宋体"/>
          <w:sz w:val="24"/>
          <w:szCs w:val="24"/>
        </w:rPr>
        <w:t>3.采购项目编号：</w:t>
      </w:r>
      <w:r>
        <w:rPr>
          <w:rFonts w:ascii="宋体" w:hAnsi="宋体" w:eastAsia="宋体" w:cs="宋体"/>
          <w:sz w:val="24"/>
          <w:szCs w:val="24"/>
          <w:lang w:eastAsia="zh-CN"/>
        </w:rPr>
        <w:t>待定</w:t>
      </w:r>
    </w:p>
    <w:p w14:paraId="76B7354C">
      <w:pPr>
        <w:pStyle w:val="12"/>
        <w:spacing w:line="360" w:lineRule="auto"/>
        <w:rPr>
          <w:rFonts w:hint="default" w:ascii="宋体" w:hAnsi="宋体" w:eastAsia="宋体" w:cs="宋体"/>
          <w:sz w:val="24"/>
          <w:szCs w:val="24"/>
        </w:rPr>
      </w:pPr>
      <w:r>
        <w:rPr>
          <w:rFonts w:ascii="宋体" w:hAnsi="宋体" w:eastAsia="宋体" w:cs="宋体"/>
          <w:sz w:val="24"/>
          <w:szCs w:val="24"/>
        </w:rPr>
        <w:t>4.采购方式：公开招标</w:t>
      </w:r>
    </w:p>
    <w:p w14:paraId="0CAF9B91">
      <w:pPr>
        <w:pStyle w:val="12"/>
        <w:spacing w:line="360" w:lineRule="auto"/>
        <w:rPr>
          <w:rFonts w:hint="default" w:ascii="宋体" w:hAnsi="宋体" w:eastAsia="宋体" w:cs="宋体"/>
          <w:sz w:val="24"/>
          <w:szCs w:val="24"/>
        </w:rPr>
      </w:pPr>
      <w:r>
        <w:rPr>
          <w:rFonts w:ascii="宋体" w:hAnsi="宋体" w:eastAsia="宋体" w:cs="宋体"/>
          <w:sz w:val="24"/>
          <w:szCs w:val="24"/>
        </w:rPr>
        <w:t>5.项目内容：</w:t>
      </w:r>
    </w:p>
    <w:tbl>
      <w:tblPr>
        <w:tblStyle w:val="10"/>
        <w:tblW w:w="876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29"/>
        <w:gridCol w:w="2812"/>
        <w:gridCol w:w="925"/>
        <w:gridCol w:w="2050"/>
        <w:gridCol w:w="1950"/>
      </w:tblGrid>
      <w:tr w14:paraId="64143B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65E4463">
            <w:pPr>
              <w:pStyle w:val="12"/>
              <w:spacing w:line="360" w:lineRule="auto"/>
              <w:jc w:val="center"/>
              <w:rPr>
                <w:rFonts w:hint="default" w:ascii="宋体" w:hAnsi="宋体" w:eastAsia="宋体" w:cs="宋体"/>
                <w:sz w:val="24"/>
                <w:szCs w:val="24"/>
              </w:rPr>
            </w:pPr>
            <w:r>
              <w:rPr>
                <w:rFonts w:ascii="宋体" w:hAnsi="宋体" w:eastAsia="宋体" w:cs="宋体"/>
                <w:b/>
                <w:sz w:val="24"/>
                <w:szCs w:val="24"/>
              </w:rPr>
              <w:t>分包号</w:t>
            </w:r>
          </w:p>
        </w:tc>
        <w:tc>
          <w:tcPr>
            <w:tcW w:w="2812"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8D911EB">
            <w:pPr>
              <w:pStyle w:val="12"/>
              <w:spacing w:line="360" w:lineRule="auto"/>
              <w:jc w:val="center"/>
              <w:rPr>
                <w:rFonts w:hint="default" w:ascii="宋体" w:hAnsi="宋体" w:eastAsia="宋体" w:cs="宋体"/>
                <w:sz w:val="24"/>
                <w:szCs w:val="24"/>
              </w:rPr>
            </w:pPr>
            <w:r>
              <w:rPr>
                <w:rFonts w:ascii="宋体" w:hAnsi="宋体" w:eastAsia="宋体" w:cs="宋体"/>
                <w:b/>
                <w:sz w:val="24"/>
                <w:szCs w:val="24"/>
              </w:rPr>
              <w:t>采购内容</w:t>
            </w:r>
          </w:p>
        </w:tc>
        <w:tc>
          <w:tcPr>
            <w:tcW w:w="92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F705CB5">
            <w:pPr>
              <w:pStyle w:val="12"/>
              <w:spacing w:line="360" w:lineRule="auto"/>
              <w:jc w:val="center"/>
              <w:rPr>
                <w:rFonts w:hint="default" w:ascii="宋体" w:hAnsi="宋体" w:eastAsia="宋体" w:cs="宋体"/>
                <w:sz w:val="24"/>
                <w:szCs w:val="24"/>
              </w:rPr>
            </w:pPr>
            <w:r>
              <w:rPr>
                <w:rFonts w:ascii="宋体" w:hAnsi="宋体" w:eastAsia="宋体" w:cs="宋体"/>
                <w:b/>
                <w:sz w:val="24"/>
                <w:szCs w:val="24"/>
              </w:rPr>
              <w:t>数量</w:t>
            </w:r>
          </w:p>
        </w:tc>
        <w:tc>
          <w:tcPr>
            <w:tcW w:w="20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C7CC32D">
            <w:pPr>
              <w:pStyle w:val="12"/>
              <w:spacing w:line="360" w:lineRule="auto"/>
              <w:jc w:val="center"/>
              <w:rPr>
                <w:rFonts w:hint="default" w:ascii="宋体" w:hAnsi="宋体" w:eastAsia="宋体" w:cs="宋体"/>
                <w:sz w:val="24"/>
                <w:szCs w:val="24"/>
              </w:rPr>
            </w:pPr>
            <w:r>
              <w:rPr>
                <w:rFonts w:ascii="宋体" w:hAnsi="宋体" w:eastAsia="宋体" w:cs="宋体"/>
                <w:b/>
                <w:sz w:val="24"/>
                <w:szCs w:val="24"/>
                <w:lang w:eastAsia="zh-CN"/>
              </w:rPr>
              <w:t>采购包</w:t>
            </w:r>
            <w:r>
              <w:rPr>
                <w:rFonts w:ascii="宋体" w:hAnsi="宋体" w:eastAsia="宋体" w:cs="宋体"/>
                <w:b/>
                <w:sz w:val="24"/>
                <w:szCs w:val="24"/>
              </w:rPr>
              <w:t>预算金额（元）</w:t>
            </w:r>
          </w:p>
        </w:tc>
        <w:tc>
          <w:tcPr>
            <w:tcW w:w="19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05B6787">
            <w:pPr>
              <w:pStyle w:val="12"/>
              <w:spacing w:line="360" w:lineRule="auto"/>
              <w:jc w:val="center"/>
              <w:rPr>
                <w:rFonts w:hint="default" w:ascii="宋体" w:hAnsi="宋体" w:eastAsia="宋体" w:cs="宋体"/>
                <w:b/>
                <w:sz w:val="24"/>
                <w:szCs w:val="24"/>
                <w:lang w:eastAsia="zh-CN"/>
              </w:rPr>
            </w:pPr>
            <w:r>
              <w:rPr>
                <w:rFonts w:ascii="宋体" w:hAnsi="宋体" w:eastAsia="宋体" w:cs="宋体"/>
                <w:b/>
                <w:sz w:val="24"/>
                <w:szCs w:val="24"/>
                <w:lang w:eastAsia="zh-CN"/>
              </w:rPr>
              <w:t>项目总预算金额</w:t>
            </w:r>
            <w:r>
              <w:rPr>
                <w:rFonts w:ascii="宋体" w:hAnsi="宋体" w:eastAsia="宋体" w:cs="宋体"/>
                <w:b/>
                <w:sz w:val="24"/>
                <w:szCs w:val="24"/>
              </w:rPr>
              <w:t>（元）</w:t>
            </w:r>
          </w:p>
        </w:tc>
      </w:tr>
      <w:tr w14:paraId="47A873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7B0DF13">
            <w:pPr>
              <w:pStyle w:val="12"/>
              <w:spacing w:line="360" w:lineRule="auto"/>
              <w:jc w:val="center"/>
              <w:rPr>
                <w:rFonts w:hint="default" w:ascii="宋体" w:hAnsi="宋体" w:eastAsia="宋体" w:cs="宋体"/>
                <w:sz w:val="24"/>
                <w:szCs w:val="24"/>
              </w:rPr>
            </w:pPr>
            <w:r>
              <w:rPr>
                <w:rFonts w:ascii="宋体" w:hAnsi="宋体" w:eastAsia="宋体" w:cs="宋体"/>
                <w:sz w:val="24"/>
                <w:szCs w:val="24"/>
              </w:rPr>
              <w:t>采购包1</w:t>
            </w:r>
          </w:p>
        </w:tc>
        <w:tc>
          <w:tcPr>
            <w:tcW w:w="2812" w:type="dxa"/>
            <w:tcBorders>
              <w:top w:val="nil"/>
              <w:left w:val="nil"/>
              <w:bottom w:val="single" w:color="000000" w:sz="4" w:space="0"/>
              <w:right w:val="single" w:color="000000" w:sz="4" w:space="0"/>
            </w:tcBorders>
            <w:tcMar>
              <w:top w:w="0" w:type="dxa"/>
              <w:left w:w="105" w:type="dxa"/>
              <w:bottom w:w="0" w:type="dxa"/>
              <w:right w:w="105" w:type="dxa"/>
            </w:tcMar>
          </w:tcPr>
          <w:p w14:paraId="4FD0446E">
            <w:pPr>
              <w:pStyle w:val="12"/>
              <w:spacing w:line="360" w:lineRule="auto"/>
              <w:jc w:val="center"/>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肉类、海鲜类、蔬菜类、水果类、点心、散干货、面粉</w:t>
            </w:r>
          </w:p>
        </w:tc>
        <w:tc>
          <w:tcPr>
            <w:tcW w:w="925" w:type="dxa"/>
            <w:tcBorders>
              <w:top w:val="nil"/>
              <w:left w:val="nil"/>
              <w:bottom w:val="single" w:color="000000" w:sz="4" w:space="0"/>
              <w:right w:val="single" w:color="000000" w:sz="4" w:space="0"/>
            </w:tcBorders>
            <w:tcMar>
              <w:top w:w="0" w:type="dxa"/>
              <w:left w:w="105" w:type="dxa"/>
              <w:bottom w:w="0" w:type="dxa"/>
              <w:right w:w="105" w:type="dxa"/>
            </w:tcMar>
          </w:tcPr>
          <w:p w14:paraId="5CE89AB1">
            <w:pPr>
              <w:pStyle w:val="12"/>
              <w:spacing w:line="360" w:lineRule="auto"/>
              <w:jc w:val="center"/>
              <w:rPr>
                <w:rFonts w:hint="default" w:ascii="宋体" w:hAnsi="宋体" w:eastAsia="宋体" w:cs="宋体"/>
                <w:bCs/>
                <w:sz w:val="24"/>
                <w:szCs w:val="24"/>
              </w:rPr>
            </w:pPr>
            <w:r>
              <w:rPr>
                <w:rFonts w:ascii="宋体" w:hAnsi="宋体" w:eastAsia="宋体" w:cs="宋体"/>
                <w:bCs/>
                <w:sz w:val="24"/>
                <w:szCs w:val="24"/>
              </w:rPr>
              <w:t>1项</w:t>
            </w:r>
          </w:p>
        </w:tc>
        <w:tc>
          <w:tcPr>
            <w:tcW w:w="2050" w:type="dxa"/>
            <w:tcBorders>
              <w:top w:val="nil"/>
              <w:left w:val="nil"/>
              <w:bottom w:val="single" w:color="000000" w:sz="4" w:space="0"/>
              <w:right w:val="single" w:color="000000" w:sz="4" w:space="0"/>
            </w:tcBorders>
            <w:tcMar>
              <w:top w:w="0" w:type="dxa"/>
              <w:left w:w="105" w:type="dxa"/>
              <w:bottom w:w="0" w:type="dxa"/>
              <w:right w:w="105" w:type="dxa"/>
            </w:tcMar>
          </w:tcPr>
          <w:p w14:paraId="0BAAADDE">
            <w:pPr>
              <w:pStyle w:val="12"/>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ascii="宋体" w:hAnsi="宋体" w:eastAsia="宋体" w:cs="宋体"/>
                <w:sz w:val="24"/>
                <w:szCs w:val="24"/>
                <w:lang w:eastAsia="zh-CN"/>
              </w:rPr>
              <w:t>8，200，000.00</w:t>
            </w:r>
          </w:p>
        </w:tc>
        <w:tc>
          <w:tcPr>
            <w:tcW w:w="1950" w:type="dxa"/>
            <w:vMerge w:val="restart"/>
            <w:tcBorders>
              <w:top w:val="nil"/>
              <w:left w:val="nil"/>
              <w:right w:val="single" w:color="000000" w:sz="4" w:space="0"/>
            </w:tcBorders>
            <w:tcMar>
              <w:top w:w="0" w:type="dxa"/>
              <w:left w:w="105" w:type="dxa"/>
              <w:bottom w:w="0" w:type="dxa"/>
              <w:right w:w="105" w:type="dxa"/>
            </w:tcMar>
          </w:tcPr>
          <w:p w14:paraId="54A0CF39">
            <w:pPr>
              <w:pStyle w:val="12"/>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ascii="宋体" w:hAnsi="宋体" w:eastAsia="宋体" w:cs="宋体"/>
                <w:sz w:val="24"/>
                <w:szCs w:val="24"/>
                <w:lang w:eastAsia="zh-CN"/>
              </w:rPr>
              <w:t>，</w:t>
            </w:r>
            <w:r>
              <w:rPr>
                <w:rFonts w:hint="eastAsia" w:ascii="宋体" w:hAnsi="宋体" w:eastAsia="宋体" w:cs="宋体"/>
                <w:color w:val="auto"/>
                <w:sz w:val="24"/>
                <w:szCs w:val="24"/>
                <w:highlight w:val="none"/>
                <w:lang w:val="en-US" w:eastAsia="zh-CN"/>
              </w:rPr>
              <w:t>500</w:t>
            </w:r>
            <w:r>
              <w:rPr>
                <w:rFonts w:ascii="宋体" w:hAnsi="宋体" w:eastAsia="宋体" w:cs="宋体"/>
                <w:sz w:val="24"/>
                <w:szCs w:val="24"/>
                <w:lang w:eastAsia="zh-CN"/>
              </w:rPr>
              <w:t>，</w:t>
            </w:r>
            <w:r>
              <w:rPr>
                <w:rFonts w:hint="eastAsia" w:ascii="宋体" w:hAnsi="宋体" w:eastAsia="宋体" w:cs="宋体"/>
                <w:color w:val="auto"/>
                <w:sz w:val="24"/>
                <w:szCs w:val="24"/>
                <w:highlight w:val="none"/>
                <w:lang w:val="en-US" w:eastAsia="zh-CN"/>
              </w:rPr>
              <w:t>000.00</w:t>
            </w:r>
          </w:p>
          <w:p w14:paraId="4E04F325">
            <w:pPr>
              <w:pStyle w:val="12"/>
              <w:spacing w:line="360" w:lineRule="auto"/>
              <w:jc w:val="left"/>
              <w:rPr>
                <w:rFonts w:hint="default" w:ascii="宋体" w:hAnsi="宋体" w:eastAsia="宋体" w:cs="宋体"/>
                <w:color w:val="auto"/>
                <w:sz w:val="24"/>
                <w:szCs w:val="24"/>
                <w:highlight w:val="none"/>
                <w:lang w:val="en-US" w:eastAsia="zh-CN"/>
              </w:rPr>
            </w:pPr>
          </w:p>
        </w:tc>
      </w:tr>
      <w:tr w14:paraId="799D38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82E43FF">
            <w:pPr>
              <w:pStyle w:val="12"/>
              <w:spacing w:line="360" w:lineRule="auto"/>
              <w:jc w:val="center"/>
              <w:rPr>
                <w:rFonts w:hint="default" w:ascii="宋体" w:hAnsi="宋体" w:eastAsia="宋体" w:cs="宋体"/>
                <w:sz w:val="24"/>
                <w:szCs w:val="24"/>
              </w:rPr>
            </w:pPr>
            <w:r>
              <w:rPr>
                <w:rFonts w:ascii="宋体" w:hAnsi="宋体" w:eastAsia="宋体" w:cs="宋体"/>
                <w:sz w:val="24"/>
                <w:szCs w:val="24"/>
              </w:rPr>
              <w:t>采购包2</w:t>
            </w:r>
          </w:p>
        </w:tc>
        <w:tc>
          <w:tcPr>
            <w:tcW w:w="2812" w:type="dxa"/>
            <w:tcBorders>
              <w:top w:val="nil"/>
              <w:left w:val="nil"/>
              <w:bottom w:val="single" w:color="000000" w:sz="4" w:space="0"/>
              <w:right w:val="single" w:color="000000" w:sz="4" w:space="0"/>
            </w:tcBorders>
            <w:tcMar>
              <w:top w:w="0" w:type="dxa"/>
              <w:left w:w="105" w:type="dxa"/>
              <w:bottom w:w="0" w:type="dxa"/>
              <w:right w:w="105" w:type="dxa"/>
            </w:tcMar>
          </w:tcPr>
          <w:p w14:paraId="5E5748B4">
            <w:pPr>
              <w:pStyle w:val="12"/>
              <w:spacing w:line="360" w:lineRule="auto"/>
              <w:jc w:val="center"/>
              <w:rPr>
                <w:rFonts w:hint="default" w:ascii="宋体" w:hAnsi="宋体" w:eastAsia="宋体" w:cs="宋体"/>
                <w:color w:val="auto"/>
                <w:sz w:val="24"/>
                <w:szCs w:val="24"/>
                <w:lang w:eastAsia="zh-CN"/>
              </w:rPr>
            </w:pPr>
            <w:r>
              <w:rPr>
                <w:rFonts w:ascii="宋体" w:hAnsi="宋体" w:eastAsia="宋体" w:cs="宋体"/>
                <w:color w:val="auto"/>
                <w:sz w:val="24"/>
                <w:szCs w:val="24"/>
                <w:lang w:eastAsia="zh-CN"/>
              </w:rPr>
              <w:t>粮油(米、食用油)</w:t>
            </w:r>
          </w:p>
        </w:tc>
        <w:tc>
          <w:tcPr>
            <w:tcW w:w="925" w:type="dxa"/>
            <w:tcBorders>
              <w:top w:val="nil"/>
              <w:left w:val="nil"/>
              <w:bottom w:val="single" w:color="000000" w:sz="4" w:space="0"/>
              <w:right w:val="single" w:color="000000" w:sz="4" w:space="0"/>
            </w:tcBorders>
            <w:tcMar>
              <w:top w:w="0" w:type="dxa"/>
              <w:left w:w="105" w:type="dxa"/>
              <w:bottom w:w="0" w:type="dxa"/>
              <w:right w:w="105" w:type="dxa"/>
            </w:tcMar>
          </w:tcPr>
          <w:p w14:paraId="5BE3532C">
            <w:pPr>
              <w:pStyle w:val="12"/>
              <w:spacing w:line="360" w:lineRule="auto"/>
              <w:jc w:val="center"/>
              <w:rPr>
                <w:rFonts w:hint="default" w:ascii="宋体" w:hAnsi="宋体" w:eastAsia="宋体" w:cs="宋体"/>
                <w:bCs/>
                <w:sz w:val="24"/>
                <w:szCs w:val="24"/>
              </w:rPr>
            </w:pPr>
            <w:r>
              <w:rPr>
                <w:rFonts w:ascii="宋体" w:hAnsi="宋体" w:eastAsia="宋体" w:cs="宋体"/>
                <w:bCs/>
                <w:sz w:val="24"/>
                <w:szCs w:val="24"/>
              </w:rPr>
              <w:t>1项</w:t>
            </w:r>
          </w:p>
        </w:tc>
        <w:tc>
          <w:tcPr>
            <w:tcW w:w="2050" w:type="dxa"/>
            <w:tcBorders>
              <w:top w:val="nil"/>
              <w:left w:val="nil"/>
              <w:bottom w:val="single" w:color="000000" w:sz="4" w:space="0"/>
              <w:right w:val="single" w:color="000000" w:sz="4" w:space="0"/>
            </w:tcBorders>
            <w:tcMar>
              <w:top w:w="0" w:type="dxa"/>
              <w:left w:w="105" w:type="dxa"/>
              <w:bottom w:w="0" w:type="dxa"/>
              <w:right w:w="105" w:type="dxa"/>
            </w:tcMar>
          </w:tcPr>
          <w:p w14:paraId="4C94BCD0">
            <w:pPr>
              <w:pStyle w:val="12"/>
              <w:spacing w:line="360" w:lineRule="auto"/>
              <w:jc w:val="left"/>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¥1,300，</w:t>
            </w:r>
            <w:bookmarkStart w:id="0" w:name="_GoBack"/>
            <w:bookmarkEnd w:id="0"/>
            <w:r>
              <w:rPr>
                <w:rFonts w:ascii="宋体" w:hAnsi="宋体" w:eastAsia="宋体" w:cs="宋体"/>
                <w:color w:val="auto"/>
                <w:sz w:val="24"/>
                <w:szCs w:val="24"/>
                <w:highlight w:val="none"/>
                <w:lang w:eastAsia="zh-CN"/>
              </w:rPr>
              <w:t>000.00</w:t>
            </w:r>
          </w:p>
        </w:tc>
        <w:tc>
          <w:tcPr>
            <w:tcW w:w="1950" w:type="dxa"/>
            <w:vMerge w:val="continue"/>
            <w:tcBorders>
              <w:left w:val="nil"/>
              <w:bottom w:val="single" w:color="000000" w:sz="4" w:space="0"/>
              <w:right w:val="single" w:color="000000" w:sz="4" w:space="0"/>
            </w:tcBorders>
            <w:tcMar>
              <w:top w:w="0" w:type="dxa"/>
              <w:left w:w="105" w:type="dxa"/>
              <w:bottom w:w="0" w:type="dxa"/>
              <w:right w:w="105" w:type="dxa"/>
            </w:tcMar>
          </w:tcPr>
          <w:p w14:paraId="1830ACA0">
            <w:pPr>
              <w:pStyle w:val="12"/>
              <w:spacing w:line="360" w:lineRule="auto"/>
              <w:jc w:val="left"/>
              <w:rPr>
                <w:rFonts w:hint="default" w:ascii="宋体" w:hAnsi="宋体" w:eastAsia="宋体" w:cs="宋体"/>
                <w:color w:val="auto"/>
                <w:sz w:val="24"/>
                <w:szCs w:val="24"/>
                <w:highlight w:val="none"/>
                <w:lang w:eastAsia="zh-CN"/>
              </w:rPr>
            </w:pPr>
          </w:p>
        </w:tc>
      </w:tr>
      <w:tr w14:paraId="2B92D8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6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0629860">
            <w:pPr>
              <w:spacing w:line="360" w:lineRule="auto"/>
              <w:rPr>
                <w:rFonts w:ascii="宋体" w:hAnsi="宋体" w:eastAsia="宋体" w:cs="宋体"/>
                <w:color w:val="000000"/>
                <w:sz w:val="24"/>
              </w:rPr>
            </w:pPr>
            <w:r>
              <w:rPr>
                <w:rFonts w:hint="eastAsia" w:ascii="宋体" w:hAnsi="宋体" w:eastAsia="宋体" w:cs="宋体"/>
                <w:color w:val="000000"/>
                <w:sz w:val="24"/>
              </w:rPr>
              <w:t>说明:1.本项目共2个采购包，投标人可选择一个采购包或多个采购包进行投标，但必须对同一个采购包内的全部内容进行投标。</w:t>
            </w:r>
          </w:p>
          <w:p w14:paraId="03454D81">
            <w:pPr>
              <w:spacing w:line="360" w:lineRule="auto"/>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本项目兼投不兼中。</w:t>
            </w:r>
          </w:p>
          <w:p w14:paraId="096EA886">
            <w:pPr>
              <w:pStyle w:val="12"/>
              <w:spacing w:line="360" w:lineRule="auto"/>
              <w:rPr>
                <w:rFonts w:hint="default"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default" w:ascii="宋体" w:hAnsi="宋体" w:eastAsia="宋体" w:cs="宋体"/>
                <w:color w:val="000000"/>
                <w:sz w:val="24"/>
                <w:szCs w:val="24"/>
                <w:lang w:eastAsia="zh-CN"/>
              </w:rPr>
              <w:t>每个投标人最多只能被确定为1个采购包组的第一中标候选人。</w:t>
            </w:r>
          </w:p>
          <w:p w14:paraId="75E171B0">
            <w:pPr>
              <w:pStyle w:val="12"/>
              <w:spacing w:line="360" w:lineRule="auto"/>
              <w:rPr>
                <w:rFonts w:hint="default"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default" w:ascii="宋体" w:hAnsi="宋体" w:eastAsia="宋体" w:cs="宋体"/>
                <w:color w:val="000000"/>
                <w:sz w:val="24"/>
                <w:szCs w:val="24"/>
                <w:lang w:eastAsia="zh-CN"/>
              </w:rPr>
              <w:t>本项目按采购包组的顺序进行评审，依次按照评标总得分由高到低的顺序，每个采购包推荐3名中标候选人。</w:t>
            </w:r>
          </w:p>
          <w:p w14:paraId="447DC3F8">
            <w:pPr>
              <w:pStyle w:val="12"/>
              <w:spacing w:line="360" w:lineRule="auto"/>
              <w:rPr>
                <w:rFonts w:ascii="宋体" w:hAnsi="宋体" w:eastAsia="宋体" w:cs="宋体"/>
                <w:color w:val="000000"/>
                <w:sz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default" w:ascii="宋体" w:hAnsi="宋体" w:eastAsia="宋体" w:cs="宋体"/>
                <w:color w:val="000000"/>
                <w:sz w:val="24"/>
                <w:szCs w:val="24"/>
                <w:lang w:eastAsia="zh-CN"/>
              </w:rPr>
              <w:t>已获得采购包1的第一中标候选人资格的，将不再参与采购包2的评审。</w:t>
            </w:r>
          </w:p>
        </w:tc>
      </w:tr>
    </w:tbl>
    <w:p w14:paraId="3E060598">
      <w:pPr>
        <w:pStyle w:val="12"/>
        <w:spacing w:line="360" w:lineRule="auto"/>
        <w:jc w:val="both"/>
        <w:rPr>
          <w:rFonts w:hint="default" w:ascii="宋体" w:hAnsi="宋体" w:eastAsia="宋体" w:cs="宋体"/>
          <w:sz w:val="24"/>
          <w:szCs w:val="24"/>
        </w:rPr>
      </w:pPr>
      <w:r>
        <w:rPr>
          <w:rFonts w:ascii="宋体" w:hAnsi="宋体" w:eastAsia="宋体" w:cs="宋体"/>
          <w:sz w:val="24"/>
          <w:szCs w:val="24"/>
        </w:rPr>
        <w:t>6.自2025年9月</w:t>
      </w:r>
      <w:r>
        <w:rPr>
          <w:rFonts w:ascii="宋体" w:hAnsi="宋体" w:eastAsia="宋体" w:cs="宋体"/>
          <w:color w:val="auto"/>
          <w:sz w:val="24"/>
          <w:szCs w:val="24"/>
          <w:highlight w:val="none"/>
        </w:rPr>
        <w:t>起，</w:t>
      </w:r>
      <w:r>
        <w:rPr>
          <w:rFonts w:ascii="宋体" w:hAnsi="宋体" w:eastAsia="宋体" w:cs="宋体"/>
          <w:color w:val="auto"/>
          <w:sz w:val="24"/>
          <w:szCs w:val="24"/>
          <w:highlight w:val="none"/>
          <w:lang w:eastAsia="zh-CN"/>
        </w:rPr>
        <w:t>我校</w:t>
      </w:r>
      <w:r>
        <w:rPr>
          <w:rFonts w:ascii="宋体" w:hAnsi="宋体" w:eastAsia="宋体" w:cs="宋体"/>
          <w:color w:val="auto"/>
          <w:sz w:val="24"/>
          <w:szCs w:val="24"/>
          <w:highlight w:val="none"/>
        </w:rPr>
        <w:t>预计学生规模超过3000人，教职员工（含物业管理人员）超过200人。学校每周周一至周五供应早、午、晚三餐，周六早上供应早餐，周日供应晚餐（节假日期间安排另行通知），餐费标准：早餐每餐5元-10元，午晚餐每餐10元-18元，具体执行</w:t>
      </w:r>
      <w:r>
        <w:rPr>
          <w:rFonts w:ascii="宋体" w:hAnsi="宋体" w:eastAsia="宋体" w:cs="宋体"/>
          <w:sz w:val="24"/>
          <w:szCs w:val="24"/>
        </w:rPr>
        <w:t>价格以采购人通知为准。</w:t>
      </w:r>
    </w:p>
    <w:p w14:paraId="4CD20BAF">
      <w:pPr>
        <w:pStyle w:val="12"/>
        <w:spacing w:line="360" w:lineRule="auto"/>
        <w:jc w:val="both"/>
        <w:rPr>
          <w:rFonts w:hint="default" w:ascii="宋体" w:hAnsi="宋体" w:eastAsia="宋体" w:cs="宋体"/>
          <w:sz w:val="24"/>
          <w:szCs w:val="24"/>
        </w:rPr>
      </w:pPr>
      <w:r>
        <w:rPr>
          <w:rFonts w:ascii="宋体" w:hAnsi="宋体" w:eastAsia="宋体" w:cs="宋体"/>
          <w:sz w:val="24"/>
          <w:szCs w:val="24"/>
          <w:lang w:eastAsia="zh-CN"/>
        </w:rPr>
        <w:t>7.</w:t>
      </w:r>
      <w:r>
        <w:rPr>
          <w:rFonts w:ascii="宋体" w:hAnsi="宋体" w:eastAsia="宋体" w:cs="宋体"/>
          <w:sz w:val="24"/>
          <w:szCs w:val="24"/>
        </w:rPr>
        <w:t>本项目</w:t>
      </w:r>
      <w:r>
        <w:rPr>
          <w:rFonts w:ascii="宋体" w:hAnsi="宋体" w:eastAsia="宋体" w:cs="宋体"/>
          <w:sz w:val="24"/>
          <w:szCs w:val="24"/>
          <w:lang w:eastAsia="zh-CN"/>
        </w:rPr>
        <w:t>所有</w:t>
      </w:r>
      <w:r>
        <w:rPr>
          <w:rFonts w:ascii="宋体" w:hAnsi="宋体" w:eastAsia="宋体" w:cs="宋体"/>
          <w:sz w:val="24"/>
          <w:szCs w:val="24"/>
        </w:rPr>
        <w:t>采购包均不属于专门面向中小企业项目。</w:t>
      </w:r>
    </w:p>
    <w:p w14:paraId="0C984AA3">
      <w:pPr>
        <w:pStyle w:val="12"/>
        <w:spacing w:line="360" w:lineRule="auto"/>
        <w:jc w:val="both"/>
        <w:rPr>
          <w:rFonts w:hint="default" w:ascii="宋体" w:hAnsi="宋体" w:eastAsia="宋体" w:cs="宋体"/>
          <w:sz w:val="24"/>
          <w:szCs w:val="24"/>
        </w:rPr>
      </w:pPr>
      <w:r>
        <w:rPr>
          <w:rFonts w:ascii="宋体" w:hAnsi="宋体" w:eastAsia="宋体" w:cs="宋体"/>
          <w:sz w:val="24"/>
          <w:szCs w:val="24"/>
          <w:lang w:eastAsia="zh-CN"/>
        </w:rPr>
        <w:t>7</w:t>
      </w:r>
      <w:r>
        <w:rPr>
          <w:rFonts w:ascii="宋体" w:hAnsi="宋体" w:eastAsia="宋体" w:cs="宋体"/>
          <w:sz w:val="24"/>
          <w:szCs w:val="24"/>
        </w:rPr>
        <w:t>.1.本项目</w:t>
      </w:r>
      <w:r>
        <w:rPr>
          <w:rFonts w:ascii="宋体" w:hAnsi="宋体" w:eastAsia="宋体" w:cs="宋体"/>
          <w:sz w:val="24"/>
          <w:szCs w:val="24"/>
          <w:lang w:eastAsia="zh-CN"/>
        </w:rPr>
        <w:t>所有</w:t>
      </w:r>
      <w:r>
        <w:rPr>
          <w:rFonts w:ascii="宋体" w:hAnsi="宋体" w:eastAsia="宋体" w:cs="宋体"/>
          <w:sz w:val="24"/>
          <w:szCs w:val="24"/>
        </w:rPr>
        <w:t>采购包的投标人根据招标公告附件《中小企业划型标准规定》</w:t>
      </w:r>
      <w:r>
        <w:rPr>
          <w:rFonts w:ascii="宋体" w:hAnsi="宋体" w:eastAsia="宋体" w:cs="宋体"/>
          <w:sz w:val="24"/>
          <w:szCs w:val="24"/>
          <w:lang w:eastAsia="zh-CN"/>
        </w:rPr>
        <w:t>、</w:t>
      </w:r>
      <w:r>
        <w:rPr>
          <w:rFonts w:ascii="宋体" w:hAnsi="宋体" w:eastAsia="宋体" w:cs="宋体"/>
          <w:sz w:val="24"/>
          <w:szCs w:val="24"/>
        </w:rPr>
        <w:t>《广东省财政厅关于进一步规范政府采购活动中落实促进中小企业发展政策的通知》要求自行判定是否属于</w:t>
      </w:r>
      <w:r>
        <w:rPr>
          <w:rFonts w:ascii="宋体" w:hAnsi="宋体" w:eastAsia="宋体" w:cs="宋体"/>
          <w:sz w:val="24"/>
          <w:szCs w:val="24"/>
          <w:lang w:eastAsia="zh-CN"/>
        </w:rPr>
        <w:t>批发业</w:t>
      </w:r>
      <w:r>
        <w:rPr>
          <w:rFonts w:ascii="宋体" w:hAnsi="宋体" w:eastAsia="宋体" w:cs="宋体"/>
          <w:sz w:val="24"/>
          <w:szCs w:val="24"/>
        </w:rPr>
        <w:t>的小微企业，符合小微企业类型的方可享受《政府采购促进中小企业发展管理办法》规定的中小企业扶持政策；</w:t>
      </w:r>
    </w:p>
    <w:p w14:paraId="47A641CF">
      <w:pPr>
        <w:pStyle w:val="12"/>
        <w:spacing w:line="360" w:lineRule="auto"/>
        <w:jc w:val="both"/>
        <w:rPr>
          <w:rFonts w:hint="default" w:ascii="宋体" w:hAnsi="宋体" w:eastAsia="宋体" w:cs="宋体"/>
          <w:sz w:val="24"/>
          <w:szCs w:val="24"/>
        </w:rPr>
      </w:pPr>
      <w:r>
        <w:rPr>
          <w:rFonts w:ascii="宋体" w:hAnsi="宋体" w:eastAsia="宋体" w:cs="宋体"/>
          <w:sz w:val="24"/>
          <w:szCs w:val="24"/>
          <w:lang w:eastAsia="zh-CN"/>
        </w:rPr>
        <w:t>7</w:t>
      </w:r>
      <w:r>
        <w:rPr>
          <w:rFonts w:ascii="宋体" w:hAnsi="宋体" w:eastAsia="宋体" w:cs="宋体"/>
          <w:sz w:val="24"/>
          <w:szCs w:val="24"/>
        </w:rPr>
        <w:t>.</w:t>
      </w:r>
      <w:r>
        <w:rPr>
          <w:rFonts w:ascii="宋体" w:hAnsi="宋体" w:eastAsia="宋体" w:cs="宋体"/>
          <w:sz w:val="24"/>
          <w:szCs w:val="24"/>
          <w:lang w:eastAsia="zh-CN"/>
        </w:rPr>
        <w:t>2</w:t>
      </w:r>
      <w:r>
        <w:rPr>
          <w:rFonts w:ascii="宋体" w:hAnsi="宋体" w:eastAsia="宋体" w:cs="宋体"/>
          <w:sz w:val="24"/>
          <w:szCs w:val="24"/>
        </w:rPr>
        <w:t>.本项目</w:t>
      </w:r>
      <w:r>
        <w:rPr>
          <w:rFonts w:ascii="宋体" w:hAnsi="宋体" w:eastAsia="宋体" w:cs="宋体"/>
          <w:sz w:val="24"/>
          <w:szCs w:val="24"/>
          <w:lang w:eastAsia="zh-CN"/>
        </w:rPr>
        <w:t>所有</w:t>
      </w:r>
      <w:r>
        <w:rPr>
          <w:rFonts w:ascii="宋体" w:hAnsi="宋体" w:eastAsia="宋体" w:cs="宋体"/>
          <w:sz w:val="24"/>
          <w:szCs w:val="24"/>
        </w:rPr>
        <w:t>采购包</w:t>
      </w:r>
      <w:r>
        <w:rPr>
          <w:rFonts w:ascii="宋体" w:hAnsi="宋体" w:eastAsia="宋体" w:cs="宋体"/>
          <w:sz w:val="24"/>
          <w:szCs w:val="24"/>
          <w:lang w:eastAsia="zh-CN"/>
        </w:rPr>
        <w:t>均</w:t>
      </w:r>
      <w:r>
        <w:rPr>
          <w:rFonts w:ascii="宋体" w:hAnsi="宋体" w:eastAsia="宋体" w:cs="宋体"/>
          <w:sz w:val="24"/>
          <w:szCs w:val="24"/>
        </w:rPr>
        <w:t>属于服务类项目，</w:t>
      </w:r>
      <w:r>
        <w:rPr>
          <w:rFonts w:ascii="宋体" w:hAnsi="宋体" w:eastAsia="宋体" w:cs="宋体"/>
          <w:sz w:val="24"/>
          <w:szCs w:val="24"/>
          <w:lang w:eastAsia="zh-CN"/>
        </w:rPr>
        <w:t>所有</w:t>
      </w:r>
      <w:r>
        <w:rPr>
          <w:rFonts w:ascii="宋体" w:hAnsi="宋体" w:eastAsia="宋体" w:cs="宋体"/>
          <w:sz w:val="24"/>
          <w:szCs w:val="24"/>
        </w:rPr>
        <w:t>采购标的对应的中小企业划分标准所属行业为：</w:t>
      </w:r>
      <w:r>
        <w:rPr>
          <w:rFonts w:ascii="宋体" w:hAnsi="宋体" w:eastAsia="宋体" w:cs="宋体"/>
          <w:sz w:val="24"/>
          <w:szCs w:val="24"/>
          <w:lang w:eastAsia="zh-CN"/>
        </w:rPr>
        <w:t>批发业</w:t>
      </w:r>
      <w:r>
        <w:rPr>
          <w:rFonts w:ascii="宋体" w:hAnsi="宋体" w:eastAsia="宋体" w:cs="宋体"/>
          <w:sz w:val="24"/>
          <w:szCs w:val="24"/>
        </w:rPr>
        <w:t>。</w:t>
      </w:r>
    </w:p>
    <w:p w14:paraId="072F58C1">
      <w:pPr>
        <w:pStyle w:val="12"/>
        <w:spacing w:line="360" w:lineRule="auto"/>
        <w:jc w:val="both"/>
        <w:rPr>
          <w:rFonts w:hint="default" w:ascii="宋体" w:hAnsi="宋体" w:eastAsia="宋体" w:cs="宋体"/>
          <w:sz w:val="24"/>
          <w:szCs w:val="24"/>
        </w:rPr>
      </w:pPr>
      <w:r>
        <w:rPr>
          <w:rFonts w:ascii="宋体" w:hAnsi="宋体" w:eastAsia="宋体" w:cs="宋体"/>
          <w:sz w:val="24"/>
          <w:szCs w:val="24"/>
          <w:lang w:eastAsia="zh-CN"/>
        </w:rPr>
        <w:t>8</w:t>
      </w:r>
      <w:r>
        <w:rPr>
          <w:rFonts w:ascii="宋体" w:hAnsi="宋体" w:eastAsia="宋体" w:cs="宋体"/>
          <w:sz w:val="24"/>
          <w:szCs w:val="24"/>
        </w:rPr>
        <w:t>.本项目</w:t>
      </w:r>
      <w:r>
        <w:rPr>
          <w:rFonts w:ascii="宋体" w:hAnsi="宋体" w:eastAsia="宋体" w:cs="宋体"/>
          <w:sz w:val="24"/>
          <w:szCs w:val="24"/>
          <w:lang w:eastAsia="zh-CN"/>
        </w:rPr>
        <w:t>所有</w:t>
      </w:r>
      <w:r>
        <w:rPr>
          <w:rFonts w:ascii="宋体" w:hAnsi="宋体" w:eastAsia="宋体" w:cs="宋体"/>
          <w:sz w:val="24"/>
          <w:szCs w:val="24"/>
        </w:rPr>
        <w:t>采购包均不接受联合体投标。</w:t>
      </w:r>
    </w:p>
    <w:p w14:paraId="2FE22D99">
      <w:pPr>
        <w:pStyle w:val="12"/>
        <w:spacing w:line="360" w:lineRule="auto"/>
        <w:jc w:val="both"/>
        <w:rPr>
          <w:rFonts w:hint="default" w:ascii="宋体" w:hAnsi="宋体" w:eastAsia="宋体" w:cs="宋体"/>
          <w:sz w:val="24"/>
          <w:szCs w:val="24"/>
        </w:rPr>
      </w:pPr>
      <w:r>
        <w:rPr>
          <w:rFonts w:ascii="宋体" w:hAnsi="宋体" w:eastAsia="宋体" w:cs="宋体"/>
          <w:sz w:val="24"/>
          <w:szCs w:val="24"/>
          <w:lang w:eastAsia="zh-CN"/>
        </w:rPr>
        <w:t>9</w:t>
      </w:r>
      <w:r>
        <w:rPr>
          <w:rFonts w:ascii="宋体" w:hAnsi="宋体" w:eastAsia="宋体" w:cs="宋体"/>
          <w:sz w:val="24"/>
          <w:szCs w:val="24"/>
        </w:rPr>
        <w:t>.本项目</w:t>
      </w:r>
      <w:r>
        <w:rPr>
          <w:rFonts w:ascii="宋体" w:hAnsi="宋体" w:eastAsia="宋体" w:cs="宋体"/>
          <w:sz w:val="24"/>
          <w:szCs w:val="24"/>
          <w:lang w:eastAsia="zh-CN"/>
        </w:rPr>
        <w:t>所有</w:t>
      </w:r>
      <w:r>
        <w:rPr>
          <w:rFonts w:ascii="宋体" w:hAnsi="宋体" w:eastAsia="宋体" w:cs="宋体"/>
          <w:sz w:val="24"/>
          <w:szCs w:val="24"/>
        </w:rPr>
        <w:t>采购包均不允许转包，中标供应商未经采购人同意不得以任何方式分包本项目。</w:t>
      </w:r>
    </w:p>
    <w:p w14:paraId="127925C5">
      <w:pPr>
        <w:pStyle w:val="12"/>
        <w:spacing w:line="360" w:lineRule="auto"/>
        <w:jc w:val="both"/>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eastAsia="zh-CN"/>
        </w:rPr>
        <w:t>0</w:t>
      </w:r>
      <w:r>
        <w:rPr>
          <w:rFonts w:ascii="宋体" w:hAnsi="宋体" w:eastAsia="宋体" w:cs="宋体"/>
          <w:sz w:val="24"/>
          <w:szCs w:val="24"/>
        </w:rPr>
        <w:t>.采购人有权在签订合同时，根据各食堂具体情况对项目内容作适当修改调整或对服务内容作适量增加或减少，但不得对采购文件约定的条款作出实质性的变更。</w:t>
      </w:r>
    </w:p>
    <w:p w14:paraId="6274B6BD">
      <w:pPr>
        <w:pStyle w:val="12"/>
        <w:spacing w:line="360" w:lineRule="auto"/>
        <w:jc w:val="both"/>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eastAsia="zh-CN"/>
        </w:rPr>
        <w:t>1</w:t>
      </w:r>
      <w:r>
        <w:rPr>
          <w:rFonts w:ascii="宋体" w:hAnsi="宋体" w:eastAsia="宋体" w:cs="宋体"/>
          <w:sz w:val="24"/>
          <w:szCs w:val="24"/>
        </w:rPr>
        <w:t>.招标文件中凡有“★”标识的内容条款为关键条款，投标人必须对此作全面响应和满足，任何负偏离则将被视为无效投标。加注“▲”标识的内容为重点评标条款，投标人必须对该标识条款按照要求进行真实应答描述。</w:t>
      </w:r>
    </w:p>
    <w:p w14:paraId="3C523EB7">
      <w:pPr>
        <w:pStyle w:val="12"/>
        <w:spacing w:line="360" w:lineRule="auto"/>
        <w:jc w:val="both"/>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eastAsia="zh-CN"/>
        </w:rPr>
        <w:t>2</w:t>
      </w:r>
      <w:r>
        <w:rPr>
          <w:rFonts w:ascii="宋体" w:hAnsi="宋体" w:eastAsia="宋体" w:cs="宋体"/>
          <w:sz w:val="24"/>
          <w:szCs w:val="24"/>
        </w:rPr>
        <w:t>.本项目由中标供应商负责采购文件对中标供应商要求的一切事宜及责任。投标报价中不得包含采购文件要求以外的内容，否则，在评标时不予核减；若投标报价有缺漏项的，缺漏项部分的价格视为已包含在投标报价中，中标后不作任何调整，采购人将不再支付任何费用。</w:t>
      </w:r>
    </w:p>
    <w:p w14:paraId="1288AFB0">
      <w:pPr>
        <w:pStyle w:val="12"/>
        <w:spacing w:line="360" w:lineRule="auto"/>
        <w:jc w:val="both"/>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eastAsia="zh-CN"/>
        </w:rPr>
        <w:t>3</w:t>
      </w:r>
      <w:r>
        <w:rPr>
          <w:rFonts w:ascii="宋体" w:hAnsi="宋体" w:eastAsia="宋体" w:cs="宋体"/>
          <w:sz w:val="24"/>
          <w:szCs w:val="24"/>
        </w:rPr>
        <w:t>.重要说明</w:t>
      </w:r>
    </w:p>
    <w:p w14:paraId="7B662271">
      <w:pPr>
        <w:pStyle w:val="12"/>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如投标人认为本招标文件中存在“不合理的条件对投标人实行差别待遇或者歧视待遇”，或有其他问题的，应当在招标文件公示期间内或者自公示期满之日起七个工作日内，以书面形式（须签字盖章并提供相关证明材料）向采购代理机构反映，逾期或匿名反映的将不予受理。开标前未提出的则视同投标人已充分理解并愿意按照本招标文件的所有条款执行。</w:t>
      </w:r>
    </w:p>
    <w:p w14:paraId="2612D35A">
      <w:pPr>
        <w:pStyle w:val="12"/>
        <w:spacing w:line="360" w:lineRule="auto"/>
        <w:jc w:val="both"/>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eastAsia="zh-CN"/>
        </w:rPr>
        <w:t>4</w:t>
      </w:r>
      <w:r>
        <w:rPr>
          <w:rFonts w:ascii="宋体" w:hAnsi="宋体" w:eastAsia="宋体" w:cs="宋体"/>
          <w:sz w:val="24"/>
          <w:szCs w:val="24"/>
        </w:rPr>
        <w:t>.根据《政府采购货物和服务招标投标管理办法》财政部令第87号 第六十条评标委员会认为投标人的报价明显低于其他通过符合性审查投标人的报价，有可能影响服务质量或者不能诚信履约的，应当要求其在评标现场合理的时间内提供书面说明，必要时提交相关证明材料（投标人可根据以下几种方式进行说明：提供详细的项目计划和预算；说明材料和设备的选择；提供公司的经验和能力；提供关于税收、补贴、环保方面的法规和政策；提供投标人同类项目过往的报价依据等以证明其报价是符合法规和政策的）；投标人不能证明其报价合理性的，评标委员会应当将其作为无效投标处理。投标人必须根据法规规定，结合自身运营成本进行合理报价。</w:t>
      </w:r>
      <w:r>
        <w:rPr>
          <w:rFonts w:ascii="宋体" w:hAnsi="宋体" w:eastAsia="宋体" w:cs="宋体"/>
          <w:sz w:val="24"/>
          <w:szCs w:val="24"/>
          <w:lang w:eastAsia="zh-CN"/>
        </w:rPr>
        <w:t>如评标委员会认为有必要的，可参照《关于在相关自由贸易试验区和自由贸易港开展推动解决政府采购异常低价问题试点工作的通知》进行异常低价问题处理。</w:t>
      </w:r>
    </w:p>
    <w:p w14:paraId="6D430E20">
      <w:pPr>
        <w:pStyle w:val="12"/>
        <w:spacing w:line="360" w:lineRule="auto"/>
        <w:jc w:val="both"/>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eastAsia="zh-CN"/>
        </w:rPr>
        <w:t>5</w:t>
      </w:r>
      <w:r>
        <w:rPr>
          <w:rFonts w:ascii="宋体" w:hAnsi="宋体" w:eastAsia="宋体" w:cs="宋体"/>
          <w:sz w:val="24"/>
          <w:szCs w:val="24"/>
        </w:rPr>
        <w:t>.为</w:t>
      </w:r>
      <w:r>
        <w:rPr>
          <w:rFonts w:ascii="宋体" w:hAnsi="宋体" w:eastAsia="宋体" w:cs="宋体"/>
          <w:sz w:val="24"/>
          <w:szCs w:val="24"/>
          <w:lang w:eastAsia="zh-CN"/>
        </w:rPr>
        <w:t>保障学校食堂食品安全，进一步提供食材质量，有效维护广大师生权益</w:t>
      </w:r>
      <w:r>
        <w:rPr>
          <w:rFonts w:ascii="宋体" w:hAnsi="宋体" w:eastAsia="宋体" w:cs="宋体"/>
          <w:sz w:val="24"/>
          <w:szCs w:val="24"/>
        </w:rPr>
        <w:t>，规范单位食堂管理，有效防范各类单位食堂食品安全事故的发生，确保集体用餐人员饮食安全，本项目涉及的</w:t>
      </w:r>
      <w:r>
        <w:rPr>
          <w:rFonts w:ascii="宋体" w:hAnsi="宋体" w:eastAsia="宋体" w:cs="宋体"/>
          <w:sz w:val="24"/>
          <w:szCs w:val="24"/>
          <w:lang w:eastAsia="zh-CN"/>
        </w:rPr>
        <w:t>采购</w:t>
      </w:r>
      <w:r>
        <w:rPr>
          <w:rFonts w:ascii="宋体" w:hAnsi="宋体" w:eastAsia="宋体" w:cs="宋体"/>
          <w:sz w:val="24"/>
          <w:szCs w:val="24"/>
        </w:rPr>
        <w:t>严格按照《</w:t>
      </w:r>
      <w:r>
        <w:rPr>
          <w:rFonts w:ascii="宋体" w:hAnsi="宋体" w:eastAsia="宋体" w:cs="宋体"/>
          <w:sz w:val="24"/>
          <w:szCs w:val="24"/>
          <w:lang w:eastAsia="zh-CN"/>
        </w:rPr>
        <w:t>中山市教育和体育局办公室</w:t>
      </w:r>
      <w:r>
        <w:rPr>
          <w:rFonts w:ascii="宋体" w:hAnsi="宋体" w:eastAsia="宋体" w:cs="宋体"/>
          <w:sz w:val="24"/>
          <w:szCs w:val="24"/>
        </w:rPr>
        <w:t>关于印发中山市中小学校（幼儿园）食堂管理系列制度的通知</w:t>
      </w:r>
      <w:r>
        <w:rPr>
          <w:rFonts w:ascii="宋体" w:hAnsi="宋体" w:eastAsia="宋体" w:cs="宋体"/>
          <w:sz w:val="24"/>
          <w:szCs w:val="24"/>
          <w:lang w:eastAsia="zh-CN"/>
        </w:rPr>
        <w:t>（</w:t>
      </w:r>
      <w:r>
        <w:rPr>
          <w:rFonts w:ascii="宋体" w:hAnsi="宋体" w:eastAsia="宋体" w:cs="宋体"/>
          <w:sz w:val="24"/>
          <w:szCs w:val="24"/>
        </w:rPr>
        <w:t>中教体办〔2024〕4 号</w:t>
      </w:r>
      <w:r>
        <w:rPr>
          <w:rFonts w:ascii="宋体" w:hAnsi="宋体" w:eastAsia="宋体" w:cs="宋体"/>
          <w:sz w:val="24"/>
          <w:szCs w:val="24"/>
          <w:lang w:eastAsia="zh-CN"/>
        </w:rPr>
        <w:t>）</w:t>
      </w:r>
      <w:r>
        <w:rPr>
          <w:rFonts w:ascii="宋体" w:hAnsi="宋体" w:eastAsia="宋体" w:cs="宋体"/>
          <w:sz w:val="24"/>
          <w:szCs w:val="24"/>
        </w:rPr>
        <w:t>》相关规定执行。</w:t>
      </w:r>
    </w:p>
    <w:p w14:paraId="77B1A7E3">
      <w:pPr>
        <w:pStyle w:val="12"/>
        <w:spacing w:line="360" w:lineRule="auto"/>
        <w:jc w:val="right"/>
        <w:rPr>
          <w:rFonts w:hint="default" w:ascii="宋体" w:hAnsi="宋体" w:eastAsia="宋体" w:cs="宋体"/>
          <w:sz w:val="24"/>
          <w:szCs w:val="24"/>
        </w:rPr>
      </w:pPr>
    </w:p>
    <w:p w14:paraId="41F4C33D">
      <w:pPr>
        <w:pStyle w:val="12"/>
        <w:spacing w:line="360" w:lineRule="auto"/>
        <w:jc w:val="right"/>
        <w:rPr>
          <w:rFonts w:hint="default" w:ascii="宋体" w:hAnsi="宋体" w:eastAsia="宋体" w:cs="宋体"/>
          <w:sz w:val="24"/>
          <w:szCs w:val="24"/>
        </w:rPr>
      </w:pPr>
    </w:p>
    <w:p w14:paraId="407AE1F0">
      <w:pPr>
        <w:pStyle w:val="12"/>
        <w:spacing w:line="360" w:lineRule="auto"/>
        <w:rPr>
          <w:rFonts w:hint="default" w:ascii="宋体" w:hAnsi="宋体" w:eastAsia="宋体" w:cs="宋体"/>
          <w:sz w:val="24"/>
          <w:szCs w:val="24"/>
        </w:rPr>
      </w:pPr>
    </w:p>
    <w:p w14:paraId="7BEAD271">
      <w:pPr>
        <w:pStyle w:val="12"/>
        <w:spacing w:line="360" w:lineRule="auto"/>
        <w:rPr>
          <w:rFonts w:hint="default" w:ascii="宋体" w:hAnsi="宋体" w:eastAsia="宋体" w:cs="宋体"/>
          <w:sz w:val="24"/>
          <w:szCs w:val="24"/>
        </w:rPr>
      </w:pPr>
    </w:p>
    <w:p w14:paraId="49FD607C">
      <w:pPr>
        <w:pStyle w:val="12"/>
        <w:spacing w:line="360" w:lineRule="auto"/>
        <w:rPr>
          <w:rFonts w:hint="default" w:ascii="宋体" w:hAnsi="宋体" w:eastAsia="宋体" w:cs="宋体"/>
          <w:sz w:val="24"/>
          <w:szCs w:val="24"/>
        </w:rPr>
      </w:pPr>
    </w:p>
    <w:p w14:paraId="5EE7A68E">
      <w:pPr>
        <w:pStyle w:val="12"/>
        <w:spacing w:line="360" w:lineRule="auto"/>
        <w:rPr>
          <w:rFonts w:hint="default" w:ascii="宋体" w:hAnsi="宋体" w:eastAsia="宋体" w:cs="宋体"/>
          <w:sz w:val="24"/>
          <w:szCs w:val="24"/>
        </w:rPr>
      </w:pPr>
    </w:p>
    <w:p w14:paraId="02B6D599">
      <w:pPr>
        <w:pStyle w:val="12"/>
        <w:spacing w:line="360" w:lineRule="auto"/>
        <w:rPr>
          <w:rFonts w:hint="default" w:ascii="宋体" w:hAnsi="宋体" w:eastAsia="宋体" w:cs="宋体"/>
          <w:sz w:val="24"/>
          <w:szCs w:val="24"/>
        </w:rPr>
      </w:pPr>
    </w:p>
    <w:p w14:paraId="095FD7C2">
      <w:pPr>
        <w:pStyle w:val="12"/>
        <w:spacing w:line="360" w:lineRule="auto"/>
        <w:rPr>
          <w:rFonts w:hint="default" w:ascii="宋体" w:hAnsi="宋体" w:eastAsia="宋体" w:cs="宋体"/>
          <w:sz w:val="24"/>
          <w:szCs w:val="24"/>
        </w:rPr>
      </w:pPr>
    </w:p>
    <w:p w14:paraId="70E66F7E">
      <w:pPr>
        <w:pStyle w:val="12"/>
        <w:spacing w:line="360" w:lineRule="auto"/>
        <w:rPr>
          <w:rFonts w:hint="default" w:ascii="宋体" w:hAnsi="宋体" w:eastAsia="宋体" w:cs="宋体"/>
          <w:sz w:val="24"/>
          <w:szCs w:val="24"/>
        </w:rPr>
      </w:pPr>
    </w:p>
    <w:p w14:paraId="16801999">
      <w:pPr>
        <w:pStyle w:val="12"/>
        <w:spacing w:line="360" w:lineRule="auto"/>
        <w:rPr>
          <w:rFonts w:hint="default" w:ascii="宋体" w:hAnsi="宋体" w:eastAsia="宋体" w:cs="宋体"/>
          <w:sz w:val="24"/>
          <w:szCs w:val="24"/>
        </w:rPr>
      </w:pPr>
    </w:p>
    <w:p w14:paraId="70070014">
      <w:pPr>
        <w:pStyle w:val="12"/>
        <w:spacing w:line="360" w:lineRule="auto"/>
        <w:rPr>
          <w:rFonts w:hint="default" w:ascii="宋体" w:hAnsi="宋体" w:eastAsia="宋体" w:cs="宋体"/>
          <w:sz w:val="24"/>
          <w:szCs w:val="24"/>
        </w:rPr>
      </w:pPr>
    </w:p>
    <w:p w14:paraId="2E6491F6">
      <w:pPr>
        <w:pStyle w:val="12"/>
        <w:spacing w:line="360" w:lineRule="auto"/>
        <w:rPr>
          <w:rFonts w:hint="default" w:ascii="宋体" w:hAnsi="宋体" w:eastAsia="宋体" w:cs="宋体"/>
          <w:sz w:val="24"/>
          <w:szCs w:val="24"/>
        </w:rPr>
      </w:pPr>
    </w:p>
    <w:p w14:paraId="0A09B701">
      <w:pPr>
        <w:pStyle w:val="12"/>
        <w:spacing w:line="360" w:lineRule="auto"/>
        <w:rPr>
          <w:rFonts w:hint="default" w:ascii="宋体" w:hAnsi="宋体" w:eastAsia="宋体" w:cs="宋体"/>
          <w:sz w:val="24"/>
          <w:szCs w:val="24"/>
        </w:rPr>
      </w:pPr>
    </w:p>
    <w:p w14:paraId="389F1057">
      <w:pPr>
        <w:pStyle w:val="12"/>
        <w:spacing w:line="360" w:lineRule="auto"/>
        <w:rPr>
          <w:rFonts w:hint="default" w:ascii="宋体" w:hAnsi="宋体" w:eastAsia="宋体" w:cs="宋体"/>
          <w:sz w:val="24"/>
          <w:szCs w:val="24"/>
        </w:rPr>
      </w:pPr>
    </w:p>
    <w:p w14:paraId="07343E4D">
      <w:pPr>
        <w:pStyle w:val="12"/>
        <w:spacing w:line="360" w:lineRule="auto"/>
        <w:rPr>
          <w:rFonts w:hint="default" w:ascii="宋体" w:hAnsi="宋体" w:eastAsia="宋体" w:cs="宋体"/>
          <w:sz w:val="24"/>
          <w:szCs w:val="24"/>
        </w:rPr>
      </w:pPr>
    </w:p>
    <w:p w14:paraId="664521BC">
      <w:pPr>
        <w:pStyle w:val="12"/>
        <w:spacing w:line="360" w:lineRule="auto"/>
        <w:rPr>
          <w:rFonts w:hint="default" w:ascii="宋体" w:hAnsi="宋体" w:eastAsia="宋体" w:cs="宋体"/>
          <w:sz w:val="24"/>
          <w:szCs w:val="24"/>
        </w:rPr>
      </w:pPr>
    </w:p>
    <w:p w14:paraId="3FE365FE">
      <w:pPr>
        <w:pStyle w:val="12"/>
        <w:spacing w:line="360" w:lineRule="auto"/>
        <w:rPr>
          <w:rFonts w:hint="default" w:ascii="宋体" w:hAnsi="宋体" w:eastAsia="宋体" w:cs="宋体"/>
          <w:sz w:val="24"/>
          <w:szCs w:val="24"/>
        </w:rPr>
      </w:pPr>
    </w:p>
    <w:p w14:paraId="2A141992">
      <w:pPr>
        <w:pStyle w:val="12"/>
        <w:spacing w:line="360" w:lineRule="auto"/>
        <w:rPr>
          <w:rFonts w:hint="default" w:ascii="宋体" w:hAnsi="宋体" w:eastAsia="宋体" w:cs="宋体"/>
          <w:sz w:val="24"/>
          <w:szCs w:val="24"/>
        </w:rPr>
      </w:pPr>
    </w:p>
    <w:p w14:paraId="12E68530">
      <w:pPr>
        <w:pStyle w:val="12"/>
        <w:spacing w:line="360" w:lineRule="auto"/>
        <w:rPr>
          <w:rFonts w:hint="default" w:ascii="宋体" w:hAnsi="宋体" w:eastAsia="宋体" w:cs="宋体"/>
          <w:sz w:val="24"/>
          <w:szCs w:val="24"/>
        </w:rPr>
      </w:pPr>
    </w:p>
    <w:p w14:paraId="3751BE0B">
      <w:pPr>
        <w:pStyle w:val="12"/>
        <w:spacing w:line="360" w:lineRule="auto"/>
        <w:rPr>
          <w:rFonts w:hint="default" w:ascii="宋体" w:hAnsi="宋体" w:eastAsia="宋体" w:cs="宋体"/>
          <w:sz w:val="24"/>
          <w:szCs w:val="24"/>
        </w:rPr>
      </w:pPr>
      <w:r>
        <w:rPr>
          <w:rFonts w:ascii="宋体" w:hAnsi="宋体" w:eastAsia="宋体" w:cs="宋体"/>
          <w:sz w:val="24"/>
          <w:szCs w:val="24"/>
        </w:rPr>
        <w:t>采购包1（</w:t>
      </w:r>
      <w:r>
        <w:rPr>
          <w:rFonts w:hint="eastAsia" w:ascii="宋体" w:hAnsi="宋体" w:eastAsia="宋体" w:cs="宋体"/>
          <w:sz w:val="24"/>
          <w:szCs w:val="24"/>
          <w:lang w:eastAsia="zh-CN"/>
        </w:rPr>
        <w:t>肉类、海鲜类、蔬菜类、水果类、点心、散干货、</w:t>
      </w:r>
      <w:r>
        <w:rPr>
          <w:rFonts w:ascii="宋体" w:hAnsi="宋体" w:eastAsia="宋体" w:cs="宋体"/>
          <w:color w:val="auto"/>
          <w:sz w:val="24"/>
          <w:szCs w:val="24"/>
          <w:highlight w:val="none"/>
          <w:lang w:eastAsia="zh-CN"/>
        </w:rPr>
        <w:t>面粉</w:t>
      </w:r>
      <w:r>
        <w:rPr>
          <w:rFonts w:ascii="宋体" w:hAnsi="宋体" w:eastAsia="宋体" w:cs="宋体"/>
          <w:sz w:val="24"/>
          <w:szCs w:val="24"/>
        </w:rPr>
        <w:t>）</w:t>
      </w:r>
    </w:p>
    <w:p w14:paraId="36A9EFE6">
      <w:pPr>
        <w:pStyle w:val="12"/>
        <w:spacing w:line="360" w:lineRule="auto"/>
        <w:rPr>
          <w:rFonts w:hint="default" w:ascii="宋体" w:hAnsi="宋体" w:eastAsia="宋体" w:cs="宋体"/>
          <w:sz w:val="24"/>
          <w:szCs w:val="24"/>
        </w:rPr>
      </w:pPr>
      <w:r>
        <w:rPr>
          <w:rFonts w:ascii="宋体" w:hAnsi="宋体" w:eastAsia="宋体" w:cs="宋体"/>
          <w:b/>
          <w:sz w:val="24"/>
          <w:szCs w:val="24"/>
        </w:rPr>
        <w:t>1.主要商务要求</w:t>
      </w:r>
    </w:p>
    <w:tbl>
      <w:tblPr>
        <w:tblStyle w:val="1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43"/>
        <w:gridCol w:w="6479"/>
      </w:tblGrid>
      <w:tr w14:paraId="1B9A0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43" w:type="dxa"/>
          </w:tcPr>
          <w:p w14:paraId="01EBFB04">
            <w:pPr>
              <w:pStyle w:val="12"/>
              <w:spacing w:line="360" w:lineRule="auto"/>
              <w:rPr>
                <w:rFonts w:hint="default" w:ascii="宋体" w:hAnsi="宋体" w:eastAsia="宋体" w:cs="宋体"/>
                <w:sz w:val="24"/>
                <w:szCs w:val="24"/>
              </w:rPr>
            </w:pPr>
            <w:r>
              <w:rPr>
                <w:rFonts w:ascii="宋体" w:hAnsi="宋体" w:eastAsia="宋体" w:cs="宋体"/>
                <w:sz w:val="24"/>
                <w:szCs w:val="24"/>
              </w:rPr>
              <w:t>标的提供的时间</w:t>
            </w:r>
          </w:p>
        </w:tc>
        <w:tc>
          <w:tcPr>
            <w:tcW w:w="6479" w:type="dxa"/>
          </w:tcPr>
          <w:p w14:paraId="125146AF">
            <w:pPr>
              <w:pStyle w:val="12"/>
              <w:spacing w:line="360" w:lineRule="auto"/>
              <w:rPr>
                <w:rFonts w:hint="default" w:ascii="宋体" w:hAnsi="宋体" w:eastAsia="宋体" w:cs="宋体"/>
                <w:sz w:val="24"/>
                <w:szCs w:val="24"/>
                <w:lang w:eastAsia="zh-CN"/>
              </w:rPr>
            </w:pPr>
            <w:r>
              <w:rPr>
                <w:rFonts w:ascii="宋体" w:hAnsi="宋体" w:eastAsia="宋体" w:cs="宋体"/>
                <w:sz w:val="24"/>
                <w:szCs w:val="24"/>
                <w:lang w:eastAsia="zh-CN"/>
              </w:rPr>
              <w:t>自合同约定生效之日起一年，具体起止时间以合同约定为准。</w:t>
            </w:r>
          </w:p>
        </w:tc>
      </w:tr>
      <w:tr w14:paraId="2D3B1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43" w:type="dxa"/>
          </w:tcPr>
          <w:p w14:paraId="001E1308">
            <w:pPr>
              <w:pStyle w:val="12"/>
              <w:spacing w:line="360" w:lineRule="auto"/>
              <w:rPr>
                <w:rFonts w:hint="default" w:ascii="宋体" w:hAnsi="宋体" w:eastAsia="宋体" w:cs="宋体"/>
                <w:sz w:val="24"/>
                <w:szCs w:val="24"/>
              </w:rPr>
            </w:pPr>
            <w:r>
              <w:rPr>
                <w:rFonts w:ascii="宋体" w:hAnsi="宋体" w:eastAsia="宋体" w:cs="宋体"/>
                <w:sz w:val="24"/>
                <w:szCs w:val="24"/>
              </w:rPr>
              <w:t>标的提供的地点</w:t>
            </w:r>
          </w:p>
        </w:tc>
        <w:tc>
          <w:tcPr>
            <w:tcW w:w="6479" w:type="dxa"/>
          </w:tcPr>
          <w:p w14:paraId="1D04C6DB">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采购人</w:t>
            </w:r>
            <w:r>
              <w:rPr>
                <w:rFonts w:ascii="宋体" w:hAnsi="宋体" w:eastAsia="宋体" w:cs="宋体"/>
                <w:sz w:val="24"/>
                <w:szCs w:val="24"/>
              </w:rPr>
              <w:t>指定地点。</w:t>
            </w:r>
          </w:p>
        </w:tc>
      </w:tr>
      <w:tr w14:paraId="47FD4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43" w:type="dxa"/>
          </w:tcPr>
          <w:p w14:paraId="3C198099">
            <w:pPr>
              <w:pStyle w:val="12"/>
              <w:spacing w:line="360" w:lineRule="auto"/>
              <w:rPr>
                <w:rFonts w:hint="default" w:ascii="宋体" w:hAnsi="宋体" w:eastAsia="宋体" w:cs="宋体"/>
                <w:sz w:val="24"/>
                <w:szCs w:val="24"/>
              </w:rPr>
            </w:pPr>
            <w:r>
              <w:rPr>
                <w:rFonts w:ascii="宋体" w:hAnsi="宋体" w:eastAsia="宋体" w:cs="宋体"/>
                <w:sz w:val="24"/>
                <w:szCs w:val="24"/>
              </w:rPr>
              <w:t>付款方式</w:t>
            </w:r>
          </w:p>
        </w:tc>
        <w:tc>
          <w:tcPr>
            <w:tcW w:w="6479" w:type="dxa"/>
          </w:tcPr>
          <w:p w14:paraId="0E1D0B6B">
            <w:pPr>
              <w:pStyle w:val="12"/>
              <w:spacing w:line="360" w:lineRule="auto"/>
              <w:rPr>
                <w:rFonts w:hint="default" w:ascii="宋体" w:hAnsi="宋体" w:eastAsia="宋体" w:cs="宋体"/>
                <w:sz w:val="24"/>
                <w:szCs w:val="24"/>
              </w:rPr>
            </w:pPr>
            <w:r>
              <w:rPr>
                <w:rFonts w:ascii="宋体" w:hAnsi="宋体" w:eastAsia="宋体" w:cs="宋体"/>
                <w:sz w:val="24"/>
                <w:szCs w:val="24"/>
              </w:rPr>
              <w:t>第1期为(按月支付)：支付比例100%，</w:t>
            </w:r>
          </w:p>
          <w:p w14:paraId="19C7AC1D">
            <w:pPr>
              <w:pStyle w:val="12"/>
              <w:spacing w:line="360" w:lineRule="auto"/>
              <w:rPr>
                <w:rFonts w:hint="default" w:ascii="宋体" w:hAnsi="宋体" w:eastAsia="宋体" w:cs="宋体"/>
                <w:sz w:val="24"/>
                <w:szCs w:val="24"/>
              </w:rPr>
            </w:pPr>
            <w:r>
              <w:rPr>
                <w:rFonts w:ascii="宋体" w:hAnsi="宋体" w:eastAsia="宋体" w:cs="宋体"/>
                <w:sz w:val="24"/>
                <w:szCs w:val="24"/>
              </w:rPr>
              <w:t>每月结算一次，按实际供货量结算，中标供应商</w:t>
            </w:r>
            <w:r>
              <w:rPr>
                <w:rFonts w:ascii="Segoe UI" w:hAnsi="Segoe UI" w:eastAsia="Segoe UI" w:cs="Segoe UI"/>
                <w:color w:val="404040"/>
                <w:sz w:val="24"/>
                <w:szCs w:val="24"/>
                <w:shd w:val="clear" w:color="auto" w:fill="FFFFFF"/>
              </w:rPr>
              <w:t>需</w:t>
            </w:r>
            <w:r>
              <w:rPr>
                <w:rFonts w:ascii="宋体" w:hAnsi="宋体" w:eastAsia="宋体" w:cs="宋体"/>
                <w:sz w:val="24"/>
                <w:szCs w:val="24"/>
              </w:rPr>
              <w:t>向采购人提交</w:t>
            </w:r>
            <w:r>
              <w:rPr>
                <w:rFonts w:ascii="宋体" w:hAnsi="宋体" w:eastAsia="宋体" w:cs="宋体"/>
                <w:sz w:val="24"/>
                <w:szCs w:val="24"/>
                <w:lang w:eastAsia="zh-CN"/>
              </w:rPr>
              <w:t>符合</w:t>
            </w:r>
            <w:r>
              <w:rPr>
                <w:rFonts w:ascii="宋体" w:hAnsi="宋体" w:eastAsia="宋体" w:cs="宋体"/>
                <w:sz w:val="24"/>
                <w:szCs w:val="24"/>
              </w:rPr>
              <w:t>采购人</w:t>
            </w:r>
            <w:r>
              <w:rPr>
                <w:rFonts w:ascii="宋体" w:hAnsi="宋体" w:eastAsia="宋体" w:cs="宋体"/>
                <w:sz w:val="24"/>
                <w:szCs w:val="24"/>
                <w:lang w:eastAsia="zh-CN"/>
              </w:rPr>
              <w:t>要求</w:t>
            </w:r>
            <w:r>
              <w:rPr>
                <w:rFonts w:ascii="宋体" w:hAnsi="宋体" w:eastAsia="宋体" w:cs="宋体"/>
                <w:sz w:val="24"/>
                <w:szCs w:val="24"/>
              </w:rPr>
              <w:t>的送货单和等额</w:t>
            </w:r>
            <w:r>
              <w:rPr>
                <w:rFonts w:ascii="宋体" w:hAnsi="宋体" w:eastAsia="宋体" w:cs="宋体"/>
                <w:sz w:val="24"/>
                <w:szCs w:val="24"/>
                <w:lang w:eastAsia="zh-CN"/>
              </w:rPr>
              <w:t>有效</w:t>
            </w:r>
            <w:r>
              <w:rPr>
                <w:rFonts w:ascii="宋体" w:hAnsi="宋体" w:eastAsia="宋体" w:cs="宋体"/>
                <w:sz w:val="24"/>
                <w:szCs w:val="24"/>
              </w:rPr>
              <w:t>发票，经采购人</w:t>
            </w:r>
            <w:r>
              <w:rPr>
                <w:rFonts w:ascii="宋体" w:hAnsi="宋体" w:eastAsia="宋体" w:cs="宋体"/>
                <w:sz w:val="24"/>
                <w:szCs w:val="24"/>
                <w:lang w:eastAsia="zh-CN"/>
              </w:rPr>
              <w:t>审核</w:t>
            </w:r>
            <w:r>
              <w:rPr>
                <w:rFonts w:ascii="宋体" w:hAnsi="宋体" w:eastAsia="宋体" w:cs="宋体"/>
                <w:sz w:val="24"/>
                <w:szCs w:val="24"/>
              </w:rPr>
              <w:t>确认后支付相应款项。</w:t>
            </w:r>
          </w:p>
        </w:tc>
      </w:tr>
      <w:tr w14:paraId="4C531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522" w:type="dxa"/>
            <w:gridSpan w:val="2"/>
          </w:tcPr>
          <w:p w14:paraId="169EFDD3">
            <w:pPr>
              <w:pStyle w:val="12"/>
              <w:spacing w:line="360" w:lineRule="auto"/>
              <w:rPr>
                <w:rFonts w:hint="default" w:ascii="宋体" w:hAnsi="宋体" w:eastAsia="宋体" w:cs="宋体"/>
                <w:sz w:val="24"/>
                <w:szCs w:val="24"/>
              </w:rPr>
            </w:pPr>
            <w:r>
              <w:rPr>
                <w:rFonts w:ascii="宋体" w:hAnsi="宋体" w:eastAsia="宋体" w:cs="宋体"/>
                <w:sz w:val="24"/>
                <w:szCs w:val="24"/>
              </w:rPr>
              <w:t>如项目发生合同融资，采购人应当将合同款项支付到合同约定收款账户。</w:t>
            </w:r>
          </w:p>
        </w:tc>
      </w:tr>
      <w:tr w14:paraId="36CA4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43" w:type="dxa"/>
          </w:tcPr>
          <w:p w14:paraId="5925B793">
            <w:pPr>
              <w:pStyle w:val="12"/>
              <w:spacing w:line="360" w:lineRule="auto"/>
              <w:rPr>
                <w:rFonts w:hint="default" w:ascii="宋体" w:hAnsi="宋体" w:eastAsia="宋体" w:cs="宋体"/>
                <w:sz w:val="24"/>
                <w:szCs w:val="24"/>
              </w:rPr>
            </w:pPr>
            <w:r>
              <w:rPr>
                <w:rFonts w:ascii="宋体" w:hAnsi="宋体" w:eastAsia="宋体" w:cs="宋体"/>
                <w:sz w:val="24"/>
                <w:szCs w:val="24"/>
              </w:rPr>
              <w:t>验收要求</w:t>
            </w:r>
          </w:p>
        </w:tc>
        <w:tc>
          <w:tcPr>
            <w:tcW w:w="6479" w:type="dxa"/>
          </w:tcPr>
          <w:p w14:paraId="662EA62D">
            <w:pPr>
              <w:pStyle w:val="12"/>
              <w:spacing w:line="360" w:lineRule="auto"/>
              <w:rPr>
                <w:rFonts w:hint="default" w:ascii="宋体" w:hAnsi="宋体" w:eastAsia="宋体" w:cs="宋体"/>
                <w:sz w:val="24"/>
                <w:szCs w:val="24"/>
              </w:rPr>
            </w:pPr>
            <w:r>
              <w:rPr>
                <w:rFonts w:ascii="宋体" w:hAnsi="宋体" w:eastAsia="宋体" w:cs="宋体"/>
                <w:sz w:val="24"/>
                <w:szCs w:val="24"/>
              </w:rPr>
              <w:t>1期：</w:t>
            </w:r>
          </w:p>
          <w:p w14:paraId="4D1C75C5">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1.本采购包</w:t>
            </w:r>
            <w:r>
              <w:rPr>
                <w:rFonts w:ascii="宋体" w:hAnsi="宋体" w:eastAsia="宋体" w:cs="宋体"/>
                <w:sz w:val="24"/>
                <w:szCs w:val="24"/>
              </w:rPr>
              <w:t>由采购人的采购小组、食堂负责人和仓库保管员</w:t>
            </w:r>
            <w:r>
              <w:rPr>
                <w:rFonts w:ascii="宋体" w:hAnsi="宋体" w:eastAsia="宋体" w:cs="宋体"/>
                <w:sz w:val="24"/>
                <w:szCs w:val="24"/>
                <w:lang w:eastAsia="zh-CN"/>
              </w:rPr>
              <w:t>（如有）</w:t>
            </w:r>
            <w:r>
              <w:rPr>
                <w:rFonts w:ascii="宋体" w:hAnsi="宋体" w:eastAsia="宋体" w:cs="宋体"/>
                <w:sz w:val="24"/>
                <w:szCs w:val="24"/>
              </w:rPr>
              <w:t>共同验收</w:t>
            </w:r>
            <w:r>
              <w:rPr>
                <w:rFonts w:ascii="宋体" w:hAnsi="宋体" w:eastAsia="宋体" w:cs="宋体"/>
                <w:sz w:val="24"/>
                <w:szCs w:val="24"/>
                <w:lang w:eastAsia="zh-CN"/>
              </w:rPr>
              <w:t>，</w:t>
            </w:r>
            <w:r>
              <w:rPr>
                <w:rFonts w:ascii="宋体" w:hAnsi="宋体" w:eastAsia="宋体" w:cs="宋体"/>
                <w:sz w:val="24"/>
                <w:szCs w:val="24"/>
              </w:rPr>
              <w:t>做好卸货前的检查。采购人和</w:t>
            </w:r>
            <w:r>
              <w:rPr>
                <w:rFonts w:ascii="宋体" w:hAnsi="宋体" w:eastAsia="宋体" w:cs="宋体"/>
                <w:sz w:val="24"/>
                <w:szCs w:val="24"/>
                <w:lang w:eastAsia="zh-CN"/>
              </w:rPr>
              <w:t>中标供应商</w:t>
            </w:r>
            <w:r>
              <w:rPr>
                <w:rFonts w:ascii="宋体" w:hAnsi="宋体" w:eastAsia="宋体" w:cs="宋体"/>
                <w:sz w:val="24"/>
                <w:szCs w:val="24"/>
              </w:rPr>
              <w:t xml:space="preserve">双方的验收人员卸货前应对场地和验收设备做好准备，并对商品的外观质量进行初步了解。  </w:t>
            </w:r>
          </w:p>
          <w:p w14:paraId="4CB0F6D6">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2.</w:t>
            </w:r>
            <w:r>
              <w:rPr>
                <w:rFonts w:ascii="宋体" w:hAnsi="宋体" w:eastAsia="宋体" w:cs="宋体"/>
                <w:sz w:val="24"/>
                <w:szCs w:val="24"/>
              </w:rPr>
              <w:t>食品运输必须采用符合卫生标准的外包装和运输工具，定期消毒保持清洁，车厢内无不良气味、异味。冷藏、冷冻食品必须用专用冷藏、冷冻载具运输，在运输过程中保持</w:t>
            </w:r>
            <w:r>
              <w:rPr>
                <w:rFonts w:ascii="宋体" w:hAnsi="宋体" w:eastAsia="宋体" w:cs="宋体"/>
                <w:sz w:val="24"/>
                <w:szCs w:val="24"/>
                <w:lang w:eastAsia="zh-CN"/>
              </w:rPr>
              <w:t>符合要求</w:t>
            </w:r>
            <w:r>
              <w:rPr>
                <w:rFonts w:ascii="宋体" w:hAnsi="宋体" w:eastAsia="宋体" w:cs="宋体"/>
                <w:sz w:val="24"/>
                <w:szCs w:val="24"/>
              </w:rPr>
              <w:t>的冷藏、冷冻温度，冷冻食品没有曾经解冻痕迹或软化现象，包装呈</w:t>
            </w:r>
            <w:r>
              <w:rPr>
                <w:rFonts w:ascii="宋体" w:hAnsi="宋体" w:eastAsia="宋体" w:cs="宋体"/>
                <w:sz w:val="24"/>
                <w:szCs w:val="24"/>
                <w:lang w:eastAsia="zh-CN"/>
              </w:rPr>
              <w:t>洁净</w:t>
            </w:r>
            <w:r>
              <w:rPr>
                <w:rFonts w:ascii="宋体" w:hAnsi="宋体" w:eastAsia="宋体" w:cs="宋体"/>
                <w:sz w:val="24"/>
                <w:szCs w:val="24"/>
              </w:rPr>
              <w:t xml:space="preserve">状态。食品清洁，无损伤、腐烂现象，外包装完整，无寄生虫或已受虫害现象。  </w:t>
            </w:r>
          </w:p>
          <w:p w14:paraId="0D6E89F0">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采取当场验收的方式：验收人员须认真检验食品的质量</w:t>
            </w:r>
            <w:r>
              <w:rPr>
                <w:rFonts w:ascii="宋体" w:hAnsi="宋体" w:eastAsia="宋体" w:cs="宋体"/>
                <w:sz w:val="24"/>
                <w:szCs w:val="24"/>
                <w:lang w:eastAsia="zh-CN"/>
              </w:rPr>
              <w:t>、重量</w:t>
            </w:r>
            <w:r>
              <w:rPr>
                <w:rFonts w:ascii="宋体" w:hAnsi="宋体" w:eastAsia="宋体" w:cs="宋体"/>
                <w:sz w:val="24"/>
                <w:szCs w:val="24"/>
              </w:rPr>
              <w:t>，按索证→过磅→入库的程序完成验收；如有需要可进行抽查验收，抽查样本数视实际情况而定，一般不超过10%。每个品种的重量以双方核准的过磅为准，双方在《送货清单》上签名确认作为结算凭证。如供货当天因不可抗力原因无法提供送货清单，中标供应商应征得采购人同意后</w:t>
            </w:r>
            <w:r>
              <w:rPr>
                <w:rFonts w:ascii="宋体" w:hAnsi="宋体" w:eastAsia="宋体" w:cs="宋体"/>
                <w:sz w:val="24"/>
                <w:szCs w:val="24"/>
                <w:lang w:eastAsia="zh-CN"/>
              </w:rPr>
              <w:t>，在</w:t>
            </w:r>
            <w:r>
              <w:rPr>
                <w:rFonts w:ascii="宋体" w:hAnsi="宋体" w:eastAsia="宋体" w:cs="宋体"/>
                <w:sz w:val="24"/>
                <w:szCs w:val="24"/>
              </w:rPr>
              <w:t>规定期限内补</w:t>
            </w:r>
            <w:r>
              <w:rPr>
                <w:rFonts w:ascii="宋体" w:hAnsi="宋体" w:eastAsia="宋体" w:cs="宋体"/>
                <w:sz w:val="24"/>
                <w:szCs w:val="24"/>
                <w:lang w:eastAsia="zh-CN"/>
              </w:rPr>
              <w:t>交</w:t>
            </w:r>
            <w:r>
              <w:rPr>
                <w:rFonts w:ascii="宋体" w:hAnsi="宋体" w:eastAsia="宋体" w:cs="宋体"/>
                <w:sz w:val="24"/>
                <w:szCs w:val="24"/>
              </w:rPr>
              <w:t>。</w:t>
            </w:r>
          </w:p>
          <w:p w14:paraId="3298213A">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4.</w:t>
            </w:r>
            <w:r>
              <w:rPr>
                <w:rFonts w:ascii="宋体" w:hAnsi="宋体" w:eastAsia="宋体" w:cs="宋体"/>
                <w:sz w:val="24"/>
                <w:szCs w:val="24"/>
              </w:rPr>
              <w:t>验收人员根据相关规定确保食品品种符合要求，如确定有所差异，应即刻通知</w:t>
            </w:r>
            <w:r>
              <w:rPr>
                <w:rFonts w:ascii="宋体" w:hAnsi="宋体" w:eastAsia="宋体" w:cs="宋体"/>
                <w:sz w:val="24"/>
                <w:szCs w:val="24"/>
                <w:lang w:eastAsia="zh-CN"/>
              </w:rPr>
              <w:t>中标供应商</w:t>
            </w:r>
            <w:r>
              <w:rPr>
                <w:rFonts w:ascii="宋体" w:hAnsi="宋体" w:eastAsia="宋体" w:cs="宋体"/>
                <w:sz w:val="24"/>
                <w:szCs w:val="24"/>
              </w:rPr>
              <w:t>。如发现食品有损坏的情况，应在相关单据上记录所有损坏情况</w:t>
            </w:r>
            <w:r>
              <w:rPr>
                <w:rFonts w:ascii="宋体" w:hAnsi="宋体" w:eastAsia="宋体" w:cs="宋体"/>
                <w:sz w:val="24"/>
                <w:szCs w:val="24"/>
                <w:lang w:eastAsia="zh-CN"/>
              </w:rPr>
              <w:t>，</w:t>
            </w:r>
            <w:r>
              <w:rPr>
                <w:rFonts w:ascii="宋体" w:hAnsi="宋体" w:eastAsia="宋体" w:cs="宋体"/>
                <w:sz w:val="24"/>
                <w:szCs w:val="24"/>
              </w:rPr>
              <w:t>并对货物损坏情况进行拍照并存档。对于食品验收的全部信息数据，须由采购人验收人员和</w:t>
            </w:r>
            <w:r>
              <w:rPr>
                <w:rFonts w:ascii="宋体" w:hAnsi="宋体" w:eastAsia="宋体" w:cs="宋体"/>
                <w:sz w:val="24"/>
                <w:szCs w:val="24"/>
                <w:lang w:eastAsia="zh-CN"/>
              </w:rPr>
              <w:t>中标供应商共同</w:t>
            </w:r>
            <w:r>
              <w:rPr>
                <w:rFonts w:ascii="宋体" w:hAnsi="宋体" w:eastAsia="宋体" w:cs="宋体"/>
                <w:sz w:val="24"/>
                <w:szCs w:val="24"/>
              </w:rPr>
              <w:t xml:space="preserve">确认，并留存双方签字（或盖章）的书面凭证。 </w:t>
            </w:r>
          </w:p>
          <w:p w14:paraId="32D50B3B">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5.</w:t>
            </w:r>
            <w:r>
              <w:rPr>
                <w:rFonts w:ascii="宋体" w:hAnsi="宋体" w:eastAsia="宋体" w:cs="宋体"/>
                <w:sz w:val="24"/>
                <w:szCs w:val="24"/>
              </w:rPr>
              <w:t>供货期间如某批次出现质量问题，</w:t>
            </w:r>
            <w:r>
              <w:rPr>
                <w:rFonts w:ascii="宋体" w:hAnsi="宋体" w:eastAsia="宋体" w:cs="宋体"/>
                <w:sz w:val="24"/>
                <w:szCs w:val="24"/>
                <w:lang w:eastAsia="zh-CN"/>
              </w:rPr>
              <w:t>中标供应商</w:t>
            </w:r>
            <w:r>
              <w:rPr>
                <w:rFonts w:ascii="宋体" w:hAnsi="宋体" w:eastAsia="宋体" w:cs="宋体"/>
                <w:sz w:val="24"/>
                <w:szCs w:val="24"/>
              </w:rPr>
              <w:t>须保证按照招标文件的要求无条件对该批次的全部货物进行退换货。</w:t>
            </w:r>
            <w:r>
              <w:rPr>
                <w:rFonts w:ascii="宋体" w:hAnsi="宋体" w:eastAsia="宋体" w:cs="宋体"/>
                <w:sz w:val="24"/>
                <w:szCs w:val="24"/>
                <w:lang w:eastAsia="zh-CN"/>
              </w:rPr>
              <w:t>中标供应商</w:t>
            </w:r>
            <w:r>
              <w:rPr>
                <w:rFonts w:ascii="宋体" w:hAnsi="宋体" w:eastAsia="宋体" w:cs="宋体"/>
                <w:sz w:val="24"/>
                <w:szCs w:val="24"/>
              </w:rPr>
              <w:t>须有专人负责货品供应事宜，按照约定及时响应需求，安排配送，并</w:t>
            </w:r>
            <w:r>
              <w:rPr>
                <w:rFonts w:ascii="宋体" w:hAnsi="宋体" w:eastAsia="宋体" w:cs="宋体"/>
                <w:sz w:val="24"/>
                <w:szCs w:val="24"/>
                <w:lang w:eastAsia="zh-CN"/>
              </w:rPr>
              <w:t>提供</w:t>
            </w:r>
            <w:r>
              <w:rPr>
                <w:rFonts w:ascii="宋体" w:hAnsi="宋体" w:eastAsia="宋体" w:cs="宋体"/>
                <w:sz w:val="24"/>
                <w:szCs w:val="24"/>
              </w:rPr>
              <w:t>相应的售后服务。每批次采购的货物都要登记验收记录，记录上签</w:t>
            </w:r>
            <w:r>
              <w:rPr>
                <w:rFonts w:ascii="宋体" w:hAnsi="宋体" w:eastAsia="宋体" w:cs="宋体"/>
                <w:sz w:val="24"/>
                <w:szCs w:val="24"/>
                <w:lang w:eastAsia="zh-CN"/>
              </w:rPr>
              <w:t>写</w:t>
            </w:r>
            <w:r>
              <w:rPr>
                <w:rFonts w:ascii="宋体" w:hAnsi="宋体" w:eastAsia="宋体" w:cs="宋体"/>
                <w:sz w:val="24"/>
                <w:szCs w:val="24"/>
              </w:rPr>
              <w:t>意见和验收人的名字及日期。</w:t>
            </w:r>
            <w:r>
              <w:rPr>
                <w:rFonts w:ascii="宋体" w:hAnsi="宋体" w:eastAsia="宋体" w:cs="宋体"/>
                <w:sz w:val="24"/>
                <w:szCs w:val="24"/>
                <w:lang w:eastAsia="zh-CN"/>
              </w:rPr>
              <w:t>中标供应商</w:t>
            </w:r>
            <w:r>
              <w:rPr>
                <w:rFonts w:ascii="宋体" w:hAnsi="宋体" w:eastAsia="宋体" w:cs="宋体"/>
                <w:sz w:val="24"/>
                <w:szCs w:val="24"/>
              </w:rPr>
              <w:t>应在送货前提前通知采购人送货时间，以便做好交收工作。</w:t>
            </w:r>
          </w:p>
        </w:tc>
      </w:tr>
      <w:tr w14:paraId="22C72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43" w:type="dxa"/>
          </w:tcPr>
          <w:p w14:paraId="590C9F90">
            <w:pPr>
              <w:pStyle w:val="12"/>
              <w:spacing w:line="360" w:lineRule="auto"/>
              <w:rPr>
                <w:rFonts w:hint="default" w:ascii="宋体" w:hAnsi="宋体" w:eastAsia="宋体" w:cs="宋体"/>
                <w:sz w:val="24"/>
                <w:szCs w:val="24"/>
              </w:rPr>
            </w:pPr>
            <w:r>
              <w:rPr>
                <w:rFonts w:ascii="宋体" w:hAnsi="宋体" w:eastAsia="宋体" w:cs="宋体"/>
                <w:sz w:val="24"/>
                <w:szCs w:val="24"/>
              </w:rPr>
              <w:t>履约保证金</w:t>
            </w:r>
          </w:p>
        </w:tc>
        <w:tc>
          <w:tcPr>
            <w:tcW w:w="6479" w:type="dxa"/>
          </w:tcPr>
          <w:p w14:paraId="57F93B73">
            <w:pPr>
              <w:pStyle w:val="12"/>
              <w:spacing w:line="360" w:lineRule="auto"/>
              <w:rPr>
                <w:rFonts w:hint="default" w:ascii="宋体" w:hAnsi="宋体" w:eastAsia="宋体" w:cs="宋体"/>
                <w:sz w:val="24"/>
                <w:szCs w:val="24"/>
              </w:rPr>
            </w:pPr>
            <w:r>
              <w:rPr>
                <w:rFonts w:ascii="宋体" w:hAnsi="宋体" w:eastAsia="宋体" w:cs="宋体"/>
                <w:sz w:val="24"/>
                <w:szCs w:val="24"/>
              </w:rPr>
              <w:t>收取比例：</w:t>
            </w:r>
            <w:r>
              <w:rPr>
                <w:rFonts w:ascii="宋体" w:hAnsi="宋体" w:eastAsia="宋体" w:cs="宋体"/>
                <w:sz w:val="24"/>
                <w:szCs w:val="24"/>
                <w:lang w:eastAsia="zh-CN"/>
              </w:rPr>
              <w:t>5</w:t>
            </w:r>
            <w:r>
              <w:rPr>
                <w:rFonts w:ascii="宋体" w:hAnsi="宋体" w:eastAsia="宋体" w:cs="宋体"/>
                <w:sz w:val="24"/>
                <w:szCs w:val="24"/>
              </w:rPr>
              <w:t>%,说明：</w:t>
            </w:r>
          </w:p>
          <w:p w14:paraId="6D3D94C5">
            <w:pPr>
              <w:pStyle w:val="12"/>
              <w:spacing w:line="360" w:lineRule="auto"/>
              <w:rPr>
                <w:rFonts w:hint="default" w:ascii="宋体" w:hAnsi="宋体" w:eastAsia="宋体" w:cs="宋体"/>
                <w:sz w:val="24"/>
                <w:szCs w:val="24"/>
              </w:rPr>
            </w:pPr>
            <w:r>
              <w:rPr>
                <w:rFonts w:ascii="宋体" w:hAnsi="宋体" w:eastAsia="宋体" w:cs="宋体"/>
                <w:sz w:val="24"/>
                <w:szCs w:val="24"/>
              </w:rPr>
              <w:t>1.中标供应商须在签订合同后五个工作日内一次性向采购人缴交合同总价的5%作为本项目合同的履约保证金。履约保证金可以转账、支票、汇票、本票或者由金融机构、担保机构出具的保函等非现金形式的方式提交，如提交金融机构、担保机构出具的保函，必须保证保函在合同服务期内有效，且必须向采购人递交原件。如遇项目延期，中标供应商必须配合延长保函的有效期。</w:t>
            </w:r>
          </w:p>
          <w:p w14:paraId="26F17050">
            <w:pPr>
              <w:pStyle w:val="12"/>
              <w:spacing w:line="360" w:lineRule="auto"/>
              <w:rPr>
                <w:rFonts w:hint="default" w:ascii="宋体" w:hAnsi="宋体" w:eastAsia="宋体" w:cs="宋体"/>
                <w:sz w:val="24"/>
                <w:szCs w:val="24"/>
              </w:rPr>
            </w:pPr>
            <w:r>
              <w:rPr>
                <w:rFonts w:ascii="宋体" w:hAnsi="宋体" w:eastAsia="宋体" w:cs="宋体"/>
                <w:sz w:val="24"/>
                <w:szCs w:val="24"/>
              </w:rPr>
              <w:t>2.本项目履约保证金作为中标供应商合同履约服务的保证，在中标供应商完全履行合同义务后，于合同期满后五个工作日内由采购人无息退还。</w:t>
            </w:r>
          </w:p>
          <w:p w14:paraId="1F743BFB">
            <w:pPr>
              <w:pStyle w:val="12"/>
              <w:spacing w:line="360" w:lineRule="auto"/>
              <w:rPr>
                <w:rFonts w:hint="default" w:ascii="宋体" w:hAnsi="宋体" w:eastAsia="宋体" w:cs="宋体"/>
                <w:sz w:val="24"/>
                <w:szCs w:val="24"/>
              </w:rPr>
            </w:pPr>
            <w:r>
              <w:rPr>
                <w:rFonts w:ascii="宋体" w:hAnsi="宋体" w:eastAsia="宋体" w:cs="宋体"/>
                <w:sz w:val="24"/>
                <w:szCs w:val="24"/>
              </w:rPr>
              <w:t>3.本项目履约保证金，在中标供应商没有履行应承担的义务或因过失导致采购人或第三方损失而又拒绝承担赔偿责任时，采购人有权对保证金进行处置，如保证金数额不足以赔偿采购人或者第三方损失时，采购人有权继续对中标供应商进行追讨。</w:t>
            </w:r>
          </w:p>
          <w:p w14:paraId="5580D40F">
            <w:pPr>
              <w:pStyle w:val="12"/>
              <w:spacing w:line="360" w:lineRule="auto"/>
              <w:rPr>
                <w:rFonts w:hint="default" w:ascii="宋体" w:hAnsi="宋体" w:eastAsia="宋体" w:cs="宋体"/>
                <w:sz w:val="24"/>
                <w:szCs w:val="24"/>
              </w:rPr>
            </w:pPr>
            <w:r>
              <w:rPr>
                <w:rFonts w:ascii="宋体" w:hAnsi="宋体" w:eastAsia="宋体" w:cs="宋体"/>
                <w:sz w:val="24"/>
                <w:szCs w:val="24"/>
              </w:rPr>
              <w:t>4.如本项目履约保证金因受采购人的处置导致数额未达到本项目要求时，中标供应商须及时补足，如中标供应商经采购人书面告知后仍未及时补足履约保证金的，采购人有权单方终止合同。</w:t>
            </w:r>
          </w:p>
          <w:p w14:paraId="4B0B9F42">
            <w:pPr>
              <w:pStyle w:val="12"/>
              <w:spacing w:line="360" w:lineRule="auto"/>
              <w:rPr>
                <w:rFonts w:hint="default" w:ascii="宋体" w:hAnsi="宋体" w:eastAsia="宋体" w:cs="宋体"/>
                <w:sz w:val="24"/>
                <w:szCs w:val="24"/>
              </w:rPr>
            </w:pPr>
          </w:p>
          <w:p w14:paraId="487CC5C4">
            <w:pPr>
              <w:pStyle w:val="12"/>
              <w:spacing w:line="360" w:lineRule="auto"/>
              <w:rPr>
                <w:rFonts w:hint="default" w:ascii="宋体" w:hAnsi="宋体" w:eastAsia="宋体" w:cs="宋体"/>
                <w:sz w:val="24"/>
                <w:szCs w:val="24"/>
              </w:rPr>
            </w:pPr>
            <w:r>
              <w:rPr>
                <w:rFonts w:ascii="宋体" w:hAnsi="宋体" w:eastAsia="宋体" w:cs="宋体"/>
                <w:sz w:val="24"/>
                <w:szCs w:val="24"/>
              </w:rPr>
              <w:t>履约保证金可以以履约保函（保险）形式提供，目前"广东政府采购智慧云平台金融服务中心(https://gdgpo.czt.gd.gov.cn/zcdservice/zcd/guangdong/)已实现电子履约保函（保险）在线办理功能，有意愿供应商可自行办理提供。</w:t>
            </w:r>
          </w:p>
        </w:tc>
      </w:tr>
      <w:tr w14:paraId="458BA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43" w:type="dxa"/>
          </w:tcPr>
          <w:p w14:paraId="0753DFB9">
            <w:pPr>
              <w:pStyle w:val="12"/>
              <w:spacing w:line="360" w:lineRule="auto"/>
              <w:rPr>
                <w:rFonts w:hint="default" w:ascii="宋体" w:hAnsi="宋体" w:eastAsia="宋体" w:cs="宋体"/>
                <w:sz w:val="24"/>
                <w:szCs w:val="24"/>
              </w:rPr>
            </w:pPr>
            <w:r>
              <w:rPr>
                <w:rFonts w:ascii="宋体" w:hAnsi="宋体" w:eastAsia="宋体" w:cs="宋体"/>
                <w:sz w:val="24"/>
                <w:szCs w:val="24"/>
              </w:rPr>
              <w:t>其他</w:t>
            </w:r>
          </w:p>
        </w:tc>
        <w:tc>
          <w:tcPr>
            <w:tcW w:w="6479" w:type="dxa"/>
          </w:tcPr>
          <w:p w14:paraId="755F9F81">
            <w:pPr>
              <w:pStyle w:val="12"/>
              <w:spacing w:line="360" w:lineRule="auto"/>
              <w:rPr>
                <w:rFonts w:hint="default" w:ascii="宋体" w:hAnsi="宋体" w:eastAsia="宋体" w:cs="宋体"/>
                <w:sz w:val="24"/>
                <w:szCs w:val="24"/>
              </w:rPr>
            </w:pPr>
          </w:p>
        </w:tc>
      </w:tr>
    </w:tbl>
    <w:p w14:paraId="7C47F7E2">
      <w:pPr>
        <w:pStyle w:val="12"/>
        <w:spacing w:line="360" w:lineRule="auto"/>
        <w:rPr>
          <w:rFonts w:hint="default" w:ascii="宋体" w:hAnsi="宋体" w:eastAsia="宋体" w:cs="宋体"/>
          <w:sz w:val="24"/>
          <w:szCs w:val="24"/>
        </w:rPr>
      </w:pPr>
      <w:r>
        <w:rPr>
          <w:rFonts w:ascii="宋体" w:hAnsi="宋体" w:eastAsia="宋体" w:cs="宋体"/>
          <w:sz w:val="24"/>
          <w:szCs w:val="24"/>
        </w:rPr>
        <w:t>其他商务需求</w:t>
      </w:r>
    </w:p>
    <w:tbl>
      <w:tblPr>
        <w:tblStyle w:val="1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495"/>
        <w:gridCol w:w="720"/>
        <w:gridCol w:w="6447"/>
      </w:tblGrid>
      <w:tr w14:paraId="0BF12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tcPr>
          <w:p w14:paraId="4980C903">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参数性质</w:t>
            </w:r>
          </w:p>
        </w:tc>
        <w:tc>
          <w:tcPr>
            <w:tcW w:w="495" w:type="dxa"/>
          </w:tcPr>
          <w:p w14:paraId="0F0E84A5">
            <w:pPr>
              <w:pStyle w:val="12"/>
              <w:spacing w:line="360" w:lineRule="auto"/>
              <w:jc w:val="center"/>
              <w:rPr>
                <w:rFonts w:hint="default" w:ascii="宋体" w:hAnsi="宋体" w:eastAsia="宋体" w:cs="宋体"/>
                <w:sz w:val="24"/>
                <w:szCs w:val="24"/>
              </w:rPr>
            </w:pPr>
            <w:r>
              <w:rPr>
                <w:rFonts w:ascii="宋体" w:hAnsi="宋体" w:eastAsia="宋体" w:cs="宋体"/>
                <w:sz w:val="24"/>
                <w:szCs w:val="24"/>
              </w:rPr>
              <w:t>编号</w:t>
            </w:r>
          </w:p>
        </w:tc>
        <w:tc>
          <w:tcPr>
            <w:tcW w:w="720" w:type="dxa"/>
          </w:tcPr>
          <w:p w14:paraId="090901B5">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内容明细</w:t>
            </w:r>
          </w:p>
        </w:tc>
        <w:tc>
          <w:tcPr>
            <w:tcW w:w="6444" w:type="dxa"/>
          </w:tcPr>
          <w:p w14:paraId="0EB8E085">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内容说明</w:t>
            </w:r>
          </w:p>
        </w:tc>
      </w:tr>
      <w:tr w14:paraId="688B8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tcPr>
          <w:p w14:paraId="04D6B3EF">
            <w:pPr>
              <w:spacing w:line="360" w:lineRule="auto"/>
              <w:jc w:val="center"/>
              <w:rPr>
                <w:rFonts w:ascii="宋体" w:hAnsi="宋体" w:eastAsia="宋体" w:cs="宋体"/>
                <w:sz w:val="24"/>
              </w:rPr>
            </w:pPr>
          </w:p>
        </w:tc>
        <w:tc>
          <w:tcPr>
            <w:tcW w:w="495" w:type="dxa"/>
          </w:tcPr>
          <w:p w14:paraId="3FDB50AE">
            <w:pPr>
              <w:pStyle w:val="12"/>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720" w:type="dxa"/>
          </w:tcPr>
          <w:p w14:paraId="34C9F3E2">
            <w:pPr>
              <w:pStyle w:val="12"/>
              <w:spacing w:line="360" w:lineRule="auto"/>
              <w:rPr>
                <w:rFonts w:hint="default" w:ascii="宋体" w:hAnsi="宋体" w:eastAsia="宋体" w:cs="宋体"/>
                <w:sz w:val="24"/>
                <w:szCs w:val="24"/>
                <w:lang w:eastAsia="zh-CN"/>
              </w:rPr>
            </w:pPr>
            <w:r>
              <w:rPr>
                <w:rFonts w:ascii="宋体" w:hAnsi="宋体" w:eastAsia="宋体" w:cs="宋体"/>
                <w:sz w:val="24"/>
                <w:szCs w:val="24"/>
                <w:lang w:eastAsia="zh-CN"/>
              </w:rPr>
              <w:t>报价要求</w:t>
            </w:r>
          </w:p>
        </w:tc>
        <w:tc>
          <w:tcPr>
            <w:tcW w:w="6444" w:type="dxa"/>
          </w:tcPr>
          <w:p w14:paraId="06D73603">
            <w:pPr>
              <w:pStyle w:val="12"/>
              <w:spacing w:line="360" w:lineRule="auto"/>
              <w:rPr>
                <w:rFonts w:hint="default" w:ascii="宋体" w:hAnsi="宋体" w:eastAsia="宋体" w:cs="宋体"/>
                <w:sz w:val="24"/>
                <w:szCs w:val="24"/>
              </w:rPr>
            </w:pPr>
            <w:r>
              <w:rPr>
                <w:rFonts w:ascii="宋体" w:hAnsi="宋体" w:eastAsia="宋体" w:cs="宋体"/>
                <w:sz w:val="24"/>
                <w:szCs w:val="24"/>
              </w:rPr>
              <w:t>★</w:t>
            </w:r>
            <w:r>
              <w:rPr>
                <w:rFonts w:ascii="宋体" w:hAnsi="宋体" w:eastAsia="宋体" w:cs="宋体"/>
                <w:sz w:val="24"/>
                <w:szCs w:val="24"/>
                <w:lang w:eastAsia="zh-CN"/>
              </w:rPr>
              <w:t>1.</w:t>
            </w:r>
            <w:r>
              <w:rPr>
                <w:rFonts w:ascii="宋体" w:hAnsi="宋体" w:eastAsia="宋体" w:cs="宋体"/>
                <w:sz w:val="24"/>
                <w:szCs w:val="24"/>
              </w:rPr>
              <w:t>本项目采用</w:t>
            </w:r>
            <w:r>
              <w:rPr>
                <w:rFonts w:ascii="宋体" w:hAnsi="宋体" w:eastAsia="宋体" w:cs="宋体"/>
                <w:sz w:val="24"/>
                <w:szCs w:val="24"/>
                <w:lang w:eastAsia="zh-CN"/>
              </w:rPr>
              <w:t>投标</w:t>
            </w:r>
            <w:r>
              <w:rPr>
                <w:rFonts w:ascii="宋体" w:hAnsi="宋体" w:eastAsia="宋体" w:cs="宋体"/>
                <w:sz w:val="24"/>
                <w:szCs w:val="24"/>
              </w:rPr>
              <w:t>折扣率</w:t>
            </w:r>
            <w:r>
              <w:rPr>
                <w:rFonts w:ascii="宋体" w:hAnsi="宋体" w:eastAsia="宋体" w:cs="宋体"/>
                <w:sz w:val="24"/>
                <w:szCs w:val="24"/>
                <w:lang w:eastAsia="zh-CN"/>
              </w:rPr>
              <w:t>进行</w:t>
            </w:r>
            <w:r>
              <w:rPr>
                <w:rFonts w:ascii="宋体" w:hAnsi="宋体" w:eastAsia="宋体" w:cs="宋体"/>
                <w:sz w:val="24"/>
                <w:szCs w:val="24"/>
              </w:rPr>
              <w:t>报价，投标折扣率即为投标报价</w:t>
            </w:r>
            <w:r>
              <w:rPr>
                <w:rFonts w:ascii="宋体" w:hAnsi="宋体" w:eastAsia="宋体" w:cs="宋体"/>
                <w:sz w:val="24"/>
                <w:szCs w:val="24"/>
                <w:lang w:eastAsia="zh-CN"/>
              </w:rPr>
              <w:t>。投标人的投标折扣率必须为固定值，不接受区间报价，且不能为负数，报价范围为：0％＜投标折扣率≤100％，不符合要求的报价将作无效响应处理。投标人</w:t>
            </w:r>
            <w:r>
              <w:rPr>
                <w:rFonts w:ascii="宋体" w:hAnsi="宋体" w:eastAsia="宋体" w:cs="宋体"/>
                <w:sz w:val="24"/>
                <w:szCs w:val="24"/>
              </w:rPr>
              <w:t>应考虑经济增长、物价上涨及自身成本，确定</w:t>
            </w:r>
            <w:r>
              <w:rPr>
                <w:rFonts w:ascii="宋体" w:hAnsi="宋体" w:eastAsia="宋体" w:cs="宋体"/>
                <w:sz w:val="24"/>
                <w:szCs w:val="24"/>
                <w:lang w:eastAsia="zh-CN"/>
              </w:rPr>
              <w:t>投标</w:t>
            </w:r>
            <w:r>
              <w:rPr>
                <w:rFonts w:ascii="宋体" w:hAnsi="宋体" w:eastAsia="宋体" w:cs="宋体"/>
                <w:sz w:val="24"/>
                <w:szCs w:val="24"/>
              </w:rPr>
              <w:t>折扣率。</w:t>
            </w:r>
            <w:r>
              <w:rPr>
                <w:rFonts w:ascii="宋体" w:hAnsi="宋体" w:eastAsia="宋体" w:cs="宋体"/>
                <w:sz w:val="24"/>
                <w:szCs w:val="24"/>
                <w:lang w:eastAsia="zh-CN"/>
              </w:rPr>
              <w:t>投标人</w:t>
            </w:r>
            <w:r>
              <w:rPr>
                <w:rFonts w:ascii="宋体" w:hAnsi="宋体" w:eastAsia="宋体" w:cs="宋体"/>
                <w:sz w:val="24"/>
                <w:szCs w:val="24"/>
              </w:rPr>
              <w:t>所报的折扣率</w:t>
            </w:r>
            <w:r>
              <w:rPr>
                <w:rFonts w:ascii="宋体" w:hAnsi="宋体" w:eastAsia="宋体" w:cs="宋体"/>
                <w:sz w:val="24"/>
                <w:szCs w:val="24"/>
                <w:lang w:eastAsia="zh-CN"/>
              </w:rPr>
              <w:t>在中标后</w:t>
            </w:r>
            <w:r>
              <w:rPr>
                <w:rFonts w:ascii="宋体" w:hAnsi="宋体" w:eastAsia="宋体" w:cs="宋体"/>
                <w:sz w:val="24"/>
                <w:szCs w:val="24"/>
              </w:rPr>
              <w:t>将作为采购人在</w:t>
            </w:r>
            <w:r>
              <w:rPr>
                <w:rFonts w:ascii="宋体" w:hAnsi="宋体" w:eastAsia="宋体" w:cs="宋体"/>
                <w:sz w:val="24"/>
                <w:szCs w:val="24"/>
                <w:lang w:eastAsia="zh-CN"/>
              </w:rPr>
              <w:t>合同执行</w:t>
            </w:r>
            <w:r>
              <w:rPr>
                <w:rFonts w:ascii="宋体" w:hAnsi="宋体" w:eastAsia="宋体" w:cs="宋体"/>
                <w:sz w:val="24"/>
                <w:szCs w:val="24"/>
              </w:rPr>
              <w:t>期间购买食品原材料的款项计算依据。食品原材料采购价的确定：食品采购价（即配送价格）=市场基准价×中标折扣率。举例：采购人需要采购西兰花500斤，根据最新江尾头市场价货物市场价格，以3.7元/斤为例，若中标折扣率为：90%，需要付给中标供应商的款项计算如下：500斤*3.7元/斤*90%=1665元。</w:t>
            </w:r>
          </w:p>
          <w:p w14:paraId="2FFDE613">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2.中标供应商根据采购需求“八、采购清单”明细内容</w:t>
            </w:r>
            <w:r>
              <w:rPr>
                <w:rFonts w:ascii="宋体" w:hAnsi="宋体" w:eastAsia="宋体" w:cs="宋体"/>
                <w:sz w:val="24"/>
                <w:szCs w:val="24"/>
              </w:rPr>
              <w:t>于每月20日</w:t>
            </w:r>
            <w:r>
              <w:rPr>
                <w:rFonts w:ascii="宋体" w:hAnsi="宋体" w:eastAsia="宋体" w:cs="宋体"/>
                <w:sz w:val="24"/>
                <w:szCs w:val="24"/>
                <w:lang w:eastAsia="zh-CN"/>
              </w:rPr>
              <w:t>前</w:t>
            </w:r>
            <w:r>
              <w:rPr>
                <w:rFonts w:ascii="宋体" w:hAnsi="宋体" w:eastAsia="宋体" w:cs="宋体"/>
                <w:sz w:val="24"/>
                <w:szCs w:val="24"/>
              </w:rPr>
              <w:t>向采购人提供一份详细完整的《食材采购清单》，并提供初步报价电子版(同时提供纸质版</w:t>
            </w:r>
            <w:r>
              <w:rPr>
                <w:rFonts w:ascii="宋体" w:hAnsi="宋体" w:eastAsia="宋体" w:cs="宋体"/>
                <w:sz w:val="24"/>
                <w:szCs w:val="24"/>
                <w:lang w:eastAsia="zh-CN"/>
              </w:rPr>
              <w:t>并</w:t>
            </w:r>
            <w:r>
              <w:rPr>
                <w:rFonts w:ascii="宋体" w:hAnsi="宋体" w:eastAsia="宋体" w:cs="宋体"/>
                <w:sz w:val="24"/>
                <w:szCs w:val="24"/>
              </w:rPr>
              <w:t>加盖公章)呈报给采购人审核。</w:t>
            </w:r>
          </w:p>
          <w:p w14:paraId="1FA9D08B">
            <w:pPr>
              <w:pStyle w:val="12"/>
              <w:spacing w:line="360" w:lineRule="auto"/>
              <w:rPr>
                <w:rFonts w:hint="default" w:ascii="宋体" w:hAnsi="宋体" w:eastAsia="宋体" w:cs="宋体"/>
                <w:sz w:val="24"/>
                <w:szCs w:val="24"/>
              </w:rPr>
            </w:pPr>
            <w:r>
              <w:rPr>
                <w:rFonts w:ascii="宋体" w:hAnsi="宋体" w:eastAsia="宋体" w:cs="宋体"/>
                <w:sz w:val="24"/>
                <w:szCs w:val="24"/>
              </w:rPr>
              <w:t>★</w:t>
            </w:r>
            <w:r>
              <w:rPr>
                <w:rFonts w:ascii="宋体" w:hAnsi="宋体" w:eastAsia="宋体" w:cs="宋体"/>
                <w:sz w:val="24"/>
                <w:szCs w:val="24"/>
                <w:lang w:eastAsia="zh-CN"/>
              </w:rPr>
              <w:t>3.</w:t>
            </w:r>
            <w:r>
              <w:rPr>
                <w:rFonts w:ascii="宋体" w:hAnsi="宋体" w:eastAsia="宋体" w:cs="宋体"/>
                <w:sz w:val="24"/>
                <w:szCs w:val="24"/>
              </w:rPr>
              <w:t>供货基准单价（即市场基准价）确定：本项目定价权（决定权）在学校膳食委员会，</w:t>
            </w:r>
            <w:r>
              <w:rPr>
                <w:rFonts w:ascii="宋体" w:hAnsi="宋体" w:eastAsia="宋体" w:cs="宋体"/>
                <w:sz w:val="24"/>
                <w:szCs w:val="24"/>
                <w:lang w:eastAsia="zh-CN"/>
              </w:rPr>
              <w:t>中标供应商</w:t>
            </w:r>
            <w:r>
              <w:rPr>
                <w:rFonts w:ascii="宋体" w:hAnsi="宋体" w:eastAsia="宋体" w:cs="宋体"/>
                <w:sz w:val="24"/>
                <w:szCs w:val="24"/>
              </w:rPr>
              <w:t>应每月</w:t>
            </w:r>
            <w:r>
              <w:rPr>
                <w:rFonts w:ascii="宋体" w:hAnsi="宋体" w:eastAsia="宋体" w:cs="宋体"/>
                <w:sz w:val="24"/>
                <w:szCs w:val="24"/>
                <w:lang w:eastAsia="zh-CN"/>
              </w:rPr>
              <w:t>至少安排一次</w:t>
            </w:r>
            <w:r>
              <w:rPr>
                <w:rFonts w:ascii="宋体" w:hAnsi="宋体" w:eastAsia="宋体" w:cs="宋体"/>
                <w:sz w:val="24"/>
                <w:szCs w:val="24"/>
              </w:rPr>
              <w:t>工作人员与学校膳食委员会（成员）及食堂负责人</w:t>
            </w:r>
            <w:r>
              <w:rPr>
                <w:rFonts w:ascii="宋体" w:hAnsi="宋体" w:eastAsia="宋体" w:cs="宋体"/>
                <w:sz w:val="24"/>
                <w:szCs w:val="24"/>
                <w:lang w:eastAsia="zh-CN"/>
              </w:rPr>
              <w:t>共同</w:t>
            </w:r>
            <w:r>
              <w:rPr>
                <w:rFonts w:ascii="宋体" w:hAnsi="宋体" w:eastAsia="宋体" w:cs="宋体"/>
                <w:sz w:val="24"/>
                <w:szCs w:val="24"/>
              </w:rPr>
              <w:t>到江尾头市场询价，并根据询价结果确定市场基准价。若江尾头市场没有的食材产品，可以在周边市场进行询价，市场基准价不得高于采购人所在镇区周边市场商品的平均价格，询价过程有异议的，以学校膳食委员会商议决定为准。</w:t>
            </w:r>
          </w:p>
          <w:p w14:paraId="70CCE374">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4.</w:t>
            </w:r>
            <w:r>
              <w:rPr>
                <w:rFonts w:ascii="宋体" w:hAnsi="宋体" w:eastAsia="宋体" w:cs="宋体"/>
                <w:sz w:val="24"/>
                <w:szCs w:val="24"/>
              </w:rPr>
              <w:t>采购时应按以下原则确认实际供货价：</w:t>
            </w:r>
          </w:p>
          <w:p w14:paraId="09A391A7">
            <w:pPr>
              <w:pStyle w:val="12"/>
              <w:spacing w:line="360" w:lineRule="auto"/>
              <w:rPr>
                <w:rFonts w:hint="default" w:ascii="宋体" w:hAnsi="宋体" w:eastAsia="宋体" w:cs="宋体"/>
                <w:sz w:val="24"/>
                <w:szCs w:val="24"/>
              </w:rPr>
            </w:pPr>
            <w:r>
              <w:rPr>
                <w:rFonts w:hint="default" w:ascii="宋体" w:hAnsi="宋体" w:eastAsia="宋体" w:cs="宋体"/>
                <w:sz w:val="24"/>
                <w:szCs w:val="24"/>
              </w:rPr>
              <w:t>(1)</w:t>
            </w:r>
            <w:r>
              <w:rPr>
                <w:rFonts w:ascii="宋体" w:hAnsi="宋体" w:eastAsia="宋体" w:cs="宋体"/>
                <w:sz w:val="24"/>
                <w:szCs w:val="24"/>
              </w:rPr>
              <w:t>实际采购</w:t>
            </w:r>
            <w:r>
              <w:rPr>
                <w:rFonts w:ascii="宋体" w:hAnsi="宋体" w:eastAsia="宋体" w:cs="宋体"/>
                <w:sz w:val="24"/>
                <w:szCs w:val="24"/>
                <w:lang w:eastAsia="zh-CN"/>
              </w:rPr>
              <w:t>单</w:t>
            </w:r>
            <w:r>
              <w:rPr>
                <w:rFonts w:ascii="宋体" w:hAnsi="宋体" w:eastAsia="宋体" w:cs="宋体"/>
                <w:sz w:val="24"/>
                <w:szCs w:val="24"/>
              </w:rPr>
              <w:t>价＝市场基准价×</w:t>
            </w:r>
            <w:r>
              <w:rPr>
                <w:rFonts w:ascii="宋体" w:hAnsi="宋体" w:eastAsia="宋体" w:cs="宋体"/>
                <w:sz w:val="24"/>
                <w:szCs w:val="24"/>
                <w:lang w:eastAsia="zh-CN"/>
              </w:rPr>
              <w:t>中标</w:t>
            </w:r>
            <w:r>
              <w:rPr>
                <w:rFonts w:ascii="宋体" w:hAnsi="宋体" w:eastAsia="宋体" w:cs="宋体"/>
                <w:sz w:val="24"/>
                <w:szCs w:val="24"/>
              </w:rPr>
              <w:t>折扣率。</w:t>
            </w:r>
          </w:p>
          <w:p w14:paraId="116C124B">
            <w:pPr>
              <w:pStyle w:val="12"/>
              <w:spacing w:line="360" w:lineRule="auto"/>
              <w:rPr>
                <w:rFonts w:hint="default" w:ascii="宋体" w:hAnsi="宋体" w:eastAsia="宋体" w:cs="宋体"/>
                <w:sz w:val="24"/>
                <w:szCs w:val="24"/>
              </w:rPr>
            </w:pPr>
            <w:r>
              <w:rPr>
                <w:rFonts w:hint="default" w:ascii="宋体" w:hAnsi="宋体" w:eastAsia="宋体" w:cs="宋体"/>
                <w:sz w:val="24"/>
                <w:szCs w:val="24"/>
              </w:rPr>
              <w:t>(2)</w:t>
            </w:r>
            <w:r>
              <w:rPr>
                <w:rFonts w:ascii="宋体" w:hAnsi="宋体" w:eastAsia="宋体" w:cs="宋体"/>
                <w:sz w:val="24"/>
                <w:szCs w:val="24"/>
              </w:rPr>
              <w:t>报价包含履行合同所有相关服务的所需的费用。</w:t>
            </w:r>
          </w:p>
          <w:p w14:paraId="4C6872F4">
            <w:pPr>
              <w:pStyle w:val="12"/>
              <w:spacing w:line="360" w:lineRule="auto"/>
              <w:rPr>
                <w:rFonts w:hint="default" w:ascii="宋体" w:hAnsi="宋体" w:eastAsia="宋体" w:cs="宋体"/>
                <w:sz w:val="24"/>
                <w:szCs w:val="24"/>
              </w:rPr>
            </w:pPr>
            <w:r>
              <w:rPr>
                <w:rFonts w:hint="default" w:ascii="宋体" w:hAnsi="宋体" w:eastAsia="宋体" w:cs="宋体"/>
                <w:sz w:val="24"/>
                <w:szCs w:val="24"/>
              </w:rPr>
              <w:t>(3)</w:t>
            </w:r>
            <w:r>
              <w:rPr>
                <w:rFonts w:ascii="宋体" w:hAnsi="宋体" w:eastAsia="宋体" w:cs="宋体"/>
                <w:sz w:val="24"/>
                <w:szCs w:val="24"/>
              </w:rPr>
              <w:t>报价均应包含所有的税费。</w:t>
            </w:r>
          </w:p>
          <w:p w14:paraId="60B8F7B0">
            <w:pPr>
              <w:pStyle w:val="12"/>
              <w:spacing w:line="360" w:lineRule="auto"/>
              <w:rPr>
                <w:rFonts w:hint="default" w:ascii="宋体" w:hAnsi="宋体" w:eastAsia="宋体" w:cs="宋体"/>
                <w:sz w:val="24"/>
                <w:szCs w:val="24"/>
              </w:rPr>
            </w:pPr>
            <w:r>
              <w:rPr>
                <w:rFonts w:hint="default" w:ascii="宋体" w:hAnsi="宋体" w:eastAsia="宋体" w:cs="宋体"/>
                <w:sz w:val="24"/>
                <w:szCs w:val="24"/>
              </w:rPr>
              <w:t>(4)</w:t>
            </w:r>
            <w:r>
              <w:rPr>
                <w:rFonts w:ascii="宋体" w:hAnsi="宋体" w:eastAsia="宋体" w:cs="宋体"/>
                <w:sz w:val="24"/>
                <w:szCs w:val="24"/>
              </w:rPr>
              <w:t>供货商负责</w:t>
            </w:r>
            <w:r>
              <w:rPr>
                <w:rFonts w:ascii="宋体" w:hAnsi="宋体" w:eastAsia="宋体" w:cs="宋体"/>
                <w:sz w:val="24"/>
                <w:szCs w:val="24"/>
                <w:lang w:eastAsia="zh-CN"/>
              </w:rPr>
              <w:t>将</w:t>
            </w:r>
            <w:r>
              <w:rPr>
                <w:rFonts w:ascii="宋体" w:hAnsi="宋体" w:eastAsia="宋体" w:cs="宋体"/>
                <w:sz w:val="24"/>
                <w:szCs w:val="24"/>
              </w:rPr>
              <w:t>货物</w:t>
            </w:r>
            <w:r>
              <w:rPr>
                <w:rFonts w:ascii="宋体" w:hAnsi="宋体" w:eastAsia="宋体" w:cs="宋体"/>
                <w:sz w:val="24"/>
                <w:szCs w:val="24"/>
                <w:lang w:eastAsia="zh-CN"/>
              </w:rPr>
              <w:t>送达</w:t>
            </w:r>
            <w:r>
              <w:rPr>
                <w:rFonts w:ascii="宋体" w:hAnsi="宋体" w:eastAsia="宋体" w:cs="宋体"/>
                <w:sz w:val="24"/>
                <w:szCs w:val="24"/>
              </w:rPr>
              <w:t>采购单位指定地点，费用包含在投标报价内。</w:t>
            </w:r>
          </w:p>
          <w:p w14:paraId="640A937A">
            <w:pPr>
              <w:pStyle w:val="12"/>
              <w:spacing w:line="360" w:lineRule="auto"/>
              <w:rPr>
                <w:rFonts w:hint="default" w:ascii="宋体" w:hAnsi="宋体" w:eastAsia="宋体" w:cs="宋体"/>
                <w:sz w:val="24"/>
                <w:szCs w:val="24"/>
                <w:lang w:eastAsia="zh-CN"/>
              </w:rPr>
            </w:pPr>
            <w:r>
              <w:rPr>
                <w:rFonts w:ascii="宋体" w:hAnsi="宋体" w:eastAsia="宋体" w:cs="宋体"/>
                <w:sz w:val="24"/>
                <w:szCs w:val="24"/>
                <w:lang w:eastAsia="zh-CN"/>
              </w:rPr>
              <w:t>5.</w:t>
            </w:r>
            <w:r>
              <w:rPr>
                <w:rFonts w:ascii="宋体" w:hAnsi="宋体" w:eastAsia="宋体" w:cs="宋体"/>
                <w:sz w:val="24"/>
                <w:szCs w:val="24"/>
              </w:rPr>
              <w:t>中标供应商所报的食品原材料优惠价格，</w:t>
            </w:r>
            <w:r>
              <w:rPr>
                <w:rFonts w:ascii="宋体" w:hAnsi="宋体" w:eastAsia="宋体" w:cs="宋体"/>
                <w:sz w:val="24"/>
                <w:szCs w:val="24"/>
                <w:lang w:eastAsia="zh-CN"/>
              </w:rPr>
              <w:t>应包括但不限于</w:t>
            </w:r>
            <w:r>
              <w:rPr>
                <w:rFonts w:ascii="宋体" w:hAnsi="宋体" w:eastAsia="宋体" w:cs="宋体"/>
                <w:sz w:val="24"/>
                <w:szCs w:val="24"/>
              </w:rPr>
              <w:t>货物、包装、运输、保险、税费等及合同实施过程中可预见和不可预见的一切费用，合同期内采购人不再额外支付任何费用</w:t>
            </w:r>
            <w:r>
              <w:rPr>
                <w:rFonts w:ascii="宋体" w:hAnsi="宋体" w:eastAsia="宋体" w:cs="宋体"/>
                <w:sz w:val="24"/>
                <w:szCs w:val="24"/>
                <w:lang w:eastAsia="zh-CN"/>
              </w:rPr>
              <w:t>。</w:t>
            </w:r>
          </w:p>
          <w:p w14:paraId="410BB6DD">
            <w:pPr>
              <w:pStyle w:val="12"/>
              <w:spacing w:line="360" w:lineRule="auto"/>
              <w:rPr>
                <w:rFonts w:hint="default" w:ascii="宋体" w:hAnsi="宋体" w:eastAsia="宋体" w:cs="宋体"/>
                <w:sz w:val="24"/>
                <w:szCs w:val="24"/>
              </w:rPr>
            </w:pPr>
            <w:r>
              <w:rPr>
                <w:rFonts w:ascii="宋体" w:hAnsi="宋体" w:eastAsia="宋体" w:cs="宋体"/>
                <w:sz w:val="24"/>
                <w:szCs w:val="24"/>
              </w:rPr>
              <w:t>★</w:t>
            </w:r>
            <w:r>
              <w:rPr>
                <w:rFonts w:ascii="宋体" w:hAnsi="宋体" w:eastAsia="宋体" w:cs="宋体"/>
                <w:sz w:val="24"/>
                <w:szCs w:val="24"/>
                <w:lang w:eastAsia="zh-CN"/>
              </w:rPr>
              <w:t>6.</w:t>
            </w:r>
            <w:r>
              <w:rPr>
                <w:rFonts w:ascii="宋体" w:hAnsi="宋体" w:eastAsia="宋体" w:cs="宋体"/>
                <w:sz w:val="24"/>
                <w:szCs w:val="24"/>
              </w:rPr>
              <w:t>中标供应商必须承诺提供货物的价格不高于同期</w:t>
            </w:r>
            <w:r>
              <w:rPr>
                <w:rFonts w:ascii="宋体" w:hAnsi="宋体" w:eastAsia="宋体" w:cs="宋体"/>
                <w:sz w:val="24"/>
                <w:szCs w:val="24"/>
                <w:lang w:eastAsia="zh-CN"/>
              </w:rPr>
              <w:t>学校周边</w:t>
            </w:r>
            <w:r>
              <w:rPr>
                <w:rFonts w:ascii="宋体" w:hAnsi="宋体" w:eastAsia="宋体" w:cs="宋体"/>
                <w:sz w:val="24"/>
                <w:szCs w:val="24"/>
              </w:rPr>
              <w:t>市场平均价格（投标文件中提供承诺</w:t>
            </w:r>
            <w:r>
              <w:rPr>
                <w:rFonts w:ascii="宋体" w:hAnsi="宋体" w:eastAsia="宋体" w:cs="宋体"/>
                <w:sz w:val="24"/>
                <w:szCs w:val="24"/>
                <w:lang w:eastAsia="zh-CN"/>
              </w:rPr>
              <w:t>函并</w:t>
            </w:r>
            <w:r>
              <w:rPr>
                <w:rFonts w:ascii="宋体" w:hAnsi="宋体" w:eastAsia="宋体" w:cs="宋体"/>
                <w:sz w:val="24"/>
                <w:szCs w:val="24"/>
              </w:rPr>
              <w:t>加盖公章，承诺函格式参考第六章投标文件格式与要求中“格式十”）。</w:t>
            </w:r>
          </w:p>
          <w:p w14:paraId="1B1D4BBA">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7.</w:t>
            </w:r>
            <w:r>
              <w:rPr>
                <w:rFonts w:ascii="宋体" w:hAnsi="宋体" w:eastAsia="宋体" w:cs="宋体"/>
                <w:sz w:val="24"/>
                <w:szCs w:val="24"/>
              </w:rPr>
              <w:t>最终供货食品</w:t>
            </w:r>
            <w:r>
              <w:rPr>
                <w:rFonts w:ascii="宋体" w:hAnsi="宋体" w:eastAsia="宋体" w:cs="宋体"/>
                <w:sz w:val="24"/>
                <w:szCs w:val="24"/>
                <w:lang w:eastAsia="zh-CN"/>
              </w:rPr>
              <w:t>品种</w:t>
            </w:r>
            <w:r>
              <w:rPr>
                <w:rFonts w:ascii="宋体" w:hAnsi="宋体" w:eastAsia="宋体" w:cs="宋体"/>
                <w:sz w:val="24"/>
                <w:szCs w:val="24"/>
              </w:rPr>
              <w:t>及数量以采购人通知为准。采购人有权对供货清单作适当修改调整或对食品数量作适量增加或减少。</w:t>
            </w:r>
          </w:p>
        </w:tc>
      </w:tr>
      <w:tr w14:paraId="30860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80" w:type="dxa"/>
            <w:gridSpan w:val="3"/>
          </w:tcPr>
          <w:p w14:paraId="3416ED45">
            <w:pPr>
              <w:pStyle w:val="12"/>
              <w:spacing w:line="360" w:lineRule="auto"/>
              <w:rPr>
                <w:rFonts w:hint="default" w:ascii="宋体" w:hAnsi="宋体" w:eastAsia="宋体" w:cs="宋体"/>
                <w:sz w:val="24"/>
                <w:szCs w:val="24"/>
              </w:rPr>
            </w:pPr>
            <w:r>
              <w:rPr>
                <w:rFonts w:ascii="宋体" w:hAnsi="宋体" w:eastAsia="宋体" w:cs="宋体"/>
                <w:sz w:val="24"/>
                <w:szCs w:val="24"/>
              </w:rPr>
              <w:t>说明</w:t>
            </w:r>
          </w:p>
        </w:tc>
        <w:tc>
          <w:tcPr>
            <w:tcW w:w="6447" w:type="dxa"/>
          </w:tcPr>
          <w:p w14:paraId="4464FAA0">
            <w:pPr>
              <w:pStyle w:val="12"/>
              <w:spacing w:line="360" w:lineRule="auto"/>
              <w:rPr>
                <w:rFonts w:hint="default" w:ascii="宋体" w:hAnsi="宋体" w:eastAsia="宋体" w:cs="宋体"/>
                <w:sz w:val="24"/>
                <w:szCs w:val="24"/>
              </w:rPr>
            </w:pPr>
            <w:r>
              <w:rPr>
                <w:rFonts w:ascii="宋体" w:hAnsi="宋体" w:eastAsia="宋体" w:cs="宋体"/>
                <w:sz w:val="24"/>
                <w:szCs w:val="24"/>
              </w:rPr>
              <w:t xml:space="preserve"> 打“★”号条款为实质性条款，若有任何一条负偏离或不满足则导致投标（响应）无效。 </w:t>
            </w:r>
            <w:r>
              <w:rPr>
                <w:rFonts w:ascii="宋体" w:hAnsi="宋体" w:eastAsia="宋体" w:cs="宋体"/>
                <w:sz w:val="24"/>
                <w:szCs w:val="24"/>
              </w:rPr>
              <w:br w:type="textWrapping"/>
            </w:r>
            <w:r>
              <w:rPr>
                <w:rFonts w:ascii="宋体" w:hAnsi="宋体" w:eastAsia="宋体" w:cs="宋体"/>
                <w:sz w:val="24"/>
                <w:szCs w:val="24"/>
              </w:rPr>
              <w:t>打“▲”号条款为重要参数（如有），若有部分“▲”条款未响应或不满足，将根据评审要求影响其得分，但不作为无效投标（响应）条款。</w:t>
            </w:r>
          </w:p>
        </w:tc>
      </w:tr>
    </w:tbl>
    <w:p w14:paraId="5F94C0F9">
      <w:pPr>
        <w:pStyle w:val="12"/>
        <w:spacing w:line="360" w:lineRule="auto"/>
        <w:rPr>
          <w:rFonts w:hint="default" w:ascii="宋体" w:hAnsi="宋体" w:eastAsia="宋体" w:cs="宋体"/>
          <w:sz w:val="24"/>
          <w:szCs w:val="24"/>
        </w:rPr>
      </w:pPr>
      <w:r>
        <w:rPr>
          <w:rFonts w:ascii="宋体" w:hAnsi="宋体" w:eastAsia="宋体" w:cs="宋体"/>
          <w:b/>
          <w:sz w:val="24"/>
          <w:szCs w:val="24"/>
        </w:rPr>
        <w:t>2.技术标准与要求</w:t>
      </w:r>
    </w:p>
    <w:tbl>
      <w:tblPr>
        <w:tblStyle w:val="10"/>
        <w:tblW w:w="841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6"/>
        <w:gridCol w:w="566"/>
        <w:gridCol w:w="740"/>
        <w:gridCol w:w="566"/>
        <w:gridCol w:w="740"/>
        <w:gridCol w:w="1656"/>
        <w:gridCol w:w="1656"/>
        <w:gridCol w:w="816"/>
        <w:gridCol w:w="543"/>
        <w:gridCol w:w="566"/>
      </w:tblGrid>
      <w:tr w14:paraId="11597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4" w:type="dxa"/>
          </w:tcPr>
          <w:p w14:paraId="15A962FA">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834" w:type="dxa"/>
          </w:tcPr>
          <w:p w14:paraId="6842F83D">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品目名称</w:t>
            </w:r>
          </w:p>
        </w:tc>
        <w:tc>
          <w:tcPr>
            <w:tcW w:w="849" w:type="dxa"/>
          </w:tcPr>
          <w:p w14:paraId="197739C5">
            <w:pPr>
              <w:pStyle w:val="12"/>
              <w:spacing w:line="360" w:lineRule="auto"/>
              <w:jc w:val="center"/>
              <w:rPr>
                <w:rFonts w:hint="default" w:ascii="宋体" w:hAnsi="宋体" w:eastAsia="宋体" w:cs="宋体"/>
                <w:sz w:val="24"/>
                <w:szCs w:val="24"/>
              </w:rPr>
            </w:pPr>
            <w:r>
              <w:rPr>
                <w:rFonts w:ascii="宋体" w:hAnsi="宋体" w:eastAsia="宋体" w:cs="宋体"/>
                <w:sz w:val="24"/>
                <w:szCs w:val="24"/>
              </w:rPr>
              <w:t>标的名称</w:t>
            </w:r>
          </w:p>
        </w:tc>
        <w:tc>
          <w:tcPr>
            <w:tcW w:w="834" w:type="dxa"/>
          </w:tcPr>
          <w:p w14:paraId="42EBF059">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单位</w:t>
            </w:r>
          </w:p>
        </w:tc>
        <w:tc>
          <w:tcPr>
            <w:tcW w:w="849" w:type="dxa"/>
          </w:tcPr>
          <w:p w14:paraId="4CB0303A">
            <w:pPr>
              <w:pStyle w:val="12"/>
              <w:spacing w:line="360" w:lineRule="auto"/>
              <w:jc w:val="center"/>
              <w:rPr>
                <w:rFonts w:hint="default" w:ascii="宋体" w:hAnsi="宋体" w:eastAsia="宋体" w:cs="宋体"/>
                <w:sz w:val="24"/>
                <w:szCs w:val="24"/>
              </w:rPr>
            </w:pPr>
            <w:r>
              <w:rPr>
                <w:rFonts w:ascii="宋体" w:hAnsi="宋体" w:eastAsia="宋体" w:cs="宋体"/>
                <w:sz w:val="24"/>
                <w:szCs w:val="24"/>
              </w:rPr>
              <w:t>数量</w:t>
            </w:r>
          </w:p>
        </w:tc>
        <w:tc>
          <w:tcPr>
            <w:tcW w:w="936" w:type="dxa"/>
          </w:tcPr>
          <w:p w14:paraId="39C2EC35">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分项预算单价（元）</w:t>
            </w:r>
          </w:p>
        </w:tc>
        <w:tc>
          <w:tcPr>
            <w:tcW w:w="936" w:type="dxa"/>
          </w:tcPr>
          <w:p w14:paraId="52709E55">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分项预算总价（元）</w:t>
            </w:r>
          </w:p>
        </w:tc>
        <w:tc>
          <w:tcPr>
            <w:tcW w:w="754" w:type="dxa"/>
          </w:tcPr>
          <w:p w14:paraId="00DCDC06">
            <w:pPr>
              <w:pStyle w:val="12"/>
              <w:spacing w:line="360" w:lineRule="auto"/>
              <w:jc w:val="center"/>
              <w:rPr>
                <w:rFonts w:hint="default" w:ascii="宋体" w:hAnsi="宋体" w:eastAsia="宋体" w:cs="宋体"/>
                <w:sz w:val="24"/>
                <w:szCs w:val="24"/>
              </w:rPr>
            </w:pPr>
            <w:r>
              <w:rPr>
                <w:rFonts w:ascii="宋体" w:hAnsi="宋体" w:eastAsia="宋体" w:cs="宋体"/>
                <w:sz w:val="24"/>
                <w:szCs w:val="24"/>
              </w:rPr>
              <w:t xml:space="preserve"> 权重%</w:t>
            </w:r>
          </w:p>
        </w:tc>
        <w:tc>
          <w:tcPr>
            <w:tcW w:w="754" w:type="dxa"/>
          </w:tcPr>
          <w:p w14:paraId="1FC0FC54">
            <w:pPr>
              <w:pStyle w:val="12"/>
              <w:spacing w:line="360" w:lineRule="auto"/>
              <w:rPr>
                <w:rFonts w:hint="default" w:ascii="宋体" w:hAnsi="宋体" w:eastAsia="宋体" w:cs="宋体"/>
                <w:sz w:val="24"/>
                <w:szCs w:val="24"/>
              </w:rPr>
            </w:pPr>
            <w:r>
              <w:rPr>
                <w:rFonts w:ascii="宋体" w:hAnsi="宋体" w:eastAsia="宋体" w:cs="宋体"/>
                <w:sz w:val="24"/>
                <w:szCs w:val="24"/>
              </w:rPr>
              <w:t>所属行业</w:t>
            </w:r>
          </w:p>
        </w:tc>
        <w:tc>
          <w:tcPr>
            <w:tcW w:w="835" w:type="dxa"/>
          </w:tcPr>
          <w:p w14:paraId="0F1971A1">
            <w:pPr>
              <w:pStyle w:val="12"/>
              <w:spacing w:line="360" w:lineRule="auto"/>
              <w:jc w:val="center"/>
              <w:rPr>
                <w:rFonts w:hint="default" w:ascii="宋体" w:hAnsi="宋体" w:eastAsia="宋体" w:cs="宋体"/>
                <w:sz w:val="24"/>
                <w:szCs w:val="24"/>
              </w:rPr>
            </w:pPr>
            <w:r>
              <w:rPr>
                <w:rFonts w:ascii="宋体" w:hAnsi="宋体" w:eastAsia="宋体" w:cs="宋体"/>
                <w:sz w:val="24"/>
                <w:szCs w:val="24"/>
              </w:rPr>
              <w:t>技术要求</w:t>
            </w:r>
          </w:p>
        </w:tc>
      </w:tr>
      <w:tr w14:paraId="0A794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4" w:type="dxa"/>
          </w:tcPr>
          <w:p w14:paraId="5C192228">
            <w:pPr>
              <w:pStyle w:val="12"/>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834" w:type="dxa"/>
          </w:tcPr>
          <w:p w14:paraId="31D49126">
            <w:pPr>
              <w:pStyle w:val="12"/>
              <w:spacing w:line="360" w:lineRule="auto"/>
              <w:rPr>
                <w:rFonts w:hint="default" w:ascii="宋体" w:hAnsi="宋体" w:eastAsia="宋体" w:cs="宋体"/>
                <w:sz w:val="24"/>
                <w:szCs w:val="24"/>
              </w:rPr>
            </w:pPr>
            <w:r>
              <w:rPr>
                <w:rFonts w:ascii="宋体" w:hAnsi="宋体" w:eastAsia="宋体" w:cs="宋体"/>
                <w:sz w:val="24"/>
                <w:szCs w:val="24"/>
              </w:rPr>
              <w:t>其他服务</w:t>
            </w:r>
          </w:p>
        </w:tc>
        <w:tc>
          <w:tcPr>
            <w:tcW w:w="849" w:type="dxa"/>
          </w:tcPr>
          <w:p w14:paraId="488BDEE4">
            <w:pPr>
              <w:pStyle w:val="12"/>
              <w:spacing w:line="360" w:lineRule="auto"/>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肉类、海鲜类、蔬菜类、水果类、点心、散干货、面粉</w:t>
            </w:r>
          </w:p>
        </w:tc>
        <w:tc>
          <w:tcPr>
            <w:tcW w:w="834" w:type="dxa"/>
          </w:tcPr>
          <w:p w14:paraId="4EC4C065">
            <w:pPr>
              <w:pStyle w:val="12"/>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项</w:t>
            </w:r>
          </w:p>
        </w:tc>
        <w:tc>
          <w:tcPr>
            <w:tcW w:w="849" w:type="dxa"/>
          </w:tcPr>
          <w:p w14:paraId="4ABCDC43">
            <w:pPr>
              <w:pStyle w:val="12"/>
              <w:spacing w:line="360" w:lineRule="auto"/>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1.00</w:t>
            </w:r>
          </w:p>
        </w:tc>
        <w:tc>
          <w:tcPr>
            <w:tcW w:w="936" w:type="dxa"/>
          </w:tcPr>
          <w:p w14:paraId="22374D49">
            <w:pPr>
              <w:pStyle w:val="12"/>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8,200,000.00</w:t>
            </w:r>
          </w:p>
          <w:p w14:paraId="0BF66899">
            <w:pPr>
              <w:rPr>
                <w:color w:val="auto"/>
                <w:highlight w:val="none"/>
              </w:rPr>
            </w:pPr>
          </w:p>
        </w:tc>
        <w:tc>
          <w:tcPr>
            <w:tcW w:w="936" w:type="dxa"/>
          </w:tcPr>
          <w:p w14:paraId="1BD7FDB6">
            <w:pPr>
              <w:pStyle w:val="12"/>
              <w:spacing w:line="360" w:lineRule="auto"/>
              <w:jc w:val="righ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8,200,000.00</w:t>
            </w:r>
          </w:p>
        </w:tc>
        <w:tc>
          <w:tcPr>
            <w:tcW w:w="754" w:type="dxa"/>
          </w:tcPr>
          <w:p w14:paraId="5C4E8ED1">
            <w:pPr>
              <w:pStyle w:val="12"/>
              <w:spacing w:line="360" w:lineRule="auto"/>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rPr>
              <w:t>100.0</w:t>
            </w:r>
          </w:p>
        </w:tc>
        <w:tc>
          <w:tcPr>
            <w:tcW w:w="754" w:type="dxa"/>
          </w:tcPr>
          <w:p w14:paraId="333CD779">
            <w:pPr>
              <w:pStyle w:val="12"/>
              <w:spacing w:line="360" w:lineRule="auto"/>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批发业</w:t>
            </w:r>
          </w:p>
        </w:tc>
        <w:tc>
          <w:tcPr>
            <w:tcW w:w="835" w:type="dxa"/>
          </w:tcPr>
          <w:p w14:paraId="7C04F0ED">
            <w:pPr>
              <w:pStyle w:val="12"/>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详见附表一</w:t>
            </w:r>
          </w:p>
        </w:tc>
      </w:tr>
    </w:tbl>
    <w:p w14:paraId="5C233B70">
      <w:pPr>
        <w:pStyle w:val="12"/>
        <w:spacing w:line="360" w:lineRule="auto"/>
        <w:rPr>
          <w:rFonts w:hint="default" w:ascii="宋体" w:hAnsi="宋体" w:eastAsia="宋体" w:cs="宋体"/>
          <w:sz w:val="24"/>
          <w:szCs w:val="24"/>
          <w:lang w:eastAsia="zh-CN"/>
        </w:rPr>
      </w:pPr>
      <w:r>
        <w:rPr>
          <w:rFonts w:ascii="宋体" w:hAnsi="宋体" w:eastAsia="宋体" w:cs="宋体"/>
          <w:b/>
          <w:sz w:val="24"/>
          <w:szCs w:val="24"/>
        </w:rPr>
        <w:t>附表一：</w:t>
      </w:r>
      <w:r>
        <w:rPr>
          <w:rFonts w:hint="eastAsia" w:ascii="宋体" w:hAnsi="宋体" w:eastAsia="宋体" w:cs="宋体"/>
          <w:b/>
          <w:sz w:val="24"/>
          <w:szCs w:val="24"/>
          <w:lang w:eastAsia="zh-CN"/>
        </w:rPr>
        <w:t>肉类、海鲜类、蔬菜类、水果类、点心、散干货、面粉</w:t>
      </w:r>
    </w:p>
    <w:tbl>
      <w:tblPr>
        <w:tblStyle w:val="10"/>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1"/>
        <w:gridCol w:w="456"/>
        <w:gridCol w:w="7302"/>
      </w:tblGrid>
      <w:tr w14:paraId="63962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47" w:type="pct"/>
          </w:tcPr>
          <w:p w14:paraId="1147F1AB">
            <w:pPr>
              <w:pStyle w:val="12"/>
              <w:spacing w:line="360" w:lineRule="auto"/>
              <w:rPr>
                <w:rFonts w:hint="default" w:ascii="宋体" w:hAnsi="宋体" w:eastAsia="宋体" w:cs="宋体"/>
                <w:sz w:val="24"/>
                <w:szCs w:val="24"/>
              </w:rPr>
            </w:pPr>
            <w:r>
              <w:rPr>
                <w:rFonts w:ascii="宋体" w:hAnsi="宋体" w:eastAsia="宋体" w:cs="宋体"/>
                <w:sz w:val="24"/>
                <w:szCs w:val="24"/>
              </w:rPr>
              <w:t>参数性质</w:t>
            </w:r>
          </w:p>
        </w:tc>
        <w:tc>
          <w:tcPr>
            <w:tcW w:w="267" w:type="pct"/>
          </w:tcPr>
          <w:p w14:paraId="578DEE82">
            <w:pPr>
              <w:pStyle w:val="12"/>
              <w:spacing w:line="360" w:lineRule="auto"/>
              <w:rPr>
                <w:rFonts w:hint="default" w:ascii="宋体" w:hAnsi="宋体" w:eastAsia="宋体" w:cs="宋体"/>
                <w:sz w:val="24"/>
                <w:szCs w:val="24"/>
              </w:rPr>
            </w:pPr>
            <w:r>
              <w:rPr>
                <w:rFonts w:ascii="宋体" w:hAnsi="宋体" w:eastAsia="宋体" w:cs="宋体"/>
                <w:sz w:val="24"/>
                <w:szCs w:val="24"/>
              </w:rPr>
              <w:t>序号</w:t>
            </w:r>
          </w:p>
        </w:tc>
        <w:tc>
          <w:tcPr>
            <w:tcW w:w="4285" w:type="pct"/>
          </w:tcPr>
          <w:p w14:paraId="02C1D179">
            <w:pPr>
              <w:pStyle w:val="12"/>
              <w:spacing w:line="360" w:lineRule="auto"/>
              <w:rPr>
                <w:rFonts w:hint="default" w:ascii="宋体" w:hAnsi="宋体" w:eastAsia="宋体" w:cs="宋体"/>
                <w:sz w:val="24"/>
                <w:szCs w:val="24"/>
              </w:rPr>
            </w:pPr>
            <w:r>
              <w:rPr>
                <w:rFonts w:ascii="宋体" w:hAnsi="宋体" w:eastAsia="宋体" w:cs="宋体"/>
                <w:sz w:val="24"/>
                <w:szCs w:val="24"/>
              </w:rPr>
              <w:t>具体技术(参数)要求</w:t>
            </w:r>
          </w:p>
        </w:tc>
      </w:tr>
      <w:tr w14:paraId="4C0DC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47" w:type="pct"/>
          </w:tcPr>
          <w:p w14:paraId="2C1DB457">
            <w:pPr>
              <w:spacing w:line="360" w:lineRule="auto"/>
              <w:rPr>
                <w:rFonts w:ascii="宋体" w:hAnsi="宋体" w:eastAsia="宋体" w:cs="宋体"/>
                <w:sz w:val="24"/>
              </w:rPr>
            </w:pPr>
          </w:p>
        </w:tc>
        <w:tc>
          <w:tcPr>
            <w:tcW w:w="267" w:type="pct"/>
          </w:tcPr>
          <w:p w14:paraId="493CCA9D">
            <w:pPr>
              <w:pStyle w:val="12"/>
              <w:spacing w:line="360" w:lineRule="auto"/>
              <w:rPr>
                <w:rFonts w:hint="default" w:ascii="宋体" w:hAnsi="宋体" w:eastAsia="宋体" w:cs="宋体"/>
                <w:sz w:val="24"/>
                <w:szCs w:val="24"/>
              </w:rPr>
            </w:pPr>
            <w:r>
              <w:rPr>
                <w:rFonts w:ascii="宋体" w:hAnsi="宋体" w:eastAsia="宋体" w:cs="宋体"/>
                <w:sz w:val="24"/>
                <w:szCs w:val="24"/>
              </w:rPr>
              <w:t>1</w:t>
            </w:r>
          </w:p>
        </w:tc>
        <w:tc>
          <w:tcPr>
            <w:tcW w:w="4285" w:type="pct"/>
          </w:tcPr>
          <w:p w14:paraId="2CB5FD25">
            <w:pPr>
              <w:widowControl/>
              <w:spacing w:line="360" w:lineRule="auto"/>
              <w:rPr>
                <w:rFonts w:ascii="宋体" w:hAnsi="宋体" w:eastAsia="宋体" w:cs="宋体"/>
                <w:b/>
                <w:sz w:val="24"/>
              </w:rPr>
            </w:pPr>
            <w:r>
              <w:rPr>
                <w:rFonts w:hint="eastAsia" w:ascii="宋体" w:hAnsi="宋体" w:eastAsia="宋体" w:cs="宋体"/>
                <w:b/>
                <w:bCs/>
                <w:kern w:val="0"/>
                <w:sz w:val="24"/>
              </w:rPr>
              <w:t>一、</w:t>
            </w:r>
            <w:r>
              <w:rPr>
                <w:rFonts w:hint="eastAsia" w:ascii="宋体" w:hAnsi="宋体" w:eastAsia="宋体" w:cs="宋体"/>
                <w:b/>
                <w:sz w:val="24"/>
              </w:rPr>
              <w:t xml:space="preserve">配送要求 </w:t>
            </w:r>
          </w:p>
          <w:p w14:paraId="4678B0F0">
            <w:pPr>
              <w:tabs>
                <w:tab w:val="left" w:pos="851"/>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1.配送地点及时间要求：按照采购人订单的具体要求，采购人有临时需要增加食材供货的，中标供应商应在规定时间内（约45分钟）配送到位。</w:t>
            </w:r>
          </w:p>
          <w:p w14:paraId="2767F399">
            <w:pPr>
              <w:tabs>
                <w:tab w:val="left" w:pos="851"/>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2.中标供应商首次供货时，</w:t>
            </w:r>
            <w:r>
              <w:rPr>
                <w:rFonts w:ascii="Segoe UI" w:hAnsi="Segoe UI" w:eastAsia="Segoe UI" w:cs="Segoe UI"/>
                <w:color w:val="404040"/>
                <w:sz w:val="24"/>
                <w:shd w:val="clear" w:color="auto" w:fill="FFFFFF"/>
              </w:rPr>
              <w:t>须向采购人</w:t>
            </w:r>
            <w:r>
              <w:rPr>
                <w:rFonts w:hint="eastAsia" w:ascii="宋体" w:hAnsi="宋体" w:eastAsia="宋体" w:cs="宋体"/>
                <w:sz w:val="24"/>
              </w:rPr>
              <w:t>提供</w:t>
            </w:r>
            <w:r>
              <w:rPr>
                <w:rFonts w:ascii="Segoe UI" w:hAnsi="Segoe UI" w:eastAsia="Segoe UI" w:cs="Segoe UI"/>
                <w:color w:val="404040"/>
                <w:sz w:val="24"/>
                <w:shd w:val="clear" w:color="auto" w:fill="FFFFFF"/>
              </w:rPr>
              <w:t>加盖公章的</w:t>
            </w:r>
            <w:r>
              <w:rPr>
                <w:rFonts w:hint="eastAsia" w:ascii="宋体" w:hAnsi="宋体" w:eastAsia="宋体" w:cs="宋体"/>
                <w:sz w:val="24"/>
              </w:rPr>
              <w:t>《营业执照》、《食品生产许可证》或《食品药品经营许可证》或《食品经营许可证》正副本复印件备案。</w:t>
            </w:r>
          </w:p>
          <w:p w14:paraId="394946B7">
            <w:pPr>
              <w:tabs>
                <w:tab w:val="left" w:pos="851"/>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3.中标供应商应采用适合的包装物，保证运输过程食品原材料完整、不受污染。</w:t>
            </w:r>
          </w:p>
          <w:p w14:paraId="27EBCAC0">
            <w:pPr>
              <w:tabs>
                <w:tab w:val="left" w:pos="851"/>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4.中标供应商应安排专职人员进行配送，相关人员须佩戴工作牌。</w:t>
            </w:r>
          </w:p>
          <w:p w14:paraId="0DD553F7">
            <w:pPr>
              <w:tabs>
                <w:tab w:val="left" w:pos="420"/>
              </w:tabs>
              <w:spacing w:line="360" w:lineRule="auto"/>
              <w:ind w:firstLine="480" w:firstLineChars="200"/>
              <w:rPr>
                <w:rFonts w:ascii="宋体" w:hAnsi="宋体" w:eastAsia="宋体" w:cs="宋体"/>
                <w:sz w:val="24"/>
              </w:rPr>
            </w:pPr>
            <w:r>
              <w:rPr>
                <w:rFonts w:hint="eastAsia" w:ascii="宋体" w:hAnsi="宋体" w:eastAsia="宋体" w:cs="宋体"/>
                <w:sz w:val="24"/>
              </w:rPr>
              <w:t>5.为保证配送品种和重量的准确性，以采购人的验收数据为准。中标供应商每次配送时需附带上加盖送货专用章或单位公章的送货清单（一式两份），供双方验货后签字确认，双方各持一份，作为送、收货的凭证。</w:t>
            </w:r>
          </w:p>
          <w:p w14:paraId="1CEA3B4E">
            <w:pPr>
              <w:tabs>
                <w:tab w:val="left" w:pos="420"/>
              </w:tabs>
              <w:spacing w:line="360" w:lineRule="auto"/>
              <w:ind w:firstLine="482" w:firstLineChars="200"/>
              <w:rPr>
                <w:rFonts w:ascii="宋体" w:hAnsi="宋体" w:eastAsia="宋体" w:cs="宋体"/>
                <w:b/>
                <w:bCs/>
                <w:color w:val="auto"/>
                <w:sz w:val="24"/>
                <w:highlight w:val="none"/>
                <w:shd w:val="clear" w:color="FFFFFF" w:fill="D9D9D9"/>
              </w:rPr>
            </w:pPr>
            <w:r>
              <w:rPr>
                <w:rFonts w:hint="eastAsia" w:ascii="宋体" w:hAnsi="宋体" w:eastAsia="宋体" w:cs="宋体"/>
                <w:b/>
                <w:bCs/>
                <w:sz w:val="24"/>
                <w:shd w:val="clear" w:color="FFFFFF" w:fill="D9D9D9"/>
              </w:rPr>
              <w:t>★6.中</w:t>
            </w:r>
            <w:r>
              <w:rPr>
                <w:rFonts w:hint="eastAsia" w:ascii="宋体" w:hAnsi="宋体" w:eastAsia="宋体" w:cs="宋体"/>
                <w:b/>
                <w:bCs/>
                <w:color w:val="auto"/>
                <w:sz w:val="24"/>
                <w:highlight w:val="none"/>
                <w:shd w:val="clear" w:color="FFFFFF" w:fill="D9D9D9"/>
              </w:rPr>
              <w:t>标供应商须严格履行投标文件承诺，确保投标时承诺的响应内容（包括但不限于人员、设备、车辆、养殖（或蔬菜）基地等）全部投入本项目。如发现投标文件中的响应内容（包含人员、设备、车辆、养殖（或蔬菜）基地等）未投入到本项目中，采购人有权单方终止合同（投标文件中提供承诺函并加盖公章，承诺函格式参考第六章投标文件格式与要求中“格式十”）。</w:t>
            </w:r>
          </w:p>
          <w:p w14:paraId="2578ADC6">
            <w:pPr>
              <w:tabs>
                <w:tab w:val="left" w:pos="420"/>
              </w:tabs>
              <w:spacing w:line="360" w:lineRule="auto"/>
              <w:ind w:firstLine="482" w:firstLineChars="200"/>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7.中标供应商配送供应的食材必须符合《中华人民共和国食品安全法》《中华人民共和国农产品质量安全法》及《中华人民共和国产品质量法》等相关法律法规的要求。所有食材各项技术指标须完全符合国家有关质量检测、环保标准及产品出厂标准。有保质期限的品种，剩余保质期不得少于标注保质期的三分之二。如一旦出现质量问题或保质期不足的情况，采购人有权拒收所供应的食材（投标文件中提供承诺函并加盖公章，承诺函格式参考第六章投标文件格式与要求中“格式十”）。</w:t>
            </w:r>
          </w:p>
          <w:p w14:paraId="04FEDE82">
            <w:pPr>
              <w:tabs>
                <w:tab w:val="left" w:pos="420"/>
              </w:tabs>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shd w:val="clear" w:color="FFFFFF" w:fill="D9D9D9"/>
              </w:rPr>
              <w:t>★8.中标供应商应于合同签订之日起3日内，派出1名食材采购服务主管人员到采购人指定地点进行工作交接。在合同期内，该服务主管人员须全权负责服务实施过程中与采购人的所有沟通对接事宜，未经采购人书面同意，中标供应商不得更换该人员，否则采购人有权单方终止合同（投标文件中提供承诺函并加盖公章，承诺函格式参考第六章投标文件格式与要求中“格式十”）。</w:t>
            </w:r>
          </w:p>
          <w:p w14:paraId="66617F46">
            <w:pPr>
              <w:widowControl/>
              <w:spacing w:line="360" w:lineRule="auto"/>
              <w:rPr>
                <w:rFonts w:ascii="宋体" w:hAnsi="宋体" w:eastAsia="宋体" w:cs="宋体"/>
                <w:b/>
                <w:color w:val="auto"/>
                <w:sz w:val="24"/>
                <w:highlight w:val="none"/>
              </w:rPr>
            </w:pPr>
            <w:r>
              <w:rPr>
                <w:rFonts w:hint="eastAsia" w:ascii="宋体" w:hAnsi="宋体" w:eastAsia="宋体" w:cs="宋体"/>
                <w:b/>
                <w:bCs/>
                <w:color w:val="auto"/>
                <w:kern w:val="0"/>
                <w:sz w:val="24"/>
                <w:highlight w:val="none"/>
              </w:rPr>
              <w:t>二、</w:t>
            </w:r>
            <w:r>
              <w:rPr>
                <w:rFonts w:hint="eastAsia" w:ascii="宋体" w:hAnsi="宋体" w:eastAsia="宋体" w:cs="宋体"/>
                <w:b/>
                <w:color w:val="auto"/>
                <w:sz w:val="24"/>
                <w:highlight w:val="none"/>
              </w:rPr>
              <w:t>质量要求</w:t>
            </w:r>
          </w:p>
          <w:p w14:paraId="63F9F86D">
            <w:pPr>
              <w:tabs>
                <w:tab w:val="left" w:pos="851"/>
              </w:tabs>
              <w:snapToGrid w:val="0"/>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（一）蔬菜水果类：</w:t>
            </w:r>
          </w:p>
          <w:p w14:paraId="51BC3324">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1.中标供应商所供食品原材料必须符合国家有关食品安全标准和规定的要求。</w:t>
            </w:r>
          </w:p>
          <w:p w14:paraId="242FC248">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2.中标供应商所供食材必须保证新鲜、不腐烂。 </w:t>
            </w:r>
          </w:p>
          <w:p w14:paraId="16B7656C">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3.中标供应商所供的每批次蔬菜必须保证新鲜且须提供加盖公章的残留农药检测记录单给采购人。</w:t>
            </w:r>
          </w:p>
          <w:p w14:paraId="1C225903">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4.中标供应商所供其他食品原材料必须是优质、保质、保鲜，且必须是在保质期内。</w:t>
            </w:r>
          </w:p>
          <w:p w14:paraId="49C560E5">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5.采购人检查发现中标供应商所供食品原材料不符合上述要求或存在其他质量问题，有权要求中标供应商进行退换。</w:t>
            </w:r>
          </w:p>
          <w:p w14:paraId="2D37F729">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6.中标供应商在食品配送过程中严禁掺假、使假、以次充好或提交虚假资料等弄虚作假的行为，一经查实</w:t>
            </w:r>
            <w:r>
              <w:rPr>
                <w:rFonts w:hint="eastAsia" w:ascii="宋体" w:hAnsi="宋体" w:eastAsia="宋体" w:cs="宋体"/>
                <w:color w:val="auto"/>
                <w:sz w:val="24"/>
                <w:highlight w:val="none"/>
                <w:lang w:val="en-US" w:eastAsia="zh-CN"/>
              </w:rPr>
              <w:t>首次</w:t>
            </w:r>
            <w:r>
              <w:rPr>
                <w:rFonts w:hint="eastAsia" w:ascii="宋体" w:hAnsi="宋体" w:eastAsia="宋体" w:cs="宋体"/>
                <w:color w:val="auto"/>
                <w:sz w:val="24"/>
                <w:highlight w:val="none"/>
              </w:rPr>
              <w:t>须向采购人支付1000元罚款并立即整改。</w:t>
            </w:r>
          </w:p>
          <w:p w14:paraId="34A7CA16">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7.蔬果水果类食材总体验收标准：</w:t>
            </w:r>
          </w:p>
          <w:p w14:paraId="18710CB5">
            <w:pPr>
              <w:pStyle w:val="13"/>
              <w:tabs>
                <w:tab w:val="left" w:pos="851"/>
                <w:tab w:val="clear" w:pos="315"/>
                <w:tab w:val="clear" w:pos="630"/>
              </w:tabs>
              <w:snapToGrid w:val="0"/>
              <w:spacing w:line="360"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确保食材无毒、无害、无污染、无辐射，符合国家、行业及地方的食品卫生及安全标准，农产品符合国家、行业及地方的无公害农产品标准，安全、卫生和动植物检验、检疫项目按照国家有关规定执行。</w:t>
            </w:r>
          </w:p>
          <w:p w14:paraId="3C1E07A7">
            <w:pPr>
              <w:pStyle w:val="13"/>
              <w:tabs>
                <w:tab w:val="left" w:pos="851"/>
                <w:tab w:val="clear" w:pos="315"/>
                <w:tab w:val="clear" w:pos="630"/>
              </w:tabs>
              <w:snapToGrid w:val="0"/>
              <w:spacing w:line="360"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确保食材种类的多样性和季节性，保证食材的新鲜感。</w:t>
            </w:r>
          </w:p>
          <w:p w14:paraId="1650867F">
            <w:pPr>
              <w:pStyle w:val="13"/>
              <w:tabs>
                <w:tab w:val="left" w:pos="851"/>
                <w:tab w:val="clear" w:pos="315"/>
                <w:tab w:val="clear" w:pos="630"/>
              </w:tabs>
              <w:snapToGrid w:val="0"/>
              <w:spacing w:line="360"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确保食材外包装（带包装的）完整，包装材料清洁、卫生，符合国家食品卫生标准的规定。</w:t>
            </w:r>
          </w:p>
          <w:p w14:paraId="728FA472">
            <w:pPr>
              <w:pStyle w:val="13"/>
              <w:tabs>
                <w:tab w:val="left" w:pos="851"/>
                <w:tab w:val="clear" w:pos="315"/>
                <w:tab w:val="clear" w:pos="630"/>
              </w:tabs>
              <w:snapToGrid w:val="0"/>
              <w:spacing w:line="360"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确保食材质优量足，不得采用转基因原材料，并为制造商原厂、原装产品。</w:t>
            </w:r>
          </w:p>
          <w:p w14:paraId="329AC8EA">
            <w:pPr>
              <w:pStyle w:val="13"/>
              <w:tabs>
                <w:tab w:val="left" w:pos="851"/>
                <w:tab w:val="clear" w:pos="315"/>
                <w:tab w:val="clear" w:pos="630"/>
              </w:tabs>
              <w:snapToGrid w:val="0"/>
              <w:spacing w:line="360"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具体要求，包括但不限于以下内容：</w:t>
            </w:r>
          </w:p>
          <w:p w14:paraId="0DBD30CE">
            <w:pPr>
              <w:tabs>
                <w:tab w:val="left" w:pos="851"/>
              </w:tabs>
              <w:snapToGrid w:val="0"/>
              <w:spacing w:line="360" w:lineRule="auto"/>
              <w:ind w:firstLine="400"/>
              <w:rPr>
                <w:rFonts w:ascii="宋体" w:hAnsi="宋体" w:eastAsia="宋体" w:cs="宋体"/>
                <w:color w:val="auto"/>
                <w:sz w:val="24"/>
                <w:highlight w:val="none"/>
              </w:rPr>
            </w:pPr>
            <w:r>
              <w:rPr>
                <w:rFonts w:hint="eastAsia" w:ascii="宋体" w:hAnsi="宋体" w:eastAsia="宋体" w:cs="宋体"/>
                <w:color w:val="auto"/>
                <w:sz w:val="24"/>
                <w:highlight w:val="none"/>
              </w:rPr>
              <w:t>①来源：符合国家《农村品安全质量无公害蔬菜安全要求》《食品中污染限量》《食品中农药最大残留限量》等文件要求。</w:t>
            </w:r>
          </w:p>
          <w:p w14:paraId="22878DD7">
            <w:pPr>
              <w:tabs>
                <w:tab w:val="left" w:pos="851"/>
              </w:tabs>
              <w:snapToGrid w:val="0"/>
              <w:spacing w:line="360" w:lineRule="auto"/>
              <w:ind w:firstLine="400"/>
              <w:rPr>
                <w:rFonts w:ascii="宋体" w:hAnsi="宋体" w:eastAsia="宋体" w:cs="宋体"/>
                <w:color w:val="auto"/>
                <w:sz w:val="24"/>
                <w:highlight w:val="none"/>
              </w:rPr>
            </w:pPr>
            <w:r>
              <w:rPr>
                <w:rFonts w:hint="eastAsia" w:ascii="宋体" w:hAnsi="宋体" w:eastAsia="宋体" w:cs="宋体"/>
                <w:color w:val="auto"/>
                <w:sz w:val="24"/>
                <w:highlight w:val="none"/>
              </w:rPr>
              <w:t>②新鲜度：须为新鲜时令蔬菜、水果。</w:t>
            </w:r>
          </w:p>
          <w:p w14:paraId="18984AB3">
            <w:pPr>
              <w:tabs>
                <w:tab w:val="left" w:pos="851"/>
              </w:tabs>
              <w:snapToGrid w:val="0"/>
              <w:spacing w:line="360" w:lineRule="auto"/>
              <w:ind w:firstLine="400"/>
              <w:rPr>
                <w:rFonts w:ascii="宋体" w:hAnsi="宋体" w:eastAsia="宋体" w:cs="宋体"/>
                <w:color w:val="auto"/>
                <w:sz w:val="24"/>
                <w:highlight w:val="none"/>
              </w:rPr>
            </w:pPr>
            <w:r>
              <w:rPr>
                <w:rFonts w:hint="eastAsia" w:ascii="宋体" w:hAnsi="宋体" w:eastAsia="宋体" w:cs="宋体"/>
                <w:color w:val="auto"/>
                <w:sz w:val="24"/>
                <w:highlight w:val="none"/>
              </w:rPr>
              <w:t>③成熟度：适中，无腐烂，肉质鲜嫩。</w:t>
            </w:r>
          </w:p>
          <w:p w14:paraId="71728110">
            <w:pPr>
              <w:tabs>
                <w:tab w:val="left" w:pos="851"/>
              </w:tabs>
              <w:snapToGrid w:val="0"/>
              <w:spacing w:line="360" w:lineRule="auto"/>
              <w:ind w:firstLine="400"/>
              <w:rPr>
                <w:rFonts w:ascii="宋体" w:hAnsi="宋体" w:eastAsia="宋体" w:cs="宋体"/>
                <w:color w:val="auto"/>
                <w:sz w:val="24"/>
                <w:highlight w:val="none"/>
              </w:rPr>
            </w:pPr>
            <w:r>
              <w:rPr>
                <w:rFonts w:hint="eastAsia" w:ascii="宋体" w:hAnsi="宋体" w:eastAsia="宋体" w:cs="宋体"/>
                <w:color w:val="auto"/>
                <w:sz w:val="24"/>
                <w:highlight w:val="none"/>
              </w:rPr>
              <w:t>④水量：充足、饱满，外观干爽，无过分萎蔫、皱皮。</w:t>
            </w:r>
          </w:p>
          <w:p w14:paraId="7C8ECEE0">
            <w:pPr>
              <w:tabs>
                <w:tab w:val="left" w:pos="851"/>
              </w:tabs>
              <w:snapToGrid w:val="0"/>
              <w:spacing w:line="360" w:lineRule="auto"/>
              <w:ind w:firstLine="400"/>
              <w:rPr>
                <w:rFonts w:ascii="宋体" w:hAnsi="宋体" w:eastAsia="宋体" w:cs="宋体"/>
                <w:color w:val="auto"/>
                <w:sz w:val="24"/>
                <w:highlight w:val="none"/>
              </w:rPr>
            </w:pPr>
            <w:r>
              <w:rPr>
                <w:rFonts w:hint="eastAsia" w:ascii="宋体" w:hAnsi="宋体" w:eastAsia="宋体" w:cs="宋体"/>
                <w:color w:val="auto"/>
                <w:sz w:val="24"/>
                <w:highlight w:val="none"/>
              </w:rPr>
              <w:t>⑤色泽：各类蔬果应具有本品种固有的颜色、光泽，色泽一致、均匀。</w:t>
            </w:r>
          </w:p>
          <w:p w14:paraId="036DC726">
            <w:pPr>
              <w:tabs>
                <w:tab w:val="left" w:pos="851"/>
              </w:tabs>
              <w:snapToGrid w:val="0"/>
              <w:spacing w:line="360" w:lineRule="auto"/>
              <w:ind w:firstLine="400"/>
              <w:rPr>
                <w:rFonts w:ascii="宋体" w:hAnsi="宋体" w:eastAsia="宋体" w:cs="宋体"/>
                <w:color w:val="auto"/>
                <w:sz w:val="24"/>
                <w:highlight w:val="none"/>
              </w:rPr>
            </w:pPr>
            <w:r>
              <w:rPr>
                <w:rFonts w:hint="eastAsia" w:ascii="宋体" w:hAnsi="宋体" w:eastAsia="宋体" w:cs="宋体"/>
                <w:color w:val="auto"/>
                <w:sz w:val="24"/>
                <w:highlight w:val="none"/>
              </w:rPr>
              <w:t>⑥气味：具有本品种固有的气味，不得有腐烂变质的亚硝酸盐味和其他异味。</w:t>
            </w:r>
          </w:p>
          <w:p w14:paraId="7C6BE68C">
            <w:pPr>
              <w:tabs>
                <w:tab w:val="left" w:pos="851"/>
              </w:tabs>
              <w:snapToGrid w:val="0"/>
              <w:spacing w:line="360" w:lineRule="auto"/>
              <w:ind w:firstLine="400"/>
              <w:rPr>
                <w:rFonts w:ascii="宋体" w:hAnsi="宋体" w:eastAsia="宋体" w:cs="宋体"/>
                <w:color w:val="auto"/>
                <w:sz w:val="24"/>
                <w:highlight w:val="none"/>
              </w:rPr>
            </w:pPr>
            <w:r>
              <w:rPr>
                <w:rFonts w:hint="eastAsia" w:ascii="宋体" w:hAnsi="宋体" w:eastAsia="宋体" w:cs="宋体"/>
                <w:color w:val="auto"/>
                <w:sz w:val="24"/>
                <w:highlight w:val="none"/>
              </w:rPr>
              <w:t>⑦形态：完整均匀、大小适中，不得有萎蔫、枯塌、损伤、病变、虫害侵蚀等引起的异常形态。</w:t>
            </w:r>
          </w:p>
          <w:p w14:paraId="62A3E7E4">
            <w:pPr>
              <w:tabs>
                <w:tab w:val="left" w:pos="851"/>
              </w:tabs>
              <w:snapToGrid w:val="0"/>
              <w:spacing w:line="360" w:lineRule="auto"/>
              <w:ind w:firstLine="400"/>
              <w:rPr>
                <w:rFonts w:ascii="宋体" w:hAnsi="宋体" w:eastAsia="宋体" w:cs="宋体"/>
                <w:color w:val="auto"/>
                <w:sz w:val="24"/>
                <w:highlight w:val="none"/>
              </w:rPr>
            </w:pPr>
            <w:r>
              <w:rPr>
                <w:rFonts w:hint="eastAsia" w:ascii="宋体" w:hAnsi="宋体" w:eastAsia="宋体" w:cs="宋体"/>
                <w:color w:val="auto"/>
                <w:sz w:val="24"/>
                <w:highlight w:val="none"/>
              </w:rPr>
              <w:t>⑧污染：达到无公害蔬菜、水果质量标准，不带泥沙，无污染，无残留农药，无运输造成的污染。</w:t>
            </w:r>
          </w:p>
          <w:p w14:paraId="0509BED6">
            <w:pPr>
              <w:tabs>
                <w:tab w:val="left" w:pos="851"/>
              </w:tabs>
              <w:snapToGrid w:val="0"/>
              <w:spacing w:line="360" w:lineRule="auto"/>
              <w:ind w:firstLine="400"/>
              <w:rPr>
                <w:rFonts w:ascii="宋体" w:hAnsi="宋体" w:eastAsia="宋体" w:cs="宋体"/>
                <w:color w:val="auto"/>
                <w:sz w:val="24"/>
                <w:highlight w:val="none"/>
              </w:rPr>
            </w:pPr>
            <w:r>
              <w:rPr>
                <w:rFonts w:hint="eastAsia" w:ascii="宋体" w:hAnsi="宋体" w:eastAsia="宋体" w:cs="宋体"/>
                <w:color w:val="auto"/>
                <w:sz w:val="24"/>
                <w:highlight w:val="none"/>
              </w:rPr>
              <w:t>⑨加工：所有蔬菜在交付前须经过前期处理，使用率达到85%以上。</w:t>
            </w:r>
          </w:p>
          <w:p w14:paraId="3B5A6213">
            <w:pPr>
              <w:tabs>
                <w:tab w:val="left" w:pos="851"/>
              </w:tabs>
              <w:snapToGrid w:val="0"/>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（二）肉类水产类：</w:t>
            </w:r>
          </w:p>
          <w:p w14:paraId="49C99372">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1.中标供应商所供食品原材料必须符合国家有关食品安全标准和规定的要求。</w:t>
            </w:r>
          </w:p>
          <w:p w14:paraId="493C1061">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2.中标供应商所供肉类水产类必须经过卫生部门检疫并提供相应的检验检疫证明。 </w:t>
            </w:r>
          </w:p>
          <w:p w14:paraId="2E531841">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3.中标供应商所供其他食品原材料必须优质、保质、保鲜，且必须在保质期内。</w:t>
            </w:r>
          </w:p>
          <w:p w14:paraId="35B4E142">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4.采购人检查发现中标供应商所供食品原材料不符合上述要求或存在其他质量问题，有权要求中标供应商进行退换。</w:t>
            </w:r>
          </w:p>
          <w:p w14:paraId="54A06B00">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5.中标供应商在食品配送过程中严禁掺假、使假、以次充好或提交虚假资料等弄虚作假的行为，一经查实</w:t>
            </w:r>
            <w:r>
              <w:rPr>
                <w:rFonts w:hint="eastAsia" w:ascii="宋体" w:hAnsi="宋体" w:eastAsia="宋体" w:cs="宋体"/>
                <w:color w:val="auto"/>
                <w:sz w:val="24"/>
                <w:highlight w:val="none"/>
                <w:lang w:val="en-US" w:eastAsia="zh-CN"/>
              </w:rPr>
              <w:t>首次</w:t>
            </w:r>
            <w:r>
              <w:rPr>
                <w:rFonts w:hint="eastAsia" w:ascii="宋体" w:hAnsi="宋体" w:eastAsia="宋体" w:cs="宋体"/>
                <w:color w:val="auto"/>
                <w:sz w:val="24"/>
                <w:highlight w:val="none"/>
              </w:rPr>
              <w:t>须向采购人支付3000元罚款并立即整改。</w:t>
            </w:r>
          </w:p>
          <w:p w14:paraId="6058E937">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6.验收标准</w:t>
            </w:r>
          </w:p>
          <w:p w14:paraId="49F66E28">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（1）肉类食材总体验收标准：</w:t>
            </w:r>
          </w:p>
          <w:p w14:paraId="4590E3A0">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①确保食材无毒、无害、无污染、无受辐射污染，符合国家、行业及地方的食品卫生及安全标准，农产品符合国家、行业及地方的无公害农产品标准，安全、卫生和动植物检验、检疫项目按照国家有关规定执行。</w:t>
            </w:r>
          </w:p>
          <w:p w14:paraId="7B580E31">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②确保食材种类的多样性和季节性，保证食材的新鲜感。</w:t>
            </w:r>
          </w:p>
          <w:p w14:paraId="34AA6FCE">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③确保食材质优量足，不得采用转基因原材料，并为制造商原厂、原装产品。</w:t>
            </w:r>
          </w:p>
          <w:p w14:paraId="0CEB8EC9">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④确保食材外包装（带包装的）完整，包装材料清洁、卫生，符合国家食品卫生标准的规定；</w:t>
            </w:r>
          </w:p>
          <w:p w14:paraId="0DBCCD39">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⑤所有冷冻食品肉体冻实而坚硬，无化冻现象；清晰列出产品品牌、规格、类型、包装方式、包装净重、含冰量等相关参数。</w:t>
            </w:r>
          </w:p>
          <w:p w14:paraId="5C056A66">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⑥具体要求包括但不限于以下内容：</w:t>
            </w:r>
          </w:p>
          <w:p w14:paraId="770B1FC2">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来源：经检疫和肉品品质检验合格的当日屠宰的新鲜肉，具有由地方政府定点屠宰厂（场）加盖验讫印章并出具《畜产品检验证明》和《动物检疫合格证明》，具有可追溯性。外观和质量等级符合国家食品部门的有关标准，品质新鲜，无霉烂变质；</w:t>
            </w:r>
          </w:p>
          <w:p w14:paraId="27E77BED">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加工：按照规格要求进行分割、砍件、分条等，分割肉具有分割肉销售凭据。</w:t>
            </w:r>
          </w:p>
          <w:p w14:paraId="568C67DF">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（2）水产类（含生鲜及冷冻）食材总体要求：</w:t>
            </w:r>
          </w:p>
          <w:p w14:paraId="006CCF7E">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①确保食材无毒、无害、无污染、无受辐射污染，符合国家、行业及地方的食品卫生及安全标准，农产品符合国家、行业及地方的无公害农产品标准，安全、卫生和动植物检验、检疫项目按照国家有关规定执行。</w:t>
            </w:r>
          </w:p>
          <w:p w14:paraId="16A88174">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②确保食材种类的多样性和季节性，保证食材的新鲜感。</w:t>
            </w:r>
          </w:p>
          <w:p w14:paraId="7B31B281">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③确保食材质优量足，不得采用转基因原材料，并为制造商原厂、原装产品。</w:t>
            </w:r>
          </w:p>
          <w:p w14:paraId="00A04B4C">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④确保食材外包装（带包装的）完整，包装材料清洁、卫生，符合国家食品卫生标准的规定；</w:t>
            </w:r>
          </w:p>
          <w:p w14:paraId="554297A4">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⑤所有冷冻食品肉体冻实而坚硬，无化冻现象；清晰列出产品品牌、规格、类型、包装方式、包装净重、含冰量等相关参数。</w:t>
            </w:r>
          </w:p>
          <w:p w14:paraId="652F3643">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⑥具体要求，包括但不限于以下内容：</w:t>
            </w:r>
          </w:p>
          <w:p w14:paraId="14CA504F">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活鱼类：在水中游动自如，反应敏捷；体色青亮，手摸有黏滑感，鳞片完整无损，无皮下出血现象及红色鱼鳞；眼睛清亮，角膜透明，皮肤天然色泽明显；无伤残、无畸形、无病害；</w:t>
            </w:r>
          </w:p>
          <w:p w14:paraId="1447ABE6">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鲜鱼类：鱼鳃盖紧闭，鱼鳃色泽鲜艳，无粘液，呈透明状，无异味；鱼眼澄清透明 ，鱼嘴紧闭，口腔清洁无污物；鳞片完整，不易脱落，腹内无胀气，色泽正常，质地坚实，手感富有弹性；内脏鲜红，肠腮坚韧有弹性，胆囊完整，腹腔清洁；</w:t>
            </w:r>
          </w:p>
          <w:p w14:paraId="597F10C2">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冻鱼类：体表色泽鲜亮，清洁无污物，具有海水鱼或淡水鱼固有气味，鳞片完整，不易脱落，腹内无胀气，色泽正常，质地坚实；解冻后与鲜品特征相同，用刀切开肉质坚实、有弹性，肉不离刺，背骨处无红线，胆囊完整无破裂；</w:t>
            </w:r>
          </w:p>
          <w:p w14:paraId="62A5AA9E">
            <w:pPr>
              <w:tabs>
                <w:tab w:val="left" w:pos="851"/>
              </w:tab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加工：根据采购人的需要，按照时间和规格要求进行宰杀、分割、砍件、分条等。</w:t>
            </w:r>
          </w:p>
          <w:p w14:paraId="50600A32">
            <w:pPr>
              <w:tabs>
                <w:tab w:val="left" w:pos="851"/>
              </w:tabs>
              <w:snapToGrid w:val="0"/>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（三）散干货类： </w:t>
            </w:r>
          </w:p>
          <w:p w14:paraId="08D82671">
            <w:pPr>
              <w:pStyle w:val="14"/>
              <w:spacing w:before="0" w:line="360" w:lineRule="auto"/>
              <w:ind w:left="0" w:firstLine="482" w:firstLineChars="200"/>
              <w:rPr>
                <w:rFonts w:hint="eastAsia" w:eastAsia="宋体"/>
                <w:b/>
                <w:bCs/>
                <w:color w:val="auto"/>
                <w:sz w:val="24"/>
                <w:highlight w:val="none"/>
              </w:rPr>
            </w:pPr>
            <w:r>
              <w:rPr>
                <w:rFonts w:hint="eastAsia" w:eastAsia="宋体"/>
                <w:b/>
                <w:bCs/>
                <w:color w:val="auto"/>
                <w:sz w:val="24"/>
                <w:highlight w:val="none"/>
              </w:rPr>
              <w:t>★</w:t>
            </w:r>
            <w:r>
              <w:rPr>
                <w:rFonts w:hint="eastAsia" w:eastAsia="宋体"/>
                <w:b/>
                <w:bCs/>
                <w:color w:val="auto"/>
                <w:sz w:val="24"/>
                <w:highlight w:val="none"/>
                <w:lang w:val="en-US"/>
              </w:rPr>
              <w:t>1.</w:t>
            </w:r>
            <w:r>
              <w:rPr>
                <w:rFonts w:hint="eastAsia" w:eastAsia="宋体"/>
                <w:b/>
                <w:bCs/>
                <w:color w:val="auto"/>
                <w:sz w:val="24"/>
                <w:highlight w:val="none"/>
              </w:rPr>
              <w:t>所供干货类商品应保证来源明确且合法正当，保持较好的外观，达到相应的等级，必须是在保质期内</w:t>
            </w:r>
            <w:r>
              <w:rPr>
                <w:rFonts w:hint="eastAsia" w:eastAsia="宋体"/>
                <w:b/>
                <w:bCs/>
                <w:color w:val="auto"/>
                <w:sz w:val="24"/>
                <w:highlight w:val="none"/>
                <w:lang w:val="en-US"/>
              </w:rPr>
              <w:t>的</w:t>
            </w:r>
            <w:r>
              <w:rPr>
                <w:rFonts w:hint="eastAsia" w:eastAsia="宋体"/>
                <w:b/>
                <w:bCs/>
                <w:color w:val="auto"/>
                <w:sz w:val="24"/>
                <w:highlight w:val="none"/>
              </w:rPr>
              <w:t>国产</w:t>
            </w:r>
            <w:r>
              <w:rPr>
                <w:rFonts w:hint="eastAsia" w:eastAsia="宋体"/>
                <w:b/>
                <w:bCs/>
                <w:color w:val="auto"/>
                <w:sz w:val="24"/>
                <w:highlight w:val="none"/>
                <w:lang w:val="en-US"/>
              </w:rPr>
              <w:t>产品</w:t>
            </w:r>
            <w:r>
              <w:rPr>
                <w:rFonts w:hint="eastAsia" w:eastAsia="宋体"/>
                <w:b/>
                <w:bCs/>
                <w:color w:val="auto"/>
                <w:sz w:val="24"/>
                <w:highlight w:val="none"/>
              </w:rPr>
              <w:t>。</w:t>
            </w:r>
          </w:p>
          <w:p w14:paraId="7DAD1776">
            <w:pPr>
              <w:pStyle w:val="14"/>
              <w:spacing w:before="0" w:line="360" w:lineRule="auto"/>
              <w:ind w:left="0" w:firstLine="480" w:firstLineChars="200"/>
              <w:rPr>
                <w:rFonts w:eastAsia="宋体"/>
                <w:color w:val="auto"/>
                <w:sz w:val="24"/>
                <w:highlight w:val="none"/>
              </w:rPr>
            </w:pPr>
            <w:r>
              <w:rPr>
                <w:rFonts w:hint="eastAsia" w:eastAsia="宋体"/>
                <w:color w:val="auto"/>
                <w:sz w:val="24"/>
                <w:highlight w:val="none"/>
                <w:lang w:val="en-US"/>
              </w:rPr>
              <w:t>2.</w:t>
            </w:r>
            <w:r>
              <w:rPr>
                <w:rFonts w:hint="eastAsia" w:eastAsia="宋体"/>
                <w:color w:val="auto"/>
                <w:sz w:val="24"/>
                <w:highlight w:val="none"/>
              </w:rPr>
              <w:t>所提供的食品必须是合格的，有生产许可认证，符合国家对食品监督规定的</w:t>
            </w:r>
            <w:r>
              <w:rPr>
                <w:rFonts w:hint="eastAsia" w:eastAsia="宋体"/>
                <w:color w:val="auto"/>
                <w:sz w:val="24"/>
                <w:highlight w:val="none"/>
                <w:lang w:val="en-US"/>
              </w:rPr>
              <w:t>且</w:t>
            </w:r>
            <w:r>
              <w:rPr>
                <w:rFonts w:hint="eastAsia" w:eastAsia="宋体"/>
                <w:color w:val="auto"/>
                <w:sz w:val="24"/>
                <w:highlight w:val="none"/>
              </w:rPr>
              <w:t>在保质期内。</w:t>
            </w:r>
          </w:p>
          <w:p w14:paraId="28EE8A41">
            <w:pPr>
              <w:tabs>
                <w:tab w:val="left" w:pos="851"/>
              </w:tabs>
              <w:snapToGrid w:val="0"/>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（四）其他质量要求</w:t>
            </w:r>
          </w:p>
          <w:p w14:paraId="09EF6D0D">
            <w:pPr>
              <w:pStyle w:val="14"/>
              <w:spacing w:before="0" w:line="360" w:lineRule="auto"/>
              <w:ind w:left="0" w:firstLine="482" w:firstLineChars="200"/>
              <w:rPr>
                <w:rFonts w:eastAsia="宋体"/>
                <w:b/>
                <w:bCs/>
                <w:color w:val="auto"/>
                <w:sz w:val="24"/>
                <w:highlight w:val="none"/>
              </w:rPr>
            </w:pPr>
            <w:r>
              <w:rPr>
                <w:rFonts w:hint="eastAsia" w:eastAsia="宋体"/>
                <w:b/>
                <w:bCs/>
                <w:color w:val="auto"/>
                <w:sz w:val="24"/>
                <w:highlight w:val="none"/>
              </w:rPr>
              <w:t>★1</w:t>
            </w:r>
            <w:r>
              <w:rPr>
                <w:rFonts w:hint="eastAsia" w:eastAsia="宋体"/>
                <w:b/>
                <w:bCs/>
                <w:color w:val="auto"/>
                <w:sz w:val="24"/>
                <w:highlight w:val="none"/>
                <w:lang w:val="en-US"/>
              </w:rPr>
              <w:t>.</w:t>
            </w:r>
            <w:r>
              <w:rPr>
                <w:rFonts w:hint="eastAsia" w:eastAsia="宋体"/>
                <w:b/>
                <w:bCs/>
                <w:color w:val="auto"/>
                <w:sz w:val="24"/>
                <w:highlight w:val="none"/>
              </w:rPr>
              <w:t>所供蔬菜必须保证是24小时内收成，保持较好色泽及新鲜度。</w:t>
            </w:r>
            <w:r>
              <w:rPr>
                <w:rFonts w:hint="eastAsia" w:eastAsia="宋体"/>
                <w:b/>
                <w:bCs/>
                <w:color w:val="auto"/>
                <w:sz w:val="24"/>
                <w:highlight w:val="none"/>
                <w:lang w:val="en-US"/>
              </w:rPr>
              <w:t>中标供应商</w:t>
            </w:r>
            <w:r>
              <w:rPr>
                <w:rFonts w:hint="eastAsia" w:eastAsia="宋体"/>
                <w:b/>
                <w:bCs/>
                <w:color w:val="auto"/>
                <w:sz w:val="24"/>
                <w:highlight w:val="none"/>
              </w:rPr>
              <w:t xml:space="preserve">要每季度对蔬菜等食品样品就重金属和农药残留进行第三方食品安全检测，出具检测报告。 </w:t>
            </w:r>
          </w:p>
          <w:p w14:paraId="67F446B8">
            <w:pPr>
              <w:pStyle w:val="14"/>
              <w:spacing w:before="0" w:line="360" w:lineRule="auto"/>
              <w:ind w:left="0" w:firstLine="482" w:firstLineChars="200"/>
              <w:rPr>
                <w:rFonts w:eastAsia="宋体"/>
                <w:b/>
                <w:bCs/>
                <w:color w:val="auto"/>
                <w:sz w:val="24"/>
                <w:highlight w:val="none"/>
              </w:rPr>
            </w:pPr>
            <w:r>
              <w:rPr>
                <w:rFonts w:hint="eastAsia" w:eastAsia="宋体"/>
                <w:b/>
                <w:bCs/>
                <w:color w:val="auto"/>
                <w:sz w:val="24"/>
                <w:highlight w:val="none"/>
              </w:rPr>
              <w:t>★2</w:t>
            </w:r>
            <w:r>
              <w:rPr>
                <w:rFonts w:hint="eastAsia" w:eastAsia="宋体"/>
                <w:b/>
                <w:bCs/>
                <w:color w:val="auto"/>
                <w:sz w:val="24"/>
                <w:highlight w:val="none"/>
                <w:lang w:val="en-US"/>
              </w:rPr>
              <w:t>.</w:t>
            </w:r>
            <w:r>
              <w:rPr>
                <w:rFonts w:hint="eastAsia" w:eastAsia="宋体"/>
                <w:b/>
                <w:bCs/>
                <w:color w:val="auto"/>
                <w:sz w:val="24"/>
                <w:highlight w:val="none"/>
              </w:rPr>
              <w:t>所供鲜肉必须保证经过肉检（卫生部门检疫）的当日屠宰的新鲜肉。</w:t>
            </w:r>
          </w:p>
          <w:p w14:paraId="12BD57E8">
            <w:pPr>
              <w:pStyle w:val="14"/>
              <w:spacing w:before="0" w:line="360" w:lineRule="auto"/>
              <w:ind w:left="0" w:firstLine="482" w:firstLineChars="200"/>
              <w:rPr>
                <w:rFonts w:eastAsia="宋体"/>
                <w:b/>
                <w:bCs/>
                <w:color w:val="auto"/>
                <w:sz w:val="24"/>
                <w:highlight w:val="none"/>
              </w:rPr>
            </w:pPr>
            <w:r>
              <w:rPr>
                <w:rFonts w:hint="eastAsia" w:eastAsia="宋体"/>
                <w:b/>
                <w:bCs/>
                <w:color w:val="auto"/>
                <w:sz w:val="24"/>
                <w:highlight w:val="none"/>
              </w:rPr>
              <w:t>★</w:t>
            </w:r>
            <w:r>
              <w:rPr>
                <w:rFonts w:hint="eastAsia" w:eastAsia="宋体"/>
                <w:b/>
                <w:bCs/>
                <w:color w:val="auto"/>
                <w:sz w:val="24"/>
                <w:highlight w:val="none"/>
                <w:lang w:val="en-US"/>
              </w:rPr>
              <w:t>3.</w:t>
            </w:r>
            <w:r>
              <w:rPr>
                <w:rFonts w:hint="eastAsia" w:eastAsia="宋体"/>
                <w:b/>
                <w:bCs/>
                <w:color w:val="auto"/>
                <w:sz w:val="24"/>
                <w:highlight w:val="none"/>
              </w:rPr>
              <w:t>不得</w:t>
            </w:r>
            <w:r>
              <w:rPr>
                <w:rFonts w:hint="eastAsia" w:eastAsia="宋体"/>
                <w:b/>
                <w:bCs/>
                <w:color w:val="auto"/>
                <w:sz w:val="24"/>
                <w:highlight w:val="none"/>
                <w:lang w:val="en-US"/>
              </w:rPr>
              <w:t>提供</w:t>
            </w:r>
            <w:r>
              <w:rPr>
                <w:rFonts w:hint="eastAsia" w:eastAsia="宋体"/>
                <w:b/>
                <w:bCs/>
                <w:color w:val="auto"/>
                <w:sz w:val="24"/>
                <w:highlight w:val="none"/>
              </w:rPr>
              <w:t>进口和冷冻食品、动物内脏及转基因食品。</w:t>
            </w:r>
          </w:p>
          <w:p w14:paraId="5F1A71AE">
            <w:pPr>
              <w:pStyle w:val="14"/>
              <w:spacing w:before="0" w:line="360" w:lineRule="auto"/>
              <w:ind w:left="0" w:firstLine="482" w:firstLineChars="200"/>
              <w:rPr>
                <w:rFonts w:eastAsia="宋体"/>
                <w:b/>
                <w:bCs/>
                <w:color w:val="auto"/>
                <w:sz w:val="24"/>
                <w:highlight w:val="none"/>
                <w:lang w:val="en-US"/>
              </w:rPr>
            </w:pPr>
            <w:r>
              <w:rPr>
                <w:rFonts w:hint="eastAsia" w:eastAsia="宋体"/>
                <w:b/>
                <w:bCs/>
                <w:color w:val="auto"/>
                <w:sz w:val="24"/>
                <w:highlight w:val="none"/>
              </w:rPr>
              <w:t>★</w:t>
            </w:r>
            <w:r>
              <w:rPr>
                <w:rFonts w:hint="eastAsia" w:eastAsia="宋体"/>
                <w:b/>
                <w:bCs/>
                <w:color w:val="auto"/>
                <w:sz w:val="24"/>
                <w:highlight w:val="none"/>
                <w:lang w:val="en-US"/>
              </w:rPr>
              <w:t>4.</w:t>
            </w:r>
            <w:r>
              <w:rPr>
                <w:rFonts w:hint="eastAsia" w:eastAsia="宋体"/>
                <w:b/>
                <w:bCs/>
                <w:color w:val="auto"/>
                <w:sz w:val="24"/>
                <w:highlight w:val="none"/>
              </w:rPr>
              <w:t>所提供的食品必须是合格的，有生产许可认证，符合国家对食品监督规定的，分等分级的质量指标不低于国家有关食品质量标准的中位数水平，如质量或规格等级划分为1、2、3、4、5或大(L)、中(M)、小(S)的，应选择1、2、3或大(L)、中(M)等级。在保质期内的，经过使用单位检验，如出现质量问题或保质期不足的情况，</w:t>
            </w:r>
            <w:r>
              <w:rPr>
                <w:rFonts w:hint="eastAsia" w:eastAsia="宋体"/>
                <w:b/>
                <w:bCs/>
                <w:color w:val="auto"/>
                <w:sz w:val="24"/>
                <w:highlight w:val="none"/>
                <w:lang w:val="en-US"/>
              </w:rPr>
              <w:t>采购人</w:t>
            </w:r>
            <w:r>
              <w:rPr>
                <w:rFonts w:hint="eastAsia" w:eastAsia="宋体"/>
                <w:b/>
                <w:bCs/>
                <w:color w:val="auto"/>
                <w:sz w:val="24"/>
                <w:highlight w:val="none"/>
              </w:rPr>
              <w:t>有权拒绝接受所提供的食品。</w:t>
            </w:r>
          </w:p>
          <w:p w14:paraId="7506DB67">
            <w:pPr>
              <w:pStyle w:val="14"/>
              <w:spacing w:before="0" w:line="360" w:lineRule="auto"/>
              <w:ind w:left="0" w:firstLine="482" w:firstLineChars="200"/>
              <w:rPr>
                <w:rFonts w:eastAsia="宋体"/>
                <w:b/>
                <w:bCs/>
                <w:color w:val="auto"/>
                <w:sz w:val="24"/>
                <w:highlight w:val="none"/>
              </w:rPr>
            </w:pPr>
            <w:r>
              <w:rPr>
                <w:rFonts w:hint="eastAsia" w:eastAsia="宋体"/>
                <w:b/>
                <w:bCs/>
                <w:color w:val="auto"/>
                <w:sz w:val="24"/>
                <w:highlight w:val="none"/>
              </w:rPr>
              <w:t>★</w:t>
            </w:r>
            <w:r>
              <w:rPr>
                <w:rFonts w:hint="eastAsia" w:eastAsia="宋体"/>
                <w:b/>
                <w:bCs/>
                <w:color w:val="auto"/>
                <w:sz w:val="24"/>
                <w:highlight w:val="none"/>
                <w:lang w:val="en-US"/>
              </w:rPr>
              <w:t>5.</w:t>
            </w:r>
            <w:r>
              <w:rPr>
                <w:rFonts w:hint="eastAsia" w:eastAsia="宋体"/>
                <w:b/>
                <w:bCs/>
                <w:color w:val="auto"/>
                <w:sz w:val="24"/>
                <w:highlight w:val="none"/>
              </w:rPr>
              <w:t>检测报告可以参考，下面检测项仅供参考：</w:t>
            </w:r>
          </w:p>
          <w:p w14:paraId="47913740">
            <w:pPr>
              <w:pStyle w:val="14"/>
              <w:spacing w:before="0" w:line="360" w:lineRule="auto"/>
              <w:ind w:left="0" w:firstLine="482" w:firstLineChars="200"/>
              <w:rPr>
                <w:rFonts w:eastAsia="宋体"/>
                <w:b/>
                <w:bCs/>
                <w:color w:val="auto"/>
                <w:sz w:val="24"/>
                <w:highlight w:val="none"/>
              </w:rPr>
            </w:pPr>
            <w:r>
              <w:rPr>
                <w:rFonts w:hint="eastAsia" w:eastAsia="宋体"/>
                <w:b/>
                <w:bCs/>
                <w:color w:val="auto"/>
                <w:sz w:val="24"/>
                <w:highlight w:val="none"/>
              </w:rPr>
              <w:t>（1）水产类检测报告（检测项目至少包含“氯霉素、孔雀石绿残留量”）。</w:t>
            </w:r>
          </w:p>
          <w:p w14:paraId="1987CF53">
            <w:pPr>
              <w:pStyle w:val="14"/>
              <w:spacing w:before="0" w:line="360" w:lineRule="auto"/>
              <w:ind w:left="0" w:firstLine="482" w:firstLineChars="200"/>
              <w:rPr>
                <w:rFonts w:eastAsia="宋体"/>
                <w:b/>
                <w:bCs/>
                <w:color w:val="auto"/>
                <w:sz w:val="24"/>
                <w:highlight w:val="none"/>
              </w:rPr>
            </w:pPr>
            <w:r>
              <w:rPr>
                <w:rFonts w:hint="eastAsia" w:eastAsia="宋体"/>
                <w:b/>
                <w:bCs/>
                <w:color w:val="auto"/>
                <w:sz w:val="24"/>
                <w:highlight w:val="none"/>
              </w:rPr>
              <w:t>（2）蔬菜类检测报告（检测项目至少包含“有机磷和氨基甲酸酯类农残、重金属”）。</w:t>
            </w:r>
          </w:p>
          <w:p w14:paraId="4E378977">
            <w:pPr>
              <w:pStyle w:val="14"/>
              <w:spacing w:before="0" w:line="360" w:lineRule="auto"/>
              <w:ind w:left="0" w:firstLine="482" w:firstLineChars="200"/>
              <w:rPr>
                <w:rFonts w:eastAsia="宋体"/>
                <w:b/>
                <w:bCs/>
                <w:color w:val="auto"/>
                <w:sz w:val="24"/>
                <w:highlight w:val="none"/>
              </w:rPr>
            </w:pPr>
            <w:r>
              <w:rPr>
                <w:rFonts w:hint="eastAsia" w:eastAsia="宋体"/>
                <w:b/>
                <w:bCs/>
                <w:color w:val="auto"/>
                <w:sz w:val="24"/>
                <w:highlight w:val="none"/>
              </w:rPr>
              <w:t>（3）猪肉检测报告（检测项目至少包含“氯霉素、莱克多巴胺、克伦特罗”）。</w:t>
            </w:r>
          </w:p>
          <w:p w14:paraId="5AEDE44E">
            <w:pPr>
              <w:pStyle w:val="14"/>
              <w:spacing w:before="0" w:line="360" w:lineRule="auto"/>
              <w:ind w:left="0" w:firstLine="482" w:firstLineChars="200"/>
              <w:rPr>
                <w:rFonts w:eastAsia="宋体"/>
                <w:b/>
                <w:bCs/>
                <w:color w:val="auto"/>
                <w:sz w:val="24"/>
                <w:highlight w:val="none"/>
              </w:rPr>
            </w:pPr>
            <w:r>
              <w:rPr>
                <w:rFonts w:hint="eastAsia" w:eastAsia="宋体"/>
                <w:b/>
                <w:bCs/>
                <w:color w:val="auto"/>
                <w:sz w:val="24"/>
                <w:highlight w:val="none"/>
              </w:rPr>
              <w:t>（4）水果类检测报告（检测项目至少包含“敌敌畏、甲胺磷、克百威、重金属”）。</w:t>
            </w:r>
          </w:p>
          <w:p w14:paraId="61107FD9">
            <w:pPr>
              <w:pStyle w:val="14"/>
              <w:spacing w:before="0" w:line="360" w:lineRule="auto"/>
              <w:ind w:left="0" w:firstLine="482" w:firstLineChars="200"/>
              <w:rPr>
                <w:rFonts w:eastAsia="宋体"/>
                <w:b/>
                <w:bCs/>
                <w:color w:val="auto"/>
                <w:sz w:val="24"/>
                <w:highlight w:val="none"/>
              </w:rPr>
            </w:pPr>
            <w:r>
              <w:rPr>
                <w:rFonts w:hint="eastAsia" w:eastAsia="宋体"/>
                <w:b/>
                <w:bCs/>
                <w:color w:val="auto"/>
                <w:sz w:val="24"/>
                <w:highlight w:val="none"/>
              </w:rPr>
              <w:t>（5）禽肉类检测报告（检测项目至少包含“汞、克洛特罗、氯霉素、莱克多巴胺、恩诺沙星”）。</w:t>
            </w:r>
          </w:p>
          <w:p w14:paraId="0BD568C8">
            <w:pPr>
              <w:pStyle w:val="14"/>
              <w:spacing w:before="0" w:line="360" w:lineRule="auto"/>
              <w:ind w:left="0" w:firstLine="482" w:firstLineChars="200"/>
              <w:rPr>
                <w:rFonts w:hint="eastAsia" w:eastAsia="宋体"/>
                <w:b/>
                <w:bCs/>
                <w:color w:val="auto"/>
                <w:sz w:val="24"/>
                <w:highlight w:val="none"/>
              </w:rPr>
            </w:pPr>
            <w:r>
              <w:rPr>
                <w:rFonts w:hint="eastAsia" w:eastAsia="宋体"/>
                <w:b/>
                <w:bCs/>
                <w:color w:val="auto"/>
                <w:sz w:val="24"/>
                <w:highlight w:val="none"/>
              </w:rPr>
              <w:t>（</w:t>
            </w:r>
            <w:r>
              <w:rPr>
                <w:rFonts w:hint="eastAsia" w:eastAsia="宋体"/>
                <w:b/>
                <w:bCs/>
                <w:color w:val="auto"/>
                <w:sz w:val="24"/>
                <w:highlight w:val="none"/>
                <w:lang w:val="en-US"/>
              </w:rPr>
              <w:t>6</w:t>
            </w:r>
            <w:r>
              <w:rPr>
                <w:rFonts w:hint="eastAsia" w:eastAsia="宋体"/>
                <w:b/>
                <w:bCs/>
                <w:color w:val="auto"/>
                <w:sz w:val="24"/>
                <w:highlight w:val="none"/>
              </w:rPr>
              <w:t>）禽蛋类检测报告（检测项目至少包含：“恩诺沙星、苏丹红”）。</w:t>
            </w:r>
          </w:p>
          <w:p w14:paraId="5F382B42">
            <w:pPr>
              <w:pStyle w:val="14"/>
              <w:spacing w:before="0" w:line="360" w:lineRule="auto"/>
              <w:ind w:left="0" w:firstLine="482" w:firstLineChars="200"/>
              <w:rPr>
                <w:rFonts w:hint="eastAsia" w:eastAsia="宋体"/>
                <w:b/>
                <w:bCs/>
                <w:color w:val="auto"/>
                <w:sz w:val="24"/>
                <w:highlight w:val="none"/>
                <w:lang w:eastAsia="zh-CN"/>
              </w:rPr>
            </w:pPr>
            <w:r>
              <w:rPr>
                <w:rFonts w:hint="eastAsia" w:eastAsia="宋体"/>
                <w:b/>
                <w:bCs/>
                <w:color w:val="auto"/>
                <w:sz w:val="24"/>
                <w:highlight w:val="none"/>
                <w:lang w:eastAsia="zh-CN"/>
              </w:rPr>
              <w:t>（</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干货类检测报告（检测项目至少包含“铅、过氧化值、黄曲霉毒素”）。</w:t>
            </w:r>
          </w:p>
          <w:p w14:paraId="3B9B0016">
            <w:pPr>
              <w:pStyle w:val="14"/>
              <w:spacing w:before="0" w:line="360" w:lineRule="auto"/>
              <w:ind w:left="0" w:firstLine="480" w:firstLineChars="200"/>
              <w:jc w:val="left"/>
              <w:rPr>
                <w:rFonts w:eastAsia="宋体"/>
                <w:color w:val="auto"/>
                <w:sz w:val="24"/>
                <w:highlight w:val="none"/>
                <w:lang w:val="en-US"/>
              </w:rPr>
            </w:pPr>
            <w:r>
              <w:rPr>
                <w:rFonts w:hint="eastAsia" w:eastAsia="宋体"/>
                <w:color w:val="auto"/>
                <w:sz w:val="24"/>
                <w:highlight w:val="none"/>
                <w:lang w:val="en-US"/>
              </w:rPr>
              <w:t>6.乳制品(仅限发酵乳、巴氏杀菌乳、灭菌乳、调制乳)的食品安全指标。应分别符合GB 19302、GB 19645、GB 25190、GB 25191、T/DAC004、T/DAC005的规定，乳制品蛋白质含量不得低于 2.8g/100mL。</w:t>
            </w:r>
          </w:p>
          <w:p w14:paraId="377AC806">
            <w:pPr>
              <w:pStyle w:val="14"/>
              <w:spacing w:before="0" w:line="360" w:lineRule="auto"/>
              <w:ind w:left="0" w:firstLine="480" w:firstLineChars="200"/>
              <w:jc w:val="left"/>
              <w:rPr>
                <w:rFonts w:eastAsia="宋体"/>
                <w:color w:val="auto"/>
                <w:sz w:val="24"/>
                <w:highlight w:val="none"/>
                <w:lang w:val="en-US"/>
              </w:rPr>
            </w:pPr>
            <w:r>
              <w:rPr>
                <w:rFonts w:hint="eastAsia" w:eastAsia="宋体"/>
                <w:color w:val="auto"/>
                <w:sz w:val="24"/>
                <w:highlight w:val="none"/>
                <w:lang w:val="en-US"/>
              </w:rPr>
              <w:t>7.调味品不得含有人工合成着色剂，酱油、食醋应为酿造酱油和酿造食醋，不得供应配制酱油或食醋，其中酱油氨基酸态氮含量不得低于0.7g/100mL。</w:t>
            </w:r>
          </w:p>
          <w:p w14:paraId="316DC76D">
            <w:pPr>
              <w:pStyle w:val="14"/>
              <w:spacing w:before="0" w:line="360" w:lineRule="auto"/>
              <w:ind w:left="0" w:firstLine="480" w:firstLineChars="200"/>
              <w:jc w:val="left"/>
              <w:rPr>
                <w:rFonts w:eastAsia="宋体"/>
                <w:color w:val="auto"/>
                <w:sz w:val="24"/>
                <w:highlight w:val="none"/>
              </w:rPr>
            </w:pPr>
            <w:r>
              <w:rPr>
                <w:rFonts w:hint="eastAsia" w:eastAsia="宋体"/>
                <w:color w:val="auto"/>
                <w:sz w:val="24"/>
                <w:highlight w:val="none"/>
                <w:lang w:val="en-US"/>
              </w:rPr>
              <w:t>8.预包装食品剩余保质期(配送日期与生产日期之差)不得低于标注保质期的50%，如标注保质期为12个月，则配送食品应为6个月内生产的食品。</w:t>
            </w:r>
          </w:p>
          <w:p w14:paraId="74CCF514">
            <w:pPr>
              <w:pStyle w:val="14"/>
              <w:spacing w:before="0" w:line="360" w:lineRule="auto"/>
              <w:ind w:left="0" w:firstLine="480" w:firstLineChars="200"/>
              <w:rPr>
                <w:rFonts w:eastAsia="宋体"/>
                <w:color w:val="auto"/>
                <w:sz w:val="24"/>
                <w:highlight w:val="none"/>
              </w:rPr>
            </w:pPr>
            <w:r>
              <w:rPr>
                <w:rFonts w:hint="eastAsia" w:eastAsia="宋体"/>
                <w:color w:val="auto"/>
                <w:sz w:val="24"/>
                <w:highlight w:val="none"/>
                <w:lang w:val="en-US"/>
              </w:rPr>
              <w:t>9.</w:t>
            </w:r>
            <w:r>
              <w:rPr>
                <w:rFonts w:hint="eastAsia" w:eastAsia="宋体"/>
                <w:color w:val="auto"/>
                <w:sz w:val="24"/>
                <w:highlight w:val="none"/>
              </w:rPr>
              <w:t>中标供应商在食品配送过程中严禁渗假、使假、以次充好或提交虚假资料等弄虚作假的行为，一经查实</w:t>
            </w:r>
            <w:r>
              <w:rPr>
                <w:rFonts w:hint="eastAsia" w:eastAsia="宋体"/>
                <w:color w:val="auto"/>
                <w:sz w:val="24"/>
                <w:highlight w:val="none"/>
                <w:lang w:val="en-US" w:eastAsia="zh-CN"/>
              </w:rPr>
              <w:t>首次扣罚相应金额、第二次</w:t>
            </w:r>
            <w:r>
              <w:rPr>
                <w:rFonts w:hint="eastAsia" w:eastAsia="宋体"/>
                <w:color w:val="auto"/>
                <w:sz w:val="24"/>
                <w:highlight w:val="none"/>
              </w:rPr>
              <w:t>须向采购人支付上月供货货款金额的10%作为违约金, 违约金由供货结算款内扣除。如果出现上述弄虚作假的行为，两次以上（即第三次起），采购人有权</w:t>
            </w:r>
            <w:r>
              <w:rPr>
                <w:rFonts w:hint="eastAsia" w:eastAsia="宋体"/>
                <w:color w:val="auto"/>
                <w:sz w:val="24"/>
                <w:highlight w:val="none"/>
                <w:lang w:val="en-US"/>
              </w:rPr>
              <w:t>单方</w:t>
            </w:r>
            <w:r>
              <w:rPr>
                <w:rFonts w:hint="eastAsia" w:eastAsia="宋体"/>
                <w:color w:val="auto"/>
                <w:sz w:val="24"/>
                <w:highlight w:val="none"/>
              </w:rPr>
              <w:t>终止合同。</w:t>
            </w:r>
          </w:p>
          <w:p w14:paraId="35DBD0BB">
            <w:pPr>
              <w:widowControl/>
              <w:spacing w:line="360" w:lineRule="auto"/>
              <w:rPr>
                <w:rFonts w:ascii="宋体" w:hAnsi="宋体" w:eastAsia="宋体" w:cs="宋体"/>
                <w:b/>
                <w:color w:val="auto"/>
                <w:sz w:val="24"/>
                <w:highlight w:val="none"/>
              </w:rPr>
            </w:pPr>
            <w:r>
              <w:rPr>
                <w:rFonts w:hint="eastAsia" w:ascii="宋体" w:hAnsi="宋体" w:eastAsia="宋体" w:cs="宋体"/>
                <w:b/>
                <w:bCs/>
                <w:color w:val="auto"/>
                <w:kern w:val="0"/>
                <w:sz w:val="24"/>
                <w:highlight w:val="none"/>
              </w:rPr>
              <w:t>三、</w:t>
            </w:r>
            <w:r>
              <w:rPr>
                <w:rFonts w:hint="eastAsia" w:ascii="宋体" w:hAnsi="宋体" w:eastAsia="宋体" w:cs="宋体"/>
                <w:b/>
                <w:color w:val="auto"/>
                <w:sz w:val="24"/>
                <w:highlight w:val="none"/>
              </w:rPr>
              <w:t xml:space="preserve">售后服务 </w:t>
            </w:r>
          </w:p>
          <w:p w14:paraId="6DBD101D">
            <w:pPr>
              <w:pStyle w:val="7"/>
              <w:spacing w:line="360"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.中标供应商供应的食品原材料如不符合要求或有质量问题，应及时给予退换。</w:t>
            </w:r>
          </w:p>
          <w:p w14:paraId="42B727E0">
            <w:pPr>
              <w:pStyle w:val="7"/>
              <w:spacing w:line="360" w:lineRule="auto"/>
              <w:ind w:firstLine="480"/>
              <w:rPr>
                <w:rFonts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.在合同履约过程中，如中标供应商出现货物数量缺斤少两、质量问题、配送不及时等，采购人将视情节有权单方终止合同。</w:t>
            </w:r>
          </w:p>
          <w:p w14:paraId="4127A097">
            <w:pPr>
              <w:widowControl/>
              <w:spacing w:line="360" w:lineRule="auto"/>
              <w:rPr>
                <w:rFonts w:ascii="宋体" w:hAnsi="宋体" w:eastAsia="宋体" w:cs="宋体"/>
                <w:b/>
                <w:color w:val="auto"/>
                <w:sz w:val="24"/>
                <w:highlight w:val="none"/>
              </w:rPr>
            </w:pPr>
            <w:r>
              <w:rPr>
                <w:rFonts w:hint="eastAsia" w:ascii="宋体" w:hAnsi="宋体" w:eastAsia="宋体" w:cs="宋体"/>
                <w:b/>
                <w:bCs/>
                <w:color w:val="auto"/>
                <w:kern w:val="0"/>
                <w:sz w:val="24"/>
                <w:highlight w:val="none"/>
              </w:rPr>
              <w:t>四、</w:t>
            </w:r>
            <w:r>
              <w:rPr>
                <w:rFonts w:hint="eastAsia" w:ascii="宋体" w:hAnsi="宋体" w:eastAsia="宋体" w:cs="宋体"/>
                <w:b/>
                <w:color w:val="auto"/>
                <w:sz w:val="24"/>
                <w:highlight w:val="none"/>
              </w:rPr>
              <w:t>总体要求</w:t>
            </w:r>
          </w:p>
          <w:p w14:paraId="6F119D9C">
            <w:pPr>
              <w:pStyle w:val="7"/>
              <w:spacing w:line="360"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1.中标供应商的结算价均为已包含货物、包装、运输、保险、税费及其他所有相关服务费用。</w:t>
            </w:r>
          </w:p>
          <w:p w14:paraId="6CC858E7">
            <w:pPr>
              <w:pStyle w:val="7"/>
              <w:spacing w:line="360"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2.中标供应商免费配送货物到采购人指定地点。</w:t>
            </w:r>
          </w:p>
          <w:p w14:paraId="44163360">
            <w:pPr>
              <w:pStyle w:val="7"/>
              <w:spacing w:line="360"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3.所供的物品必须符合《中华人民共和国食品安全法》等法律法规要求。</w:t>
            </w:r>
          </w:p>
          <w:p w14:paraId="0B1A9578">
            <w:pPr>
              <w:pStyle w:val="7"/>
              <w:spacing w:line="360"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4.中标供应商须承诺所供的物品必须符合国家有关标准，保证无异味、无腐烂变质，如不符合投标文件所描述的质量标准，必须退货并承担违约责任</w:t>
            </w:r>
            <w:r>
              <w:rPr>
                <w:rFonts w:hint="eastAsia" w:ascii="宋体" w:hAnsi="宋体" w:eastAsia="宋体" w:cs="宋体"/>
                <w:color w:val="auto"/>
                <w:sz w:val="24"/>
                <w:highlight w:val="none"/>
              </w:rPr>
              <w:t>（投标文件中提供承诺函并加盖公章，承诺函格式参考第六章投标文件格式与要求中“格式十”）</w:t>
            </w:r>
            <w:r>
              <w:rPr>
                <w:rFonts w:hint="eastAsia" w:ascii="宋体" w:hAnsi="宋体" w:eastAsia="宋体" w:cs="宋体"/>
                <w:bCs/>
                <w:color w:val="auto"/>
                <w:sz w:val="24"/>
                <w:highlight w:val="none"/>
              </w:rPr>
              <w:t>。</w:t>
            </w:r>
          </w:p>
          <w:p w14:paraId="51E61373">
            <w:pPr>
              <w:pStyle w:val="7"/>
              <w:spacing w:line="360"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5.合同履行期内中标供应商应当具有合法有效的</w:t>
            </w:r>
            <w:r>
              <w:rPr>
                <w:rFonts w:hint="eastAsia" w:ascii="宋体" w:hAnsi="宋体" w:eastAsia="宋体" w:cs="宋体"/>
                <w:color w:val="auto"/>
                <w:sz w:val="24"/>
                <w:highlight w:val="none"/>
              </w:rPr>
              <w:t>《食品生产许可证》或《食品药品经营许可证》或《食品经营许可证》等</w:t>
            </w:r>
            <w:r>
              <w:rPr>
                <w:rFonts w:hint="eastAsia" w:ascii="宋体" w:hAnsi="宋体" w:eastAsia="宋体" w:cs="宋体"/>
                <w:bCs/>
                <w:color w:val="auto"/>
                <w:sz w:val="24"/>
                <w:highlight w:val="none"/>
              </w:rPr>
              <w:t>，如果相关证照被吊销、注销、撤销或过有效期等则应当停止供货。</w:t>
            </w:r>
          </w:p>
          <w:p w14:paraId="379B4761">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6.中标供应商需设有食品与配送食品品种、配送量相适应的贮存、分拣场所，配备食品检验室，具备相适应的食品检测能力，并每年委托第三方检测机构对所配送食品品种按照食品相关标准至少全覆盖检测一次。</w:t>
            </w:r>
          </w:p>
          <w:p w14:paraId="65FB8FAB">
            <w:pPr>
              <w:spacing w:line="360" w:lineRule="auto"/>
              <w:ind w:firstLine="480" w:firstLineChars="200"/>
              <w:rPr>
                <w:color w:val="auto"/>
                <w:highlight w:val="none"/>
              </w:rPr>
            </w:pPr>
            <w:r>
              <w:rPr>
                <w:rFonts w:hint="eastAsia" w:ascii="宋体" w:hAnsi="宋体" w:eastAsia="宋体" w:cs="宋体"/>
                <w:color w:val="auto"/>
                <w:sz w:val="24"/>
                <w:highlight w:val="none"/>
              </w:rPr>
              <w:t>7.中标供应商应建立良好的食品安全管理体系，建立食品安全管理架构和相关食品安全管理制度，建立“日管控、周排查、月调度”食品安全自查制度，食品采购、贮存、加工、运输需符合相关法律法规要求。</w:t>
            </w:r>
          </w:p>
          <w:p w14:paraId="0D4C613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8.合同履行期内中标供应商需建有监控系统，能够保存15天或以上的食品贮存、加工过程视频监控记录。</w:t>
            </w:r>
          </w:p>
          <w:p w14:paraId="1C87473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9.中标供应商应根据供应食品种类和数量设立风险保证金，购买食品安全责任保险。</w:t>
            </w:r>
          </w:p>
          <w:p w14:paraId="28C25272">
            <w:pPr>
              <w:widowControl/>
              <w:spacing w:line="360" w:lineRule="auto"/>
              <w:rPr>
                <w:rFonts w:ascii="宋体" w:hAnsi="宋体" w:eastAsia="宋体" w:cs="宋体"/>
                <w:b/>
                <w:color w:val="auto"/>
                <w:sz w:val="24"/>
                <w:highlight w:val="none"/>
              </w:rPr>
            </w:pPr>
            <w:r>
              <w:rPr>
                <w:rFonts w:hint="eastAsia" w:ascii="宋体" w:hAnsi="宋体" w:eastAsia="宋体" w:cs="宋体"/>
                <w:b/>
                <w:bCs/>
                <w:color w:val="auto"/>
                <w:kern w:val="0"/>
                <w:sz w:val="24"/>
                <w:highlight w:val="none"/>
              </w:rPr>
              <w:t>五、</w:t>
            </w:r>
            <w:r>
              <w:rPr>
                <w:rFonts w:hint="eastAsia" w:ascii="宋体" w:hAnsi="宋体" w:eastAsia="宋体" w:cs="宋体"/>
                <w:b/>
                <w:color w:val="auto"/>
                <w:sz w:val="24"/>
                <w:highlight w:val="none"/>
              </w:rPr>
              <w:t>采购人配合条件</w:t>
            </w:r>
          </w:p>
          <w:p w14:paraId="0FCABF32">
            <w:pPr>
              <w:pStyle w:val="7"/>
              <w:spacing w:line="360" w:lineRule="auto"/>
              <w:ind w:firstLine="480"/>
              <w:rPr>
                <w:rFonts w:ascii="宋体" w:hAnsi="宋体" w:eastAsia="宋体" w:cs="宋体"/>
                <w:bCs/>
                <w:color w:val="auto"/>
                <w:sz w:val="24"/>
                <w:highlight w:val="none"/>
              </w:rPr>
            </w:pPr>
            <w:r>
              <w:rPr>
                <w:rFonts w:hint="eastAsia" w:ascii="宋体" w:hAnsi="宋体" w:eastAsia="宋体" w:cs="宋体"/>
                <w:color w:val="auto"/>
                <w:sz w:val="24"/>
                <w:highlight w:val="none"/>
              </w:rPr>
              <w:t xml:space="preserve">投标人可在投标文件中列明在项目实施过程中需要采购人提供的配合条件，所列配合条件采购人将尽量配合解决，但不代表采购人全部接受，采购人有权部分或全部拒绝投标人提出的配合条件。 </w:t>
            </w:r>
          </w:p>
          <w:p w14:paraId="14D2BC70">
            <w:pPr>
              <w:widowControl/>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六、食材采购的退出机制</w:t>
            </w:r>
          </w:p>
          <w:p w14:paraId="656CB3C0">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1.如某类食材未通过学校验收或经学校快检不合格，暂停该品类食材供应资格7日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期间采购人有权选择供货途径</w:t>
            </w:r>
            <w:r>
              <w:rPr>
                <w:rFonts w:hint="eastAsia" w:ascii="宋体" w:hAnsi="宋体" w:eastAsia="宋体" w:cs="宋体"/>
                <w:color w:val="auto"/>
                <w:sz w:val="24"/>
                <w:highlight w:val="none"/>
              </w:rPr>
              <w:t>。</w:t>
            </w:r>
          </w:p>
          <w:p w14:paraId="7C8AF0CB">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2.中标供应商提供的食材经监督抽检不合格的，暂停相应品类食材供应资格6个月；同品类食材一年内2批次抽检不合格的，暂停供应该品类食材；不同品类食材一年内3批次抽检不合格的，采购人有权终止合同。</w:t>
            </w:r>
          </w:p>
          <w:p w14:paraId="44BE2A78">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3.中标供应商经监督检查存在重大食品安全隐患，受到警告处罚的，暂停供应资格3个月；中标供应商存在违法行为被立案的，或一年内受到2次警告处罚的，采购人有权终止合同。</w:t>
            </w:r>
          </w:p>
          <w:p w14:paraId="2DD54A8E">
            <w:pPr>
              <w:widowControl/>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4.中标供应商提供满意度回访表，由采购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评价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若</w:t>
            </w:r>
            <w:r>
              <w:rPr>
                <w:rFonts w:hint="eastAsia" w:ascii="宋体" w:hAnsi="宋体" w:eastAsia="宋体" w:cs="宋体"/>
                <w:color w:val="auto"/>
                <w:sz w:val="24"/>
                <w:highlight w:val="none"/>
              </w:rPr>
              <w:t>中标供应商6个月内平均满意度不足70%的，采购人有权终止合同。</w:t>
            </w:r>
          </w:p>
          <w:p w14:paraId="1771EEDC">
            <w:pPr>
              <w:widowControl/>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kern w:val="0"/>
                <w:sz w:val="24"/>
                <w:highlight w:val="none"/>
              </w:rPr>
              <w:t>七</w:t>
            </w:r>
            <w:r>
              <w:rPr>
                <w:rFonts w:hint="eastAsia" w:ascii="宋体" w:hAnsi="宋体" w:eastAsia="宋体" w:cs="宋体"/>
                <w:b/>
                <w:color w:val="auto"/>
                <w:sz w:val="24"/>
                <w:highlight w:val="none"/>
              </w:rPr>
              <w:t>、服务质量考核标准</w:t>
            </w:r>
          </w:p>
          <w:p w14:paraId="61D32B2C">
            <w:pPr>
              <w:numPr>
                <w:ilvl w:val="0"/>
                <w:numId w:val="0"/>
              </w:numPr>
              <w:spacing w:line="360" w:lineRule="auto"/>
              <w:ind w:firstLine="482" w:firstLineChars="200"/>
              <w:rPr>
                <w:rFonts w:ascii="宋体" w:hAnsi="宋体" w:eastAsia="宋体" w:cs="宋体"/>
                <w:b/>
                <w:bCs/>
                <w:color w:val="auto"/>
                <w:sz w:val="24"/>
                <w:highlight w:val="none"/>
                <w:shd w:val="clear" w:color="FFFFFF" w:fill="D9D9D9"/>
              </w:rPr>
            </w:pPr>
            <w:r>
              <w:rPr>
                <w:rFonts w:ascii="宋体" w:hAnsi="宋体" w:eastAsia="宋体" w:cs="宋体"/>
                <w:b/>
                <w:bCs/>
                <w:color w:val="auto"/>
                <w:kern w:val="2"/>
                <w:sz w:val="24"/>
                <w:szCs w:val="24"/>
                <w:shd w:val="clear" w:color="FFFFFF" w:fill="D9D9D9"/>
                <w:lang w:val="en-US" w:eastAsia="zh-CN" w:bidi="ar-SA"/>
              </w:rPr>
              <w:t>1.</w:t>
            </w:r>
            <w:r>
              <w:rPr>
                <w:rFonts w:hint="eastAsia" w:ascii="宋体" w:hAnsi="宋体" w:eastAsia="宋体" w:cs="宋体"/>
                <w:b/>
                <w:bCs/>
                <w:color w:val="auto"/>
                <w:sz w:val="24"/>
                <w:highlight w:val="none"/>
                <w:shd w:val="clear" w:color="FFFFFF" w:fill="D9D9D9"/>
              </w:rPr>
              <w:t>采购人根据实际情况对中标供应商的服务质量进行考核，如有因考核产生的扣罚，在应付食材费用中扣减。</w:t>
            </w:r>
          </w:p>
          <w:p w14:paraId="0DDA8DC6">
            <w:pPr>
              <w:spacing w:line="360" w:lineRule="auto"/>
              <w:ind w:firstLine="482" w:firstLineChars="200"/>
              <w:rPr>
                <w:rFonts w:ascii="宋体" w:hAnsi="宋体" w:eastAsia="宋体" w:cs="宋体"/>
                <w:b/>
                <w:bCs/>
                <w:color w:val="auto"/>
                <w:sz w:val="24"/>
                <w:highlight w:val="none"/>
                <w:shd w:val="clear" w:color="FFFFFF" w:fill="D9D9D9"/>
              </w:rPr>
            </w:pPr>
            <w:r>
              <w:rPr>
                <w:rFonts w:ascii="宋体" w:hAnsi="宋体" w:eastAsia="宋体" w:cs="宋体"/>
                <w:b/>
                <w:bCs/>
                <w:color w:val="auto"/>
                <w:sz w:val="24"/>
                <w:highlight w:val="none"/>
                <w:shd w:val="clear" w:color="FFFFFF" w:fill="D9D9D9"/>
              </w:rPr>
              <w:t>2.</w:t>
            </w:r>
            <w:r>
              <w:rPr>
                <w:rFonts w:hint="eastAsia" w:ascii="宋体" w:hAnsi="宋体" w:eastAsia="宋体" w:cs="宋体"/>
                <w:b/>
                <w:bCs/>
                <w:color w:val="auto"/>
                <w:sz w:val="24"/>
                <w:highlight w:val="none"/>
                <w:shd w:val="clear" w:color="FFFFFF" w:fill="D9D9D9"/>
              </w:rPr>
              <w:t>中标供应商必须无条件接受采购人对中标供应商的服务质量考核，并根据考核的结果进行相应的整改。</w:t>
            </w:r>
          </w:p>
          <w:p w14:paraId="64F07365">
            <w:pPr>
              <w:spacing w:line="360" w:lineRule="auto"/>
              <w:ind w:firstLine="482" w:firstLineChars="200"/>
              <w:rPr>
                <w:rFonts w:ascii="宋体" w:hAnsi="宋体" w:eastAsia="宋体" w:cs="宋体"/>
                <w:b/>
                <w:bCs/>
                <w:color w:val="auto"/>
                <w:sz w:val="24"/>
                <w:highlight w:val="none"/>
                <w:shd w:val="clear" w:color="FFFFFF" w:fill="D9D9D9"/>
              </w:rPr>
            </w:pPr>
            <w:r>
              <w:rPr>
                <w:rFonts w:ascii="宋体" w:hAnsi="宋体" w:eastAsia="宋体" w:cs="宋体"/>
                <w:b/>
                <w:bCs/>
                <w:color w:val="auto"/>
                <w:sz w:val="24"/>
                <w:highlight w:val="none"/>
                <w:shd w:val="clear" w:color="FFFFFF" w:fill="D9D9D9"/>
              </w:rPr>
              <w:t>3.</w:t>
            </w:r>
            <w:r>
              <w:rPr>
                <w:rFonts w:hint="eastAsia" w:ascii="宋体" w:hAnsi="宋体" w:eastAsia="宋体" w:cs="宋体"/>
                <w:b/>
                <w:bCs/>
                <w:color w:val="auto"/>
                <w:sz w:val="24"/>
                <w:highlight w:val="none"/>
                <w:shd w:val="clear" w:color="FFFFFF" w:fill="D9D9D9"/>
              </w:rPr>
              <w:t>由采购人根据考核标准对中标供应商食材采购服务进行考核，每月15日前统计上月扣分情况。</w:t>
            </w:r>
          </w:p>
          <w:p w14:paraId="735A763A">
            <w:pPr>
              <w:spacing w:line="360" w:lineRule="auto"/>
              <w:ind w:firstLine="482" w:firstLineChars="200"/>
              <w:rPr>
                <w:rFonts w:ascii="宋体" w:hAnsi="宋体" w:eastAsia="宋体" w:cs="宋体"/>
                <w:b/>
                <w:bCs/>
                <w:color w:val="auto"/>
                <w:sz w:val="24"/>
                <w:highlight w:val="none"/>
                <w:shd w:val="clear" w:color="FFFFFF" w:fill="D9D9D9"/>
              </w:rPr>
            </w:pPr>
            <w:r>
              <w:rPr>
                <w:rFonts w:ascii="宋体" w:hAnsi="宋体" w:eastAsia="宋体" w:cs="宋体"/>
                <w:b/>
                <w:bCs/>
                <w:color w:val="auto"/>
                <w:sz w:val="24"/>
                <w:highlight w:val="none"/>
                <w:shd w:val="clear" w:color="FFFFFF" w:fill="D9D9D9"/>
              </w:rPr>
              <w:t>4.</w:t>
            </w:r>
            <w:r>
              <w:rPr>
                <w:rFonts w:hint="eastAsia" w:ascii="宋体" w:hAnsi="宋体" w:eastAsia="宋体" w:cs="宋体"/>
                <w:b/>
                <w:bCs/>
                <w:color w:val="auto"/>
                <w:sz w:val="24"/>
                <w:highlight w:val="none"/>
                <w:shd w:val="clear" w:color="FFFFFF" w:fill="D9D9D9"/>
              </w:rPr>
              <w:t>中标供应商每月累计扣分≤10分视为食材采购服务考核合格。</w:t>
            </w:r>
          </w:p>
          <w:p w14:paraId="6B52D052">
            <w:pPr>
              <w:spacing w:line="360" w:lineRule="auto"/>
              <w:ind w:firstLine="482" w:firstLineChars="200"/>
              <w:rPr>
                <w:rFonts w:ascii="宋体" w:hAnsi="宋体" w:eastAsia="宋体" w:cs="宋体"/>
                <w:b/>
                <w:bCs/>
                <w:color w:val="auto"/>
                <w:sz w:val="24"/>
                <w:highlight w:val="none"/>
                <w:shd w:val="clear" w:color="FFFFFF" w:fill="D9D9D9"/>
              </w:rPr>
            </w:pPr>
            <w:r>
              <w:rPr>
                <w:rFonts w:ascii="宋体" w:hAnsi="宋体" w:eastAsia="宋体" w:cs="宋体"/>
                <w:b/>
                <w:bCs/>
                <w:color w:val="auto"/>
                <w:sz w:val="24"/>
                <w:highlight w:val="none"/>
                <w:shd w:val="clear" w:color="FFFFFF" w:fill="D9D9D9"/>
              </w:rPr>
              <w:t>5.</w:t>
            </w:r>
            <w:r>
              <w:rPr>
                <w:rFonts w:hint="eastAsia" w:ascii="宋体" w:hAnsi="宋体" w:eastAsia="宋体" w:cs="宋体"/>
                <w:b/>
                <w:bCs/>
                <w:color w:val="auto"/>
                <w:sz w:val="24"/>
                <w:highlight w:val="none"/>
                <w:shd w:val="clear" w:color="FFFFFF" w:fill="D9D9D9"/>
              </w:rPr>
              <w:t>中标供应商每月累计扣分＞10分视为食材采购服务考核不合格，采购人以10分为计算基准分数，每增加1分扣分分值，则从当月应付食材费用中扣减1000元作为违约金。如中标供应商在本项目服务期限内出现累计三个月扣分＞</w:t>
            </w:r>
            <w:r>
              <w:rPr>
                <w:rFonts w:ascii="宋体" w:hAnsi="宋体" w:eastAsia="宋体" w:cs="宋体"/>
                <w:b/>
                <w:bCs/>
                <w:color w:val="auto"/>
                <w:sz w:val="24"/>
                <w:highlight w:val="none"/>
                <w:shd w:val="clear" w:color="FFFFFF" w:fill="D9D9D9"/>
              </w:rPr>
              <w:t>50</w:t>
            </w:r>
            <w:r>
              <w:rPr>
                <w:rFonts w:hint="eastAsia" w:ascii="宋体" w:hAnsi="宋体" w:eastAsia="宋体" w:cs="宋体"/>
                <w:b/>
                <w:bCs/>
                <w:color w:val="auto"/>
                <w:sz w:val="24"/>
                <w:highlight w:val="none"/>
                <w:shd w:val="clear" w:color="FFFFFF" w:fill="D9D9D9"/>
              </w:rPr>
              <w:t>分的，采购人有权单方终止合同，采购人无需承担任何责任。</w:t>
            </w:r>
          </w:p>
          <w:p w14:paraId="73D2FE31">
            <w:pPr>
              <w:tabs>
                <w:tab w:val="decimal" w:pos="315"/>
                <w:tab w:val="left" w:pos="630"/>
              </w:tabs>
              <w:spacing w:line="360" w:lineRule="auto"/>
              <w:ind w:firstLine="482" w:firstLineChars="200"/>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6.考核标准：同一行为若出现多处、多次违约扣分情况，可同时多次进行扣分并扣除相应违约金。</w:t>
            </w:r>
          </w:p>
          <w:p w14:paraId="3B842677">
            <w:pPr>
              <w:tabs>
                <w:tab w:val="decimal" w:pos="315"/>
                <w:tab w:val="left" w:pos="630"/>
              </w:tabs>
              <w:spacing w:line="360" w:lineRule="auto"/>
              <w:ind w:firstLine="482" w:firstLineChars="200"/>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lang w:bidi="zh-CN"/>
              </w:rPr>
              <w:t>7</w:t>
            </w:r>
            <w:r>
              <w:rPr>
                <w:rFonts w:hint="eastAsia" w:ascii="宋体" w:hAnsi="宋体" w:eastAsia="宋体" w:cs="宋体"/>
                <w:b/>
                <w:bCs/>
                <w:color w:val="auto"/>
                <w:sz w:val="24"/>
                <w:highlight w:val="none"/>
                <w:shd w:val="clear" w:color="FFFFFF" w:fill="D9D9D9"/>
                <w:lang w:val="zh-CN" w:bidi="zh-CN"/>
              </w:rPr>
              <w:t>.</w:t>
            </w:r>
            <w:r>
              <w:rPr>
                <w:rFonts w:hint="eastAsia" w:ascii="宋体" w:hAnsi="宋体" w:eastAsia="宋体" w:cs="宋体"/>
                <w:b/>
                <w:bCs/>
                <w:color w:val="auto"/>
                <w:sz w:val="24"/>
                <w:highlight w:val="none"/>
                <w:shd w:val="clear" w:color="FFFFFF" w:fill="D9D9D9"/>
              </w:rPr>
              <w:t>附：食材采购日常考核表</w:t>
            </w:r>
          </w:p>
          <w:tbl>
            <w:tblPr>
              <w:tblStyle w:val="1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9"/>
              <w:gridCol w:w="3826"/>
              <w:gridCol w:w="2063"/>
              <w:gridCol w:w="467"/>
            </w:tblGrid>
            <w:tr w14:paraId="3CBE4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shd w:val="clear" w:color="auto" w:fill="E0E0E0"/>
                  <w:vAlign w:val="center"/>
                </w:tcPr>
                <w:p w14:paraId="60B80CF7">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序号</w:t>
                  </w:r>
                </w:p>
              </w:tc>
              <w:tc>
                <w:tcPr>
                  <w:tcW w:w="2703" w:type="pct"/>
                  <w:tcBorders>
                    <w:tl2br w:val="nil"/>
                    <w:tr2bl w:val="nil"/>
                  </w:tcBorders>
                  <w:shd w:val="clear" w:color="auto" w:fill="E0E0E0"/>
                  <w:vAlign w:val="center"/>
                </w:tcPr>
                <w:p w14:paraId="354706D4">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扣分情况描述</w:t>
                  </w:r>
                </w:p>
              </w:tc>
              <w:tc>
                <w:tcPr>
                  <w:tcW w:w="1457" w:type="pct"/>
                  <w:tcBorders>
                    <w:tl2br w:val="nil"/>
                    <w:tr2bl w:val="nil"/>
                  </w:tcBorders>
                  <w:shd w:val="clear" w:color="auto" w:fill="E0E0E0"/>
                  <w:vAlign w:val="center"/>
                </w:tcPr>
                <w:p w14:paraId="06E09224">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扣分分值（分）</w:t>
                  </w:r>
                </w:p>
              </w:tc>
              <w:tc>
                <w:tcPr>
                  <w:tcW w:w="330" w:type="pct"/>
                  <w:tcBorders>
                    <w:tl2br w:val="nil"/>
                    <w:tr2bl w:val="nil"/>
                  </w:tcBorders>
                  <w:shd w:val="clear" w:color="auto" w:fill="E0E0E0"/>
                  <w:vAlign w:val="center"/>
                </w:tcPr>
                <w:p w14:paraId="53AF0C29">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扣分</w:t>
                  </w:r>
                </w:p>
              </w:tc>
            </w:tr>
            <w:tr w14:paraId="78457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246700CA">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1</w:t>
                  </w:r>
                </w:p>
              </w:tc>
              <w:tc>
                <w:tcPr>
                  <w:tcW w:w="2703" w:type="pct"/>
                  <w:tcBorders>
                    <w:tl2br w:val="nil"/>
                    <w:tr2bl w:val="nil"/>
                  </w:tcBorders>
                  <w:vAlign w:val="center"/>
                </w:tcPr>
                <w:p w14:paraId="6EA2594A">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食材采购人员没有取得健康合格证明或健康合格证明失效。</w:t>
                  </w:r>
                </w:p>
              </w:tc>
              <w:tc>
                <w:tcPr>
                  <w:tcW w:w="1457" w:type="pct"/>
                  <w:tcBorders>
                    <w:tl2br w:val="nil"/>
                    <w:tr2bl w:val="nil"/>
                  </w:tcBorders>
                  <w:vAlign w:val="center"/>
                </w:tcPr>
                <w:p w14:paraId="1471D4D2">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每发现1人/次无有效健康合格证明扣2分</w:t>
                  </w:r>
                </w:p>
              </w:tc>
              <w:tc>
                <w:tcPr>
                  <w:tcW w:w="330" w:type="pct"/>
                  <w:tcBorders>
                    <w:tl2br w:val="nil"/>
                    <w:tr2bl w:val="nil"/>
                  </w:tcBorders>
                  <w:vAlign w:val="center"/>
                </w:tcPr>
                <w:p w14:paraId="78ECF8DB">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36641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66D491F5">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2</w:t>
                  </w:r>
                </w:p>
              </w:tc>
              <w:tc>
                <w:tcPr>
                  <w:tcW w:w="2703" w:type="pct"/>
                  <w:tcBorders>
                    <w:tl2br w:val="nil"/>
                    <w:tr2bl w:val="nil"/>
                  </w:tcBorders>
                  <w:vAlign w:val="center"/>
                </w:tcPr>
                <w:p w14:paraId="770C70B7">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配送人员患有有碍食物安全的</w:t>
                  </w:r>
                </w:p>
                <w:p w14:paraId="3D2EA871">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疾病。</w:t>
                  </w:r>
                </w:p>
              </w:tc>
              <w:tc>
                <w:tcPr>
                  <w:tcW w:w="1457" w:type="pct"/>
                  <w:tcBorders>
                    <w:tl2br w:val="nil"/>
                    <w:tr2bl w:val="nil"/>
                  </w:tcBorders>
                  <w:vAlign w:val="center"/>
                </w:tcPr>
                <w:p w14:paraId="1BE59C82">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每发现1人/次不符合要求扣5分</w:t>
                  </w:r>
                </w:p>
              </w:tc>
              <w:tc>
                <w:tcPr>
                  <w:tcW w:w="330" w:type="pct"/>
                  <w:tcBorders>
                    <w:tl2br w:val="nil"/>
                    <w:tr2bl w:val="nil"/>
                  </w:tcBorders>
                  <w:vAlign w:val="center"/>
                </w:tcPr>
                <w:p w14:paraId="4817C4AF">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61081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4E019EF4">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3</w:t>
                  </w:r>
                </w:p>
              </w:tc>
              <w:tc>
                <w:tcPr>
                  <w:tcW w:w="2703" w:type="pct"/>
                  <w:tcBorders>
                    <w:tl2br w:val="nil"/>
                    <w:tr2bl w:val="nil"/>
                  </w:tcBorders>
                  <w:vAlign w:val="center"/>
                </w:tcPr>
                <w:p w14:paraId="431B1610">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配送人员没有规范佩戴口罩，接触食材之前没有洗手、消毒。</w:t>
                  </w:r>
                </w:p>
              </w:tc>
              <w:tc>
                <w:tcPr>
                  <w:tcW w:w="1457" w:type="pct"/>
                  <w:tcBorders>
                    <w:tl2br w:val="nil"/>
                    <w:tr2bl w:val="nil"/>
                  </w:tcBorders>
                  <w:vAlign w:val="center"/>
                </w:tcPr>
                <w:p w14:paraId="48D96CB8">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每发现1人/次不符合要求扣2分</w:t>
                  </w:r>
                </w:p>
              </w:tc>
              <w:tc>
                <w:tcPr>
                  <w:tcW w:w="330" w:type="pct"/>
                  <w:tcBorders>
                    <w:tl2br w:val="nil"/>
                    <w:tr2bl w:val="nil"/>
                  </w:tcBorders>
                  <w:vAlign w:val="center"/>
                </w:tcPr>
                <w:p w14:paraId="272A6DE3">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5DC9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19E895F2">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4</w:t>
                  </w:r>
                </w:p>
              </w:tc>
              <w:tc>
                <w:tcPr>
                  <w:tcW w:w="2703" w:type="pct"/>
                  <w:tcBorders>
                    <w:tl2br w:val="nil"/>
                    <w:tr2bl w:val="nil"/>
                  </w:tcBorders>
                  <w:vAlign w:val="center"/>
                </w:tcPr>
                <w:p w14:paraId="0590D446">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没有使用冷藏车配送食材。</w:t>
                  </w:r>
                </w:p>
              </w:tc>
              <w:tc>
                <w:tcPr>
                  <w:tcW w:w="1457" w:type="pct"/>
                  <w:tcBorders>
                    <w:tl2br w:val="nil"/>
                    <w:tr2bl w:val="nil"/>
                  </w:tcBorders>
                  <w:vAlign w:val="center"/>
                </w:tcPr>
                <w:p w14:paraId="4BFD0C7E">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每次扣3分</w:t>
                  </w:r>
                </w:p>
              </w:tc>
              <w:tc>
                <w:tcPr>
                  <w:tcW w:w="330" w:type="pct"/>
                  <w:tcBorders>
                    <w:tl2br w:val="nil"/>
                    <w:tr2bl w:val="nil"/>
                  </w:tcBorders>
                  <w:vAlign w:val="center"/>
                </w:tcPr>
                <w:p w14:paraId="21F35D8C">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4756C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00900601">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5</w:t>
                  </w:r>
                </w:p>
              </w:tc>
              <w:tc>
                <w:tcPr>
                  <w:tcW w:w="2703" w:type="pct"/>
                  <w:tcBorders>
                    <w:tl2br w:val="nil"/>
                    <w:tr2bl w:val="nil"/>
                  </w:tcBorders>
                  <w:vAlign w:val="center"/>
                </w:tcPr>
                <w:p w14:paraId="298BB7A0">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配送的生鲜食材不新鲜（以学校验收为准）。</w:t>
                  </w:r>
                </w:p>
              </w:tc>
              <w:tc>
                <w:tcPr>
                  <w:tcW w:w="1457" w:type="pct"/>
                  <w:tcBorders>
                    <w:tl2br w:val="nil"/>
                    <w:tr2bl w:val="nil"/>
                  </w:tcBorders>
                  <w:vAlign w:val="center"/>
                </w:tcPr>
                <w:p w14:paraId="008210F6">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每发现一次扣2分</w:t>
                  </w:r>
                </w:p>
              </w:tc>
              <w:tc>
                <w:tcPr>
                  <w:tcW w:w="330" w:type="pct"/>
                  <w:tcBorders>
                    <w:tl2br w:val="nil"/>
                    <w:tr2bl w:val="nil"/>
                  </w:tcBorders>
                  <w:vAlign w:val="center"/>
                </w:tcPr>
                <w:p w14:paraId="20E849FF">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3E595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038DE26D">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6</w:t>
                  </w:r>
                </w:p>
              </w:tc>
              <w:tc>
                <w:tcPr>
                  <w:tcW w:w="2703" w:type="pct"/>
                  <w:tcBorders>
                    <w:tl2br w:val="nil"/>
                    <w:tr2bl w:val="nil"/>
                  </w:tcBorders>
                  <w:vAlign w:val="center"/>
                </w:tcPr>
                <w:p w14:paraId="74A10C28">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配送的食材数量不足。</w:t>
                  </w:r>
                </w:p>
              </w:tc>
              <w:tc>
                <w:tcPr>
                  <w:tcW w:w="1457" w:type="pct"/>
                  <w:tcBorders>
                    <w:tl2br w:val="nil"/>
                    <w:tr2bl w:val="nil"/>
                  </w:tcBorders>
                  <w:vAlign w:val="center"/>
                </w:tcPr>
                <w:p w14:paraId="2B685020">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每次扣2分</w:t>
                  </w:r>
                </w:p>
              </w:tc>
              <w:tc>
                <w:tcPr>
                  <w:tcW w:w="330" w:type="pct"/>
                  <w:tcBorders>
                    <w:tl2br w:val="nil"/>
                    <w:tr2bl w:val="nil"/>
                  </w:tcBorders>
                  <w:vAlign w:val="center"/>
                </w:tcPr>
                <w:p w14:paraId="61C8A655">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70F08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1A5B1AF5">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7</w:t>
                  </w:r>
                </w:p>
              </w:tc>
              <w:tc>
                <w:tcPr>
                  <w:tcW w:w="2703" w:type="pct"/>
                  <w:tcBorders>
                    <w:tl2br w:val="nil"/>
                    <w:tr2bl w:val="nil"/>
                  </w:tcBorders>
                  <w:vAlign w:val="center"/>
                </w:tcPr>
                <w:p w14:paraId="28727EB8">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配送的食材存在质量问题出现</w:t>
                  </w:r>
                </w:p>
                <w:p w14:paraId="2D9C6E52">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退货、更换情况。</w:t>
                  </w:r>
                </w:p>
              </w:tc>
              <w:tc>
                <w:tcPr>
                  <w:tcW w:w="1457" w:type="pct"/>
                  <w:tcBorders>
                    <w:tl2br w:val="nil"/>
                    <w:tr2bl w:val="nil"/>
                  </w:tcBorders>
                  <w:vAlign w:val="center"/>
                </w:tcPr>
                <w:p w14:paraId="21FD0B41">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每次扣2分</w:t>
                  </w:r>
                </w:p>
              </w:tc>
              <w:tc>
                <w:tcPr>
                  <w:tcW w:w="330" w:type="pct"/>
                  <w:tcBorders>
                    <w:tl2br w:val="nil"/>
                    <w:tr2bl w:val="nil"/>
                  </w:tcBorders>
                  <w:vAlign w:val="center"/>
                </w:tcPr>
                <w:p w14:paraId="353DE308">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753DD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537A055E">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8</w:t>
                  </w:r>
                </w:p>
              </w:tc>
              <w:tc>
                <w:tcPr>
                  <w:tcW w:w="2703" w:type="pct"/>
                  <w:tcBorders>
                    <w:tl2br w:val="nil"/>
                    <w:tr2bl w:val="nil"/>
                  </w:tcBorders>
                  <w:vAlign w:val="center"/>
                </w:tcPr>
                <w:p w14:paraId="2175ACE3">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配送的食材未满足采购人的要求。</w:t>
                  </w:r>
                </w:p>
              </w:tc>
              <w:tc>
                <w:tcPr>
                  <w:tcW w:w="1457" w:type="pct"/>
                  <w:tcBorders>
                    <w:tl2br w:val="nil"/>
                    <w:tr2bl w:val="nil"/>
                  </w:tcBorders>
                  <w:vAlign w:val="center"/>
                </w:tcPr>
                <w:p w14:paraId="4BBB9837">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每次扣2分</w:t>
                  </w:r>
                </w:p>
              </w:tc>
              <w:tc>
                <w:tcPr>
                  <w:tcW w:w="330" w:type="pct"/>
                  <w:tcBorders>
                    <w:tl2br w:val="nil"/>
                    <w:tr2bl w:val="nil"/>
                  </w:tcBorders>
                  <w:vAlign w:val="center"/>
                </w:tcPr>
                <w:p w14:paraId="5DEF8B00">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77F3C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2DC6F4AE">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9</w:t>
                  </w:r>
                </w:p>
              </w:tc>
              <w:tc>
                <w:tcPr>
                  <w:tcW w:w="2703" w:type="pct"/>
                  <w:tcBorders>
                    <w:tl2br w:val="nil"/>
                    <w:tr2bl w:val="nil"/>
                  </w:tcBorders>
                  <w:vAlign w:val="center"/>
                </w:tcPr>
                <w:p w14:paraId="346E1756">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不按规定时间内配送到，或者只配送到学校门口，没有把食材搬运到仓库履行验收程序的。</w:t>
                  </w:r>
                </w:p>
              </w:tc>
              <w:tc>
                <w:tcPr>
                  <w:tcW w:w="1457" w:type="pct"/>
                  <w:tcBorders>
                    <w:tl2br w:val="nil"/>
                    <w:tr2bl w:val="nil"/>
                  </w:tcBorders>
                  <w:vAlign w:val="center"/>
                </w:tcPr>
                <w:p w14:paraId="7D710F50">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每次扣3分</w:t>
                  </w:r>
                </w:p>
              </w:tc>
              <w:tc>
                <w:tcPr>
                  <w:tcW w:w="330" w:type="pct"/>
                  <w:tcBorders>
                    <w:tl2br w:val="nil"/>
                    <w:tr2bl w:val="nil"/>
                  </w:tcBorders>
                  <w:vAlign w:val="center"/>
                </w:tcPr>
                <w:p w14:paraId="6F5ED09A">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5644F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46FFEF79">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10</w:t>
                  </w:r>
                </w:p>
              </w:tc>
              <w:tc>
                <w:tcPr>
                  <w:tcW w:w="2703" w:type="pct"/>
                  <w:tcBorders>
                    <w:tl2br w:val="nil"/>
                    <w:tr2bl w:val="nil"/>
                  </w:tcBorders>
                  <w:vAlign w:val="center"/>
                </w:tcPr>
                <w:p w14:paraId="787BD010">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采购人有临时需要增加食材供货的，中标供应商未在规定时间内（约45分钟）内配送到位。</w:t>
                  </w:r>
                </w:p>
              </w:tc>
              <w:tc>
                <w:tcPr>
                  <w:tcW w:w="1457" w:type="pct"/>
                  <w:tcBorders>
                    <w:tl2br w:val="nil"/>
                    <w:tr2bl w:val="nil"/>
                  </w:tcBorders>
                  <w:vAlign w:val="center"/>
                </w:tcPr>
                <w:p w14:paraId="700EE949">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每次扣1分</w:t>
                  </w:r>
                </w:p>
              </w:tc>
              <w:tc>
                <w:tcPr>
                  <w:tcW w:w="330" w:type="pct"/>
                  <w:tcBorders>
                    <w:tl2br w:val="nil"/>
                    <w:tr2bl w:val="nil"/>
                  </w:tcBorders>
                  <w:vAlign w:val="center"/>
                </w:tcPr>
                <w:p w14:paraId="381774B7">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6B1C0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37681BF6">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11</w:t>
                  </w:r>
                </w:p>
              </w:tc>
              <w:tc>
                <w:tcPr>
                  <w:tcW w:w="2703" w:type="pct"/>
                  <w:tcBorders>
                    <w:tl2br w:val="nil"/>
                    <w:tr2bl w:val="nil"/>
                  </w:tcBorders>
                  <w:vAlign w:val="center"/>
                </w:tcPr>
                <w:p w14:paraId="25059581">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配送人员未经采购人同意进行</w:t>
                  </w:r>
                </w:p>
                <w:p w14:paraId="3D78979C">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更换。</w:t>
                  </w:r>
                </w:p>
              </w:tc>
              <w:tc>
                <w:tcPr>
                  <w:tcW w:w="1457" w:type="pct"/>
                  <w:tcBorders>
                    <w:tl2br w:val="nil"/>
                    <w:tr2bl w:val="nil"/>
                  </w:tcBorders>
                  <w:vAlign w:val="center"/>
                </w:tcPr>
                <w:p w14:paraId="1FA48CF8">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每次不规范扣1分</w:t>
                  </w:r>
                </w:p>
              </w:tc>
              <w:tc>
                <w:tcPr>
                  <w:tcW w:w="330" w:type="pct"/>
                  <w:tcBorders>
                    <w:tl2br w:val="nil"/>
                    <w:tr2bl w:val="nil"/>
                  </w:tcBorders>
                  <w:vAlign w:val="center"/>
                </w:tcPr>
                <w:p w14:paraId="170BF5EC">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24AB5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145FE5D5">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12</w:t>
                  </w:r>
                </w:p>
              </w:tc>
              <w:tc>
                <w:tcPr>
                  <w:tcW w:w="2703" w:type="pct"/>
                  <w:tcBorders>
                    <w:tl2br w:val="nil"/>
                    <w:tr2bl w:val="nil"/>
                  </w:tcBorders>
                  <w:vAlign w:val="center"/>
                </w:tcPr>
                <w:p w14:paraId="7A3E8F8E">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配送人员未能与采购人有良好的沟通。</w:t>
                  </w:r>
                </w:p>
              </w:tc>
              <w:tc>
                <w:tcPr>
                  <w:tcW w:w="1457" w:type="pct"/>
                  <w:tcBorders>
                    <w:tl2br w:val="nil"/>
                    <w:tr2bl w:val="nil"/>
                  </w:tcBorders>
                  <w:vAlign w:val="center"/>
                </w:tcPr>
                <w:p w14:paraId="55BE72F5">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每次扣1分</w:t>
                  </w:r>
                </w:p>
              </w:tc>
              <w:tc>
                <w:tcPr>
                  <w:tcW w:w="330" w:type="pct"/>
                  <w:tcBorders>
                    <w:tl2br w:val="nil"/>
                    <w:tr2bl w:val="nil"/>
                  </w:tcBorders>
                  <w:vAlign w:val="center"/>
                </w:tcPr>
                <w:p w14:paraId="54ECF7B7">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5D863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783A3849">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13</w:t>
                  </w:r>
                </w:p>
              </w:tc>
              <w:tc>
                <w:tcPr>
                  <w:tcW w:w="2703" w:type="pct"/>
                  <w:tcBorders>
                    <w:tl2br w:val="nil"/>
                    <w:tr2bl w:val="nil"/>
                  </w:tcBorders>
                  <w:vAlign w:val="center"/>
                </w:tcPr>
                <w:p w14:paraId="2FFF85F6">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供货时未能提供清晰的配送清单给采购人验货。</w:t>
                  </w:r>
                </w:p>
              </w:tc>
              <w:tc>
                <w:tcPr>
                  <w:tcW w:w="1457" w:type="pct"/>
                  <w:tcBorders>
                    <w:tl2br w:val="nil"/>
                    <w:tr2bl w:val="nil"/>
                  </w:tcBorders>
                  <w:vAlign w:val="center"/>
                </w:tcPr>
                <w:p w14:paraId="5F8588D2">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每次扣1分</w:t>
                  </w:r>
                </w:p>
              </w:tc>
              <w:tc>
                <w:tcPr>
                  <w:tcW w:w="330" w:type="pct"/>
                  <w:tcBorders>
                    <w:tl2br w:val="nil"/>
                    <w:tr2bl w:val="nil"/>
                  </w:tcBorders>
                  <w:vAlign w:val="center"/>
                </w:tcPr>
                <w:p w14:paraId="03EF2F11">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1E1AF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6E9646D6">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14</w:t>
                  </w:r>
                </w:p>
              </w:tc>
              <w:tc>
                <w:tcPr>
                  <w:tcW w:w="2703" w:type="pct"/>
                  <w:tcBorders>
                    <w:tl2br w:val="nil"/>
                    <w:tr2bl w:val="nil"/>
                  </w:tcBorders>
                  <w:vAlign w:val="center"/>
                </w:tcPr>
                <w:p w14:paraId="1C067A1D">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配送的食材价格不合理，高于市场价。</w:t>
                  </w:r>
                </w:p>
              </w:tc>
              <w:tc>
                <w:tcPr>
                  <w:tcW w:w="1457" w:type="pct"/>
                  <w:tcBorders>
                    <w:tl2br w:val="nil"/>
                    <w:tr2bl w:val="nil"/>
                  </w:tcBorders>
                  <w:vAlign w:val="center"/>
                </w:tcPr>
                <w:p w14:paraId="050C42C5">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每次扣2分</w:t>
                  </w:r>
                </w:p>
              </w:tc>
              <w:tc>
                <w:tcPr>
                  <w:tcW w:w="330" w:type="pct"/>
                  <w:tcBorders>
                    <w:tl2br w:val="nil"/>
                    <w:tr2bl w:val="nil"/>
                  </w:tcBorders>
                  <w:vAlign w:val="center"/>
                </w:tcPr>
                <w:p w14:paraId="05443997">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03BA6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67752AEC">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15</w:t>
                  </w:r>
                </w:p>
              </w:tc>
              <w:tc>
                <w:tcPr>
                  <w:tcW w:w="2703" w:type="pct"/>
                  <w:tcBorders>
                    <w:tl2br w:val="nil"/>
                    <w:tr2bl w:val="nil"/>
                  </w:tcBorders>
                  <w:vAlign w:val="center"/>
                </w:tcPr>
                <w:p w14:paraId="488D3A89">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结算时，未能按时提供相应的清单及发票给采购人。</w:t>
                  </w:r>
                </w:p>
              </w:tc>
              <w:tc>
                <w:tcPr>
                  <w:tcW w:w="1457" w:type="pct"/>
                  <w:tcBorders>
                    <w:tl2br w:val="nil"/>
                    <w:tr2bl w:val="nil"/>
                  </w:tcBorders>
                  <w:vAlign w:val="center"/>
                </w:tcPr>
                <w:p w14:paraId="157CE686">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每次扣1分</w:t>
                  </w:r>
                </w:p>
              </w:tc>
              <w:tc>
                <w:tcPr>
                  <w:tcW w:w="330" w:type="pct"/>
                  <w:tcBorders>
                    <w:tl2br w:val="nil"/>
                    <w:tr2bl w:val="nil"/>
                  </w:tcBorders>
                  <w:vAlign w:val="center"/>
                </w:tcPr>
                <w:p w14:paraId="04D4401D">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348AF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434C9AD3">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16</w:t>
                  </w:r>
                </w:p>
              </w:tc>
              <w:tc>
                <w:tcPr>
                  <w:tcW w:w="2703" w:type="pct"/>
                  <w:tcBorders>
                    <w:tl2br w:val="nil"/>
                    <w:tr2bl w:val="nil"/>
                  </w:tcBorders>
                  <w:vAlign w:val="center"/>
                </w:tcPr>
                <w:p w14:paraId="3824B9EF">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未按采购人要求提供食材检验</w:t>
                  </w:r>
                </w:p>
                <w:p w14:paraId="2518809E">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报告。</w:t>
                  </w:r>
                </w:p>
              </w:tc>
              <w:tc>
                <w:tcPr>
                  <w:tcW w:w="1457" w:type="pct"/>
                  <w:tcBorders>
                    <w:tl2br w:val="nil"/>
                    <w:tr2bl w:val="nil"/>
                  </w:tcBorders>
                  <w:vAlign w:val="center"/>
                </w:tcPr>
                <w:p w14:paraId="62C6EFFC">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每次每份检测报告扣3分</w:t>
                  </w:r>
                </w:p>
              </w:tc>
              <w:tc>
                <w:tcPr>
                  <w:tcW w:w="330" w:type="pct"/>
                  <w:tcBorders>
                    <w:tl2br w:val="nil"/>
                    <w:tr2bl w:val="nil"/>
                  </w:tcBorders>
                  <w:vAlign w:val="center"/>
                </w:tcPr>
                <w:p w14:paraId="57472FDE">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2144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77925D0B">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17</w:t>
                  </w:r>
                </w:p>
              </w:tc>
              <w:tc>
                <w:tcPr>
                  <w:tcW w:w="2703" w:type="pct"/>
                  <w:tcBorders>
                    <w:tl2br w:val="nil"/>
                    <w:tr2bl w:val="nil"/>
                  </w:tcBorders>
                  <w:vAlign w:val="center"/>
                </w:tcPr>
                <w:p w14:paraId="3977DADA">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未在采购人规定时间内进行整改或整改后仍未达到要求。</w:t>
                  </w:r>
                </w:p>
              </w:tc>
              <w:tc>
                <w:tcPr>
                  <w:tcW w:w="1457" w:type="pct"/>
                  <w:tcBorders>
                    <w:tl2br w:val="nil"/>
                    <w:tr2bl w:val="nil"/>
                  </w:tcBorders>
                  <w:vAlign w:val="center"/>
                </w:tcPr>
                <w:p w14:paraId="2C21C66B">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每次扣3分</w:t>
                  </w:r>
                </w:p>
              </w:tc>
              <w:tc>
                <w:tcPr>
                  <w:tcW w:w="330" w:type="pct"/>
                  <w:tcBorders>
                    <w:tl2br w:val="nil"/>
                    <w:tr2bl w:val="nil"/>
                  </w:tcBorders>
                  <w:vAlign w:val="center"/>
                </w:tcPr>
                <w:p w14:paraId="39875CB6">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4B9CB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62B447FF">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18</w:t>
                  </w:r>
                </w:p>
              </w:tc>
              <w:tc>
                <w:tcPr>
                  <w:tcW w:w="2703" w:type="pct"/>
                  <w:tcBorders>
                    <w:tl2br w:val="nil"/>
                    <w:tr2bl w:val="nil"/>
                  </w:tcBorders>
                  <w:vAlign w:val="center"/>
                </w:tcPr>
                <w:p w14:paraId="574F3E56">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对学校食堂管理人员赠送有价物品或礼金（50元以上）或购物卡的。</w:t>
                  </w:r>
                </w:p>
              </w:tc>
              <w:tc>
                <w:tcPr>
                  <w:tcW w:w="1457" w:type="pct"/>
                  <w:tcBorders>
                    <w:tl2br w:val="nil"/>
                    <w:tr2bl w:val="nil"/>
                  </w:tcBorders>
                  <w:vAlign w:val="center"/>
                </w:tcPr>
                <w:p w14:paraId="19BF3EBC">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每发现1人/次扣10分</w:t>
                  </w:r>
                </w:p>
              </w:tc>
              <w:tc>
                <w:tcPr>
                  <w:tcW w:w="330" w:type="pct"/>
                  <w:tcBorders>
                    <w:tl2br w:val="nil"/>
                    <w:tr2bl w:val="nil"/>
                  </w:tcBorders>
                  <w:vAlign w:val="center"/>
                </w:tcPr>
                <w:p w14:paraId="7E779A65">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5C4CC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1BAC5ED9">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19</w:t>
                  </w:r>
                </w:p>
              </w:tc>
              <w:tc>
                <w:tcPr>
                  <w:tcW w:w="2703" w:type="pct"/>
                  <w:tcBorders>
                    <w:tl2br w:val="nil"/>
                    <w:tr2bl w:val="nil"/>
                  </w:tcBorders>
                  <w:vAlign w:val="center"/>
                </w:tcPr>
                <w:p w14:paraId="62F97A24">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没有到市场走访询价或不服从学校确定的价格。</w:t>
                  </w:r>
                </w:p>
              </w:tc>
              <w:tc>
                <w:tcPr>
                  <w:tcW w:w="1457" w:type="pct"/>
                  <w:tcBorders>
                    <w:tl2br w:val="nil"/>
                    <w:tr2bl w:val="nil"/>
                  </w:tcBorders>
                  <w:vAlign w:val="center"/>
                </w:tcPr>
                <w:p w14:paraId="5D0CC59E">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每次扣5分</w:t>
                  </w:r>
                </w:p>
              </w:tc>
              <w:tc>
                <w:tcPr>
                  <w:tcW w:w="330" w:type="pct"/>
                  <w:tcBorders>
                    <w:tl2br w:val="nil"/>
                    <w:tr2bl w:val="nil"/>
                  </w:tcBorders>
                  <w:vAlign w:val="center"/>
                </w:tcPr>
                <w:p w14:paraId="04EB90FE">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4EF9E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2CC025DD">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20</w:t>
                  </w:r>
                </w:p>
              </w:tc>
              <w:tc>
                <w:tcPr>
                  <w:tcW w:w="2703" w:type="pct"/>
                  <w:tcBorders>
                    <w:tl2br w:val="nil"/>
                    <w:tr2bl w:val="nil"/>
                  </w:tcBorders>
                  <w:vAlign w:val="center"/>
                </w:tcPr>
                <w:p w14:paraId="145C3091">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未经学校确认，擅自提高食材价格的。</w:t>
                  </w:r>
                </w:p>
              </w:tc>
              <w:tc>
                <w:tcPr>
                  <w:tcW w:w="1457" w:type="pct"/>
                  <w:tcBorders>
                    <w:tl2br w:val="nil"/>
                    <w:tr2bl w:val="nil"/>
                  </w:tcBorders>
                  <w:vAlign w:val="center"/>
                </w:tcPr>
                <w:p w14:paraId="5768B11E">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每次扣5分</w:t>
                  </w:r>
                </w:p>
              </w:tc>
              <w:tc>
                <w:tcPr>
                  <w:tcW w:w="330" w:type="pct"/>
                  <w:tcBorders>
                    <w:tl2br w:val="nil"/>
                    <w:tr2bl w:val="nil"/>
                  </w:tcBorders>
                  <w:vAlign w:val="center"/>
                </w:tcPr>
                <w:p w14:paraId="6082DEF1">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68AD1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50AB8EE2">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21</w:t>
                  </w:r>
                </w:p>
              </w:tc>
              <w:tc>
                <w:tcPr>
                  <w:tcW w:w="2703" w:type="pct"/>
                  <w:tcBorders>
                    <w:tl2br w:val="nil"/>
                    <w:tr2bl w:val="nil"/>
                  </w:tcBorders>
                  <w:vAlign w:val="center"/>
                </w:tcPr>
                <w:p w14:paraId="5C0B225A">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学校到食材配送单位现场考核，不配合学校工作或有不符合规定的。</w:t>
                  </w:r>
                </w:p>
              </w:tc>
              <w:tc>
                <w:tcPr>
                  <w:tcW w:w="1457" w:type="pct"/>
                  <w:tcBorders>
                    <w:tl2br w:val="nil"/>
                    <w:tr2bl w:val="nil"/>
                  </w:tcBorders>
                  <w:vAlign w:val="center"/>
                </w:tcPr>
                <w:p w14:paraId="39B14216">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每次扣2分</w:t>
                  </w:r>
                </w:p>
              </w:tc>
              <w:tc>
                <w:tcPr>
                  <w:tcW w:w="330" w:type="pct"/>
                  <w:tcBorders>
                    <w:tl2br w:val="nil"/>
                    <w:tr2bl w:val="nil"/>
                  </w:tcBorders>
                  <w:vAlign w:val="center"/>
                </w:tcPr>
                <w:p w14:paraId="13B89B04">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r w14:paraId="772C2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8" w:type="pct"/>
                  <w:tcBorders>
                    <w:tl2br w:val="nil"/>
                    <w:tr2bl w:val="nil"/>
                  </w:tcBorders>
                  <w:vAlign w:val="center"/>
                </w:tcPr>
                <w:p w14:paraId="6EA0AC47">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c>
                <w:tcPr>
                  <w:tcW w:w="2703" w:type="pct"/>
                  <w:tcBorders>
                    <w:tl2br w:val="nil"/>
                    <w:tr2bl w:val="nil"/>
                  </w:tcBorders>
                  <w:vAlign w:val="center"/>
                </w:tcPr>
                <w:p w14:paraId="09CFCBA9">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汇总</w:t>
                  </w:r>
                </w:p>
              </w:tc>
              <w:tc>
                <w:tcPr>
                  <w:tcW w:w="1457" w:type="pct"/>
                  <w:tcBorders>
                    <w:tl2br w:val="nil"/>
                    <w:tr2bl w:val="nil"/>
                  </w:tcBorders>
                  <w:vAlign w:val="center"/>
                </w:tcPr>
                <w:p w14:paraId="6B3FBE0D">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c>
                <w:tcPr>
                  <w:tcW w:w="330" w:type="pct"/>
                  <w:tcBorders>
                    <w:tl2br w:val="nil"/>
                    <w:tr2bl w:val="nil"/>
                  </w:tcBorders>
                  <w:vAlign w:val="center"/>
                </w:tcPr>
                <w:p w14:paraId="78A7A4E6">
                  <w:pPr>
                    <w:tabs>
                      <w:tab w:val="decimal" w:pos="315"/>
                      <w:tab w:val="left" w:pos="630"/>
                    </w:tabs>
                    <w:spacing w:line="360" w:lineRule="auto"/>
                    <w:jc w:val="center"/>
                    <w:rPr>
                      <w:rFonts w:ascii="宋体" w:hAnsi="宋体" w:eastAsia="宋体" w:cs="宋体"/>
                      <w:b/>
                      <w:bCs/>
                      <w:color w:val="auto"/>
                      <w:sz w:val="24"/>
                      <w:highlight w:val="none"/>
                      <w:shd w:val="clear" w:color="FFFFFF" w:fill="D9D9D9"/>
                    </w:rPr>
                  </w:pPr>
                </w:p>
              </w:tc>
            </w:tr>
          </w:tbl>
          <w:p w14:paraId="17CE996B">
            <w:pPr>
              <w:tabs>
                <w:tab w:val="decimal" w:pos="315"/>
                <w:tab w:val="left" w:pos="630"/>
              </w:tabs>
              <w:autoSpaceDE w:val="0"/>
              <w:autoSpaceDN w:val="0"/>
              <w:spacing w:line="360" w:lineRule="auto"/>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其他情况说明：</w:t>
            </w:r>
          </w:p>
          <w:p w14:paraId="56E6DB1B">
            <w:pPr>
              <w:pStyle w:val="8"/>
              <w:autoSpaceDE w:val="0"/>
              <w:autoSpaceDN w:val="0"/>
              <w:spacing w:line="360" w:lineRule="auto"/>
              <w:ind w:left="0"/>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验货人（至少三人）签名确认：</w:t>
            </w:r>
          </w:p>
          <w:p w14:paraId="3CF0BF17">
            <w:pPr>
              <w:pStyle w:val="8"/>
              <w:autoSpaceDE w:val="0"/>
              <w:autoSpaceDN w:val="0"/>
              <w:spacing w:line="360" w:lineRule="auto"/>
              <w:ind w:left="0"/>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仓管签名确认：</w:t>
            </w:r>
          </w:p>
          <w:p w14:paraId="087DEED3">
            <w:pPr>
              <w:pStyle w:val="8"/>
              <w:autoSpaceDE w:val="0"/>
              <w:autoSpaceDN w:val="0"/>
              <w:spacing w:line="360" w:lineRule="auto"/>
              <w:ind w:left="0"/>
              <w:rPr>
                <w:rFonts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日期：</w:t>
            </w:r>
          </w:p>
          <w:p w14:paraId="081E5828">
            <w:pPr>
              <w:tabs>
                <w:tab w:val="decimal" w:pos="315"/>
                <w:tab w:val="left" w:pos="630"/>
              </w:tabs>
              <w:spacing w:line="360" w:lineRule="auto"/>
              <w:rPr>
                <w:rFonts w:ascii="宋体" w:hAnsi="宋体" w:eastAsia="宋体" w:cs="宋体"/>
                <w:color w:val="auto"/>
                <w:sz w:val="24"/>
                <w:highlight w:val="none"/>
              </w:rPr>
            </w:pPr>
          </w:p>
          <w:p w14:paraId="561558B9">
            <w:pPr>
              <w:widowControl/>
              <w:tabs>
                <w:tab w:val="decimal" w:pos="315"/>
                <w:tab w:val="left" w:pos="630"/>
              </w:tabs>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八、采购清单（本次采购包括但不限于以下内容：详见以下清单）</w:t>
            </w:r>
          </w:p>
          <w:p w14:paraId="2E9A6C48">
            <w:pPr>
              <w:pStyle w:val="14"/>
              <w:spacing w:before="48" w:line="360" w:lineRule="auto"/>
              <w:ind w:left="59" w:right="119"/>
              <w:jc w:val="center"/>
              <w:rPr>
                <w:rFonts w:eastAsia="宋体"/>
                <w:color w:val="auto"/>
                <w:sz w:val="24"/>
                <w:highlight w:val="none"/>
              </w:rPr>
            </w:pPr>
            <w:r>
              <w:rPr>
                <w:rFonts w:hint="eastAsia" w:eastAsia="宋体"/>
                <w:color w:val="auto"/>
                <w:spacing w:val="12"/>
                <w:sz w:val="24"/>
                <w:highlight w:val="none"/>
              </w:rPr>
              <w:t>食材采购明细表</w:t>
            </w:r>
            <w:r>
              <w:rPr>
                <w:rFonts w:hint="eastAsia" w:eastAsia="宋体"/>
                <w:color w:val="auto"/>
                <w:spacing w:val="12"/>
                <w:sz w:val="24"/>
                <w:highlight w:val="none"/>
                <w:lang w:val="en-US"/>
              </w:rPr>
              <w:t>1</w:t>
            </w:r>
            <w:r>
              <w:rPr>
                <w:rFonts w:hint="eastAsia" w:eastAsia="宋体"/>
                <w:color w:val="auto"/>
                <w:spacing w:val="12"/>
                <w:sz w:val="24"/>
                <w:highlight w:val="none"/>
              </w:rPr>
              <w:t>（蔬菜类清单</w:t>
            </w:r>
            <w:r>
              <w:rPr>
                <w:rFonts w:hint="eastAsia" w:eastAsia="宋体"/>
                <w:color w:val="auto"/>
                <w:sz w:val="24"/>
                <w:highlight w:val="none"/>
              </w:rPr>
              <w:t>）</w:t>
            </w:r>
          </w:p>
          <w:tbl>
            <w:tblPr>
              <w:tblStyle w:val="10"/>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2"/>
              <w:gridCol w:w="1328"/>
              <w:gridCol w:w="652"/>
              <w:gridCol w:w="2464"/>
              <w:gridCol w:w="652"/>
              <w:gridCol w:w="1329"/>
            </w:tblGrid>
            <w:tr w14:paraId="19B95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BEBEBE"/>
                  <w:vAlign w:val="center"/>
                </w:tcPr>
                <w:p w14:paraId="5B8E2A1F">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5C1052A4">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l2br w:val="nil"/>
                    <w:tr2bl w:val="nil"/>
                  </w:tcBorders>
                  <w:shd w:val="clear" w:color="auto" w:fill="BEBEBE"/>
                  <w:vAlign w:val="center"/>
                </w:tcPr>
                <w:p w14:paraId="40BA8987">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47C3F6D1">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l2br w:val="nil"/>
                    <w:tr2bl w:val="nil"/>
                  </w:tcBorders>
                  <w:shd w:val="clear" w:color="auto" w:fill="BEBEBE"/>
                  <w:vAlign w:val="center"/>
                </w:tcPr>
                <w:p w14:paraId="359952FB">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044905EC">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41274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659E6B60">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0" w:type="auto"/>
                  <w:tcBorders>
                    <w:tl2br w:val="nil"/>
                    <w:tr2bl w:val="nil"/>
                  </w:tcBorders>
                  <w:vAlign w:val="center"/>
                </w:tcPr>
                <w:p w14:paraId="07255AD6">
                  <w:pPr>
                    <w:pStyle w:val="14"/>
                    <w:spacing w:before="0" w:line="360" w:lineRule="auto"/>
                    <w:ind w:left="0"/>
                    <w:jc w:val="center"/>
                    <w:rPr>
                      <w:rFonts w:eastAsia="宋体"/>
                      <w:color w:val="auto"/>
                      <w:sz w:val="24"/>
                      <w:highlight w:val="none"/>
                    </w:rPr>
                  </w:pPr>
                  <w:r>
                    <w:rPr>
                      <w:rFonts w:hint="eastAsia" w:eastAsia="宋体"/>
                      <w:color w:val="auto"/>
                      <w:sz w:val="24"/>
                      <w:highlight w:val="none"/>
                    </w:rPr>
                    <w:t>大白菜</w:t>
                  </w:r>
                </w:p>
              </w:tc>
              <w:tc>
                <w:tcPr>
                  <w:tcW w:w="0" w:type="auto"/>
                  <w:tcBorders>
                    <w:tl2br w:val="nil"/>
                    <w:tr2bl w:val="nil"/>
                  </w:tcBorders>
                  <w:vAlign w:val="center"/>
                </w:tcPr>
                <w:p w14:paraId="05C56472">
                  <w:pPr>
                    <w:pStyle w:val="14"/>
                    <w:spacing w:before="0" w:line="360" w:lineRule="auto"/>
                    <w:ind w:left="0"/>
                    <w:jc w:val="center"/>
                    <w:rPr>
                      <w:rFonts w:eastAsia="宋体"/>
                      <w:color w:val="auto"/>
                      <w:sz w:val="24"/>
                      <w:highlight w:val="none"/>
                    </w:rPr>
                  </w:pPr>
                  <w:r>
                    <w:rPr>
                      <w:rFonts w:hint="eastAsia" w:eastAsia="宋体"/>
                      <w:color w:val="auto"/>
                      <w:sz w:val="24"/>
                      <w:highlight w:val="none"/>
                    </w:rPr>
                    <w:t>9</w:t>
                  </w:r>
                </w:p>
              </w:tc>
              <w:tc>
                <w:tcPr>
                  <w:tcW w:w="0" w:type="auto"/>
                  <w:tcBorders>
                    <w:tl2br w:val="nil"/>
                    <w:tr2bl w:val="nil"/>
                  </w:tcBorders>
                  <w:vAlign w:val="center"/>
                </w:tcPr>
                <w:p w14:paraId="0F252B7C">
                  <w:pPr>
                    <w:pStyle w:val="14"/>
                    <w:spacing w:before="0" w:line="360" w:lineRule="auto"/>
                    <w:ind w:left="0"/>
                    <w:jc w:val="center"/>
                    <w:rPr>
                      <w:rFonts w:eastAsia="宋体"/>
                      <w:color w:val="auto"/>
                      <w:sz w:val="24"/>
                      <w:highlight w:val="none"/>
                    </w:rPr>
                  </w:pPr>
                  <w:r>
                    <w:rPr>
                      <w:rFonts w:hint="eastAsia" w:eastAsia="宋体"/>
                      <w:color w:val="auto"/>
                      <w:sz w:val="24"/>
                      <w:highlight w:val="none"/>
                    </w:rPr>
                    <w:t>西生菜</w:t>
                  </w:r>
                </w:p>
              </w:tc>
              <w:tc>
                <w:tcPr>
                  <w:tcW w:w="0" w:type="auto"/>
                  <w:tcBorders>
                    <w:tl2br w:val="nil"/>
                    <w:tr2bl w:val="nil"/>
                  </w:tcBorders>
                  <w:vAlign w:val="center"/>
                </w:tcPr>
                <w:p w14:paraId="153621F3">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7</w:t>
                  </w:r>
                </w:p>
              </w:tc>
              <w:tc>
                <w:tcPr>
                  <w:tcW w:w="0" w:type="auto"/>
                  <w:tcBorders>
                    <w:tl2br w:val="nil"/>
                    <w:tr2bl w:val="nil"/>
                  </w:tcBorders>
                  <w:vAlign w:val="center"/>
                </w:tcPr>
                <w:p w14:paraId="20DA858B">
                  <w:pPr>
                    <w:pStyle w:val="14"/>
                    <w:spacing w:before="0" w:line="360" w:lineRule="auto"/>
                    <w:ind w:left="0"/>
                    <w:jc w:val="center"/>
                    <w:rPr>
                      <w:rFonts w:eastAsia="宋体"/>
                      <w:color w:val="auto"/>
                      <w:sz w:val="24"/>
                      <w:highlight w:val="none"/>
                    </w:rPr>
                  </w:pPr>
                  <w:r>
                    <w:rPr>
                      <w:rFonts w:hint="eastAsia" w:eastAsia="宋体"/>
                      <w:color w:val="auto"/>
                      <w:sz w:val="24"/>
                      <w:highlight w:val="none"/>
                    </w:rPr>
                    <w:t>生菜</w:t>
                  </w:r>
                </w:p>
              </w:tc>
            </w:tr>
            <w:tr w14:paraId="328F1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12190E2C">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0" w:type="auto"/>
                  <w:tcBorders>
                    <w:tl2br w:val="nil"/>
                    <w:tr2bl w:val="nil"/>
                  </w:tcBorders>
                  <w:shd w:val="clear" w:color="auto" w:fill="F6F6F6"/>
                  <w:vAlign w:val="center"/>
                </w:tcPr>
                <w:p w14:paraId="72318F11">
                  <w:pPr>
                    <w:pStyle w:val="14"/>
                    <w:spacing w:before="0" w:line="360" w:lineRule="auto"/>
                    <w:ind w:left="0"/>
                    <w:jc w:val="center"/>
                    <w:rPr>
                      <w:rFonts w:eastAsia="宋体"/>
                      <w:color w:val="auto"/>
                      <w:sz w:val="24"/>
                      <w:highlight w:val="none"/>
                    </w:rPr>
                  </w:pPr>
                  <w:r>
                    <w:rPr>
                      <w:rFonts w:hint="eastAsia" w:eastAsia="宋体"/>
                      <w:color w:val="auto"/>
                      <w:sz w:val="24"/>
                      <w:highlight w:val="none"/>
                    </w:rPr>
                    <w:t>平包菜</w:t>
                  </w:r>
                </w:p>
              </w:tc>
              <w:tc>
                <w:tcPr>
                  <w:tcW w:w="0" w:type="auto"/>
                  <w:tcBorders>
                    <w:tl2br w:val="nil"/>
                    <w:tr2bl w:val="nil"/>
                  </w:tcBorders>
                  <w:shd w:val="clear" w:color="auto" w:fill="F6F6F6"/>
                  <w:vAlign w:val="center"/>
                </w:tcPr>
                <w:p w14:paraId="46F8B39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0</w:t>
                  </w:r>
                </w:p>
              </w:tc>
              <w:tc>
                <w:tcPr>
                  <w:tcW w:w="0" w:type="auto"/>
                  <w:tcBorders>
                    <w:tl2br w:val="nil"/>
                    <w:tr2bl w:val="nil"/>
                  </w:tcBorders>
                  <w:shd w:val="clear" w:color="auto" w:fill="F6F6F6"/>
                  <w:vAlign w:val="center"/>
                </w:tcPr>
                <w:p w14:paraId="558F36C1">
                  <w:pPr>
                    <w:pStyle w:val="14"/>
                    <w:spacing w:before="0" w:line="360" w:lineRule="auto"/>
                    <w:ind w:left="0"/>
                    <w:jc w:val="center"/>
                    <w:rPr>
                      <w:rFonts w:eastAsia="宋体"/>
                      <w:color w:val="auto"/>
                      <w:sz w:val="24"/>
                      <w:highlight w:val="none"/>
                    </w:rPr>
                  </w:pPr>
                  <w:r>
                    <w:rPr>
                      <w:rFonts w:hint="eastAsia" w:eastAsia="宋体"/>
                      <w:color w:val="auto"/>
                      <w:sz w:val="24"/>
                      <w:highlight w:val="none"/>
                    </w:rPr>
                    <w:t>芥兰菜心</w:t>
                  </w:r>
                </w:p>
              </w:tc>
              <w:tc>
                <w:tcPr>
                  <w:tcW w:w="0" w:type="auto"/>
                  <w:tcBorders>
                    <w:tl2br w:val="nil"/>
                    <w:tr2bl w:val="nil"/>
                  </w:tcBorders>
                  <w:shd w:val="clear" w:color="auto" w:fill="F6F6F6"/>
                  <w:vAlign w:val="center"/>
                </w:tcPr>
                <w:p w14:paraId="1E322C7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8</w:t>
                  </w:r>
                </w:p>
              </w:tc>
              <w:tc>
                <w:tcPr>
                  <w:tcW w:w="0" w:type="auto"/>
                  <w:tcBorders>
                    <w:tl2br w:val="nil"/>
                    <w:tr2bl w:val="nil"/>
                  </w:tcBorders>
                  <w:shd w:val="clear" w:color="auto" w:fill="F6F6F6"/>
                  <w:vAlign w:val="center"/>
                </w:tcPr>
                <w:p w14:paraId="37170580">
                  <w:pPr>
                    <w:pStyle w:val="14"/>
                    <w:spacing w:before="0" w:line="360" w:lineRule="auto"/>
                    <w:ind w:left="0"/>
                    <w:jc w:val="center"/>
                    <w:rPr>
                      <w:rFonts w:eastAsia="宋体"/>
                      <w:color w:val="auto"/>
                      <w:sz w:val="24"/>
                      <w:highlight w:val="none"/>
                    </w:rPr>
                  </w:pPr>
                  <w:r>
                    <w:rPr>
                      <w:rFonts w:hint="eastAsia" w:eastAsia="宋体"/>
                      <w:color w:val="auto"/>
                      <w:sz w:val="24"/>
                      <w:highlight w:val="none"/>
                    </w:rPr>
                    <w:t>菜花</w:t>
                  </w:r>
                </w:p>
              </w:tc>
            </w:tr>
            <w:tr w14:paraId="0CD1A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0AC5301F">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0" w:type="auto"/>
                  <w:tcBorders>
                    <w:tl2br w:val="nil"/>
                    <w:tr2bl w:val="nil"/>
                  </w:tcBorders>
                  <w:vAlign w:val="center"/>
                </w:tcPr>
                <w:p w14:paraId="69823236">
                  <w:pPr>
                    <w:pStyle w:val="14"/>
                    <w:spacing w:before="0" w:line="360" w:lineRule="auto"/>
                    <w:ind w:left="0"/>
                    <w:jc w:val="center"/>
                    <w:rPr>
                      <w:rFonts w:eastAsia="宋体"/>
                      <w:color w:val="auto"/>
                      <w:sz w:val="24"/>
                      <w:highlight w:val="none"/>
                    </w:rPr>
                  </w:pPr>
                  <w:r>
                    <w:rPr>
                      <w:rFonts w:hint="eastAsia" w:eastAsia="宋体"/>
                      <w:color w:val="auto"/>
                      <w:sz w:val="24"/>
                      <w:highlight w:val="none"/>
                    </w:rPr>
                    <w:t>上海青</w:t>
                  </w:r>
                </w:p>
              </w:tc>
              <w:tc>
                <w:tcPr>
                  <w:tcW w:w="0" w:type="auto"/>
                  <w:tcBorders>
                    <w:tl2br w:val="nil"/>
                    <w:tr2bl w:val="nil"/>
                  </w:tcBorders>
                  <w:vAlign w:val="center"/>
                </w:tcPr>
                <w:p w14:paraId="09F3F7A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1</w:t>
                  </w:r>
                </w:p>
              </w:tc>
              <w:tc>
                <w:tcPr>
                  <w:tcW w:w="0" w:type="auto"/>
                  <w:tcBorders>
                    <w:tl2br w:val="nil"/>
                    <w:tr2bl w:val="nil"/>
                  </w:tcBorders>
                  <w:vAlign w:val="center"/>
                </w:tcPr>
                <w:p w14:paraId="4DCF4C23">
                  <w:pPr>
                    <w:pStyle w:val="14"/>
                    <w:spacing w:before="0" w:line="360" w:lineRule="auto"/>
                    <w:ind w:left="0"/>
                    <w:jc w:val="center"/>
                    <w:rPr>
                      <w:rFonts w:eastAsia="宋体"/>
                      <w:color w:val="auto"/>
                      <w:sz w:val="24"/>
                      <w:highlight w:val="none"/>
                    </w:rPr>
                  </w:pPr>
                  <w:r>
                    <w:rPr>
                      <w:rFonts w:hint="eastAsia" w:eastAsia="宋体"/>
                      <w:color w:val="auto"/>
                      <w:sz w:val="24"/>
                      <w:highlight w:val="none"/>
                    </w:rPr>
                    <w:t>芥菜</w:t>
                  </w:r>
                </w:p>
              </w:tc>
              <w:tc>
                <w:tcPr>
                  <w:tcW w:w="0" w:type="auto"/>
                  <w:tcBorders>
                    <w:tl2br w:val="nil"/>
                    <w:tr2bl w:val="nil"/>
                  </w:tcBorders>
                  <w:vAlign w:val="center"/>
                </w:tcPr>
                <w:p w14:paraId="7C18627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9</w:t>
                  </w:r>
                </w:p>
              </w:tc>
              <w:tc>
                <w:tcPr>
                  <w:tcW w:w="0" w:type="auto"/>
                  <w:tcBorders>
                    <w:tl2br w:val="nil"/>
                    <w:tr2bl w:val="nil"/>
                  </w:tcBorders>
                  <w:vAlign w:val="center"/>
                </w:tcPr>
                <w:p w14:paraId="555F35A0">
                  <w:pPr>
                    <w:pStyle w:val="14"/>
                    <w:spacing w:before="0" w:line="360" w:lineRule="auto"/>
                    <w:ind w:left="0"/>
                    <w:jc w:val="center"/>
                    <w:rPr>
                      <w:rFonts w:eastAsia="宋体"/>
                      <w:color w:val="auto"/>
                      <w:sz w:val="24"/>
                      <w:highlight w:val="none"/>
                    </w:rPr>
                  </w:pPr>
                  <w:r>
                    <w:rPr>
                      <w:rFonts w:hint="eastAsia" w:eastAsia="宋体"/>
                      <w:color w:val="auto"/>
                      <w:sz w:val="24"/>
                      <w:highlight w:val="none"/>
                    </w:rPr>
                    <w:t>京包菜</w:t>
                  </w:r>
                </w:p>
              </w:tc>
            </w:tr>
            <w:tr w14:paraId="23E7E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1A256288">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0" w:type="auto"/>
                  <w:tcBorders>
                    <w:tl2br w:val="nil"/>
                    <w:tr2bl w:val="nil"/>
                  </w:tcBorders>
                  <w:shd w:val="clear" w:color="auto" w:fill="F6F6F6"/>
                  <w:vAlign w:val="center"/>
                </w:tcPr>
                <w:p w14:paraId="1E9DB8AA">
                  <w:pPr>
                    <w:pStyle w:val="14"/>
                    <w:spacing w:before="0" w:line="360" w:lineRule="auto"/>
                    <w:ind w:left="0"/>
                    <w:jc w:val="center"/>
                    <w:rPr>
                      <w:rFonts w:eastAsia="宋体"/>
                      <w:color w:val="auto"/>
                      <w:sz w:val="24"/>
                      <w:highlight w:val="none"/>
                    </w:rPr>
                  </w:pPr>
                  <w:r>
                    <w:rPr>
                      <w:rFonts w:hint="eastAsia" w:eastAsia="宋体"/>
                      <w:color w:val="auto"/>
                      <w:sz w:val="24"/>
                      <w:highlight w:val="none"/>
                    </w:rPr>
                    <w:t>菜心</w:t>
                  </w:r>
                </w:p>
              </w:tc>
              <w:tc>
                <w:tcPr>
                  <w:tcW w:w="0" w:type="auto"/>
                  <w:tcBorders>
                    <w:tl2br w:val="nil"/>
                    <w:tr2bl w:val="nil"/>
                  </w:tcBorders>
                  <w:shd w:val="clear" w:color="auto" w:fill="F6F6F6"/>
                  <w:vAlign w:val="center"/>
                </w:tcPr>
                <w:p w14:paraId="03BEEDD3">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2</w:t>
                  </w:r>
                </w:p>
              </w:tc>
              <w:tc>
                <w:tcPr>
                  <w:tcW w:w="0" w:type="auto"/>
                  <w:tcBorders>
                    <w:tl2br w:val="nil"/>
                    <w:tr2bl w:val="nil"/>
                  </w:tcBorders>
                  <w:shd w:val="clear" w:color="auto" w:fill="F6F6F6"/>
                  <w:vAlign w:val="center"/>
                </w:tcPr>
                <w:p w14:paraId="2C6B5372">
                  <w:pPr>
                    <w:pStyle w:val="14"/>
                    <w:spacing w:before="0" w:line="360" w:lineRule="auto"/>
                    <w:ind w:left="0"/>
                    <w:jc w:val="center"/>
                    <w:rPr>
                      <w:rFonts w:eastAsia="宋体"/>
                      <w:color w:val="auto"/>
                      <w:sz w:val="24"/>
                      <w:highlight w:val="none"/>
                    </w:rPr>
                  </w:pPr>
                  <w:r>
                    <w:rPr>
                      <w:rFonts w:hint="eastAsia" w:eastAsia="宋体"/>
                      <w:color w:val="auto"/>
                      <w:sz w:val="24"/>
                      <w:highlight w:val="none"/>
                    </w:rPr>
                    <w:t>红薯叶</w:t>
                  </w:r>
                </w:p>
              </w:tc>
              <w:tc>
                <w:tcPr>
                  <w:tcW w:w="0" w:type="auto"/>
                  <w:tcBorders>
                    <w:tl2br w:val="nil"/>
                    <w:tr2bl w:val="nil"/>
                  </w:tcBorders>
                  <w:shd w:val="clear" w:color="auto" w:fill="F6F6F6"/>
                  <w:vAlign w:val="center"/>
                </w:tcPr>
                <w:p w14:paraId="0DCCE800">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0</w:t>
                  </w:r>
                </w:p>
              </w:tc>
              <w:tc>
                <w:tcPr>
                  <w:tcW w:w="0" w:type="auto"/>
                  <w:tcBorders>
                    <w:tl2br w:val="nil"/>
                    <w:tr2bl w:val="nil"/>
                  </w:tcBorders>
                  <w:shd w:val="clear" w:color="auto" w:fill="F6F6F6"/>
                  <w:vAlign w:val="center"/>
                </w:tcPr>
                <w:p w14:paraId="14021A5F">
                  <w:pPr>
                    <w:pStyle w:val="14"/>
                    <w:spacing w:before="0" w:line="360" w:lineRule="auto"/>
                    <w:ind w:left="0"/>
                    <w:jc w:val="center"/>
                    <w:rPr>
                      <w:rFonts w:eastAsia="宋体"/>
                      <w:color w:val="auto"/>
                      <w:sz w:val="24"/>
                      <w:highlight w:val="none"/>
                    </w:rPr>
                  </w:pPr>
                  <w:r>
                    <w:rPr>
                      <w:rFonts w:hint="eastAsia" w:eastAsia="宋体"/>
                      <w:color w:val="auto"/>
                      <w:sz w:val="24"/>
                      <w:highlight w:val="none"/>
                    </w:rPr>
                    <w:t>小白菜</w:t>
                  </w:r>
                </w:p>
              </w:tc>
            </w:tr>
            <w:tr w14:paraId="4B470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20633B52">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0" w:type="auto"/>
                  <w:tcBorders>
                    <w:tl2br w:val="nil"/>
                    <w:tr2bl w:val="nil"/>
                  </w:tcBorders>
                  <w:vAlign w:val="center"/>
                </w:tcPr>
                <w:p w14:paraId="24A503FE">
                  <w:pPr>
                    <w:pStyle w:val="14"/>
                    <w:spacing w:before="0" w:line="360" w:lineRule="auto"/>
                    <w:ind w:left="0"/>
                    <w:jc w:val="center"/>
                    <w:rPr>
                      <w:rFonts w:eastAsia="宋体"/>
                      <w:color w:val="auto"/>
                      <w:sz w:val="24"/>
                      <w:highlight w:val="none"/>
                    </w:rPr>
                  </w:pPr>
                  <w:r>
                    <w:rPr>
                      <w:rFonts w:hint="eastAsia" w:eastAsia="宋体"/>
                      <w:color w:val="auto"/>
                      <w:sz w:val="24"/>
                      <w:highlight w:val="none"/>
                    </w:rPr>
                    <w:t>通心菜</w:t>
                  </w:r>
                </w:p>
              </w:tc>
              <w:tc>
                <w:tcPr>
                  <w:tcW w:w="0" w:type="auto"/>
                  <w:tcBorders>
                    <w:tl2br w:val="nil"/>
                    <w:tr2bl w:val="nil"/>
                  </w:tcBorders>
                  <w:vAlign w:val="center"/>
                </w:tcPr>
                <w:p w14:paraId="6ADE4C0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3</w:t>
                  </w:r>
                </w:p>
              </w:tc>
              <w:tc>
                <w:tcPr>
                  <w:tcW w:w="0" w:type="auto"/>
                  <w:tcBorders>
                    <w:tl2br w:val="nil"/>
                    <w:tr2bl w:val="nil"/>
                  </w:tcBorders>
                  <w:vAlign w:val="center"/>
                </w:tcPr>
                <w:p w14:paraId="294C74A7">
                  <w:pPr>
                    <w:pStyle w:val="14"/>
                    <w:spacing w:before="0" w:line="360" w:lineRule="auto"/>
                    <w:ind w:left="0"/>
                    <w:jc w:val="center"/>
                    <w:rPr>
                      <w:rFonts w:eastAsia="宋体"/>
                      <w:color w:val="auto"/>
                      <w:sz w:val="24"/>
                      <w:highlight w:val="none"/>
                    </w:rPr>
                  </w:pPr>
                  <w:r>
                    <w:rPr>
                      <w:rFonts w:hint="eastAsia" w:eastAsia="宋体"/>
                      <w:color w:val="auto"/>
                      <w:sz w:val="24"/>
                      <w:highlight w:val="none"/>
                    </w:rPr>
                    <w:t>芥菜包（芥菜胆）</w:t>
                  </w:r>
                </w:p>
              </w:tc>
              <w:tc>
                <w:tcPr>
                  <w:tcW w:w="0" w:type="auto"/>
                  <w:tcBorders>
                    <w:tl2br w:val="nil"/>
                    <w:tr2bl w:val="nil"/>
                  </w:tcBorders>
                  <w:vAlign w:val="center"/>
                </w:tcPr>
                <w:p w14:paraId="7ADCCDF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1</w:t>
                  </w:r>
                </w:p>
              </w:tc>
              <w:tc>
                <w:tcPr>
                  <w:tcW w:w="0" w:type="auto"/>
                  <w:tcBorders>
                    <w:tl2br w:val="nil"/>
                    <w:tr2bl w:val="nil"/>
                  </w:tcBorders>
                  <w:vAlign w:val="center"/>
                </w:tcPr>
                <w:p w14:paraId="2EE7E10E">
                  <w:pPr>
                    <w:pStyle w:val="14"/>
                    <w:spacing w:before="0" w:line="360" w:lineRule="auto"/>
                    <w:ind w:left="0"/>
                    <w:jc w:val="center"/>
                    <w:rPr>
                      <w:rFonts w:eastAsia="宋体"/>
                      <w:color w:val="auto"/>
                      <w:sz w:val="24"/>
                      <w:highlight w:val="none"/>
                    </w:rPr>
                  </w:pPr>
                  <w:r>
                    <w:rPr>
                      <w:rFonts w:hint="eastAsia" w:eastAsia="宋体"/>
                      <w:color w:val="auto"/>
                      <w:sz w:val="24"/>
                      <w:highlight w:val="none"/>
                    </w:rPr>
                    <w:t>黄心菜</w:t>
                  </w:r>
                </w:p>
              </w:tc>
            </w:tr>
            <w:tr w14:paraId="0467C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55000E70">
                  <w:pPr>
                    <w:pStyle w:val="14"/>
                    <w:spacing w:before="0" w:line="360" w:lineRule="auto"/>
                    <w:ind w:left="0"/>
                    <w:jc w:val="center"/>
                    <w:rPr>
                      <w:rFonts w:eastAsia="宋体"/>
                      <w:color w:val="auto"/>
                      <w:sz w:val="24"/>
                      <w:highlight w:val="none"/>
                    </w:rPr>
                  </w:pPr>
                  <w:r>
                    <w:rPr>
                      <w:rFonts w:hint="eastAsia" w:eastAsia="宋体"/>
                      <w:color w:val="auto"/>
                      <w:sz w:val="24"/>
                      <w:highlight w:val="none"/>
                    </w:rPr>
                    <w:t>6</w:t>
                  </w:r>
                </w:p>
              </w:tc>
              <w:tc>
                <w:tcPr>
                  <w:tcW w:w="0" w:type="auto"/>
                  <w:tcBorders>
                    <w:tl2br w:val="nil"/>
                    <w:tr2bl w:val="nil"/>
                  </w:tcBorders>
                  <w:shd w:val="clear" w:color="auto" w:fill="F6F6F6"/>
                  <w:vAlign w:val="center"/>
                </w:tcPr>
                <w:p w14:paraId="1AC7C120">
                  <w:pPr>
                    <w:pStyle w:val="14"/>
                    <w:spacing w:before="0" w:line="360" w:lineRule="auto"/>
                    <w:ind w:left="0"/>
                    <w:jc w:val="center"/>
                    <w:rPr>
                      <w:rFonts w:eastAsia="宋体"/>
                      <w:color w:val="auto"/>
                      <w:sz w:val="24"/>
                      <w:highlight w:val="none"/>
                    </w:rPr>
                  </w:pPr>
                  <w:r>
                    <w:rPr>
                      <w:rFonts w:hint="eastAsia" w:eastAsia="宋体"/>
                      <w:color w:val="auto"/>
                      <w:sz w:val="24"/>
                      <w:highlight w:val="none"/>
                    </w:rPr>
                    <w:t>油麦菜</w:t>
                  </w:r>
                </w:p>
              </w:tc>
              <w:tc>
                <w:tcPr>
                  <w:tcW w:w="0" w:type="auto"/>
                  <w:tcBorders>
                    <w:tl2br w:val="nil"/>
                    <w:tr2bl w:val="nil"/>
                  </w:tcBorders>
                  <w:shd w:val="clear" w:color="auto" w:fill="F6F6F6"/>
                  <w:vAlign w:val="center"/>
                </w:tcPr>
                <w:p w14:paraId="3E953DA8">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4</w:t>
                  </w:r>
                </w:p>
              </w:tc>
              <w:tc>
                <w:tcPr>
                  <w:tcW w:w="0" w:type="auto"/>
                  <w:tcBorders>
                    <w:tl2br w:val="nil"/>
                    <w:tr2bl w:val="nil"/>
                  </w:tcBorders>
                  <w:shd w:val="clear" w:color="auto" w:fill="F6F6F6"/>
                  <w:vAlign w:val="center"/>
                </w:tcPr>
                <w:p w14:paraId="1A15A51F">
                  <w:pPr>
                    <w:pStyle w:val="14"/>
                    <w:spacing w:before="0" w:line="360" w:lineRule="auto"/>
                    <w:ind w:left="0"/>
                    <w:jc w:val="center"/>
                    <w:rPr>
                      <w:rFonts w:eastAsia="宋体"/>
                      <w:color w:val="auto"/>
                      <w:sz w:val="24"/>
                      <w:highlight w:val="none"/>
                    </w:rPr>
                  </w:pPr>
                  <w:r>
                    <w:rPr>
                      <w:rFonts w:hint="eastAsia" w:eastAsia="宋体"/>
                      <w:color w:val="auto"/>
                      <w:sz w:val="24"/>
                      <w:highlight w:val="none"/>
                    </w:rPr>
                    <w:t>紫包菜</w:t>
                  </w:r>
                </w:p>
              </w:tc>
              <w:tc>
                <w:tcPr>
                  <w:tcW w:w="0" w:type="auto"/>
                  <w:tcBorders>
                    <w:tl2br w:val="nil"/>
                    <w:tr2bl w:val="nil"/>
                  </w:tcBorders>
                  <w:shd w:val="clear" w:color="auto" w:fill="F6F6F6"/>
                  <w:vAlign w:val="center"/>
                </w:tcPr>
                <w:p w14:paraId="1AFDA091">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2</w:t>
                  </w:r>
                </w:p>
              </w:tc>
              <w:tc>
                <w:tcPr>
                  <w:tcW w:w="0" w:type="auto"/>
                  <w:tcBorders>
                    <w:tl2br w:val="nil"/>
                    <w:tr2bl w:val="nil"/>
                  </w:tcBorders>
                  <w:shd w:val="clear" w:color="auto" w:fill="F6F6F6"/>
                  <w:vAlign w:val="center"/>
                </w:tcPr>
                <w:p w14:paraId="726EB80C">
                  <w:pPr>
                    <w:pStyle w:val="14"/>
                    <w:spacing w:before="0" w:line="360" w:lineRule="auto"/>
                    <w:ind w:left="0"/>
                    <w:jc w:val="center"/>
                    <w:rPr>
                      <w:rFonts w:eastAsia="宋体"/>
                      <w:color w:val="auto"/>
                      <w:sz w:val="24"/>
                      <w:highlight w:val="none"/>
                    </w:rPr>
                  </w:pPr>
                  <w:r>
                    <w:rPr>
                      <w:rFonts w:hint="eastAsia" w:eastAsia="宋体"/>
                      <w:color w:val="auto"/>
                      <w:sz w:val="24"/>
                      <w:highlight w:val="none"/>
                    </w:rPr>
                    <w:t>菠菜</w:t>
                  </w:r>
                </w:p>
              </w:tc>
            </w:tr>
            <w:tr w14:paraId="4B2CF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03525C1E">
                  <w:pPr>
                    <w:pStyle w:val="14"/>
                    <w:spacing w:before="0" w:line="360" w:lineRule="auto"/>
                    <w:ind w:left="0"/>
                    <w:jc w:val="center"/>
                    <w:rPr>
                      <w:rFonts w:eastAsia="宋体"/>
                      <w:color w:val="auto"/>
                      <w:sz w:val="24"/>
                      <w:highlight w:val="none"/>
                    </w:rPr>
                  </w:pPr>
                  <w:r>
                    <w:rPr>
                      <w:rFonts w:hint="eastAsia" w:eastAsia="宋体"/>
                      <w:color w:val="auto"/>
                      <w:sz w:val="24"/>
                      <w:highlight w:val="none"/>
                    </w:rPr>
                    <w:t>7</w:t>
                  </w:r>
                </w:p>
              </w:tc>
              <w:tc>
                <w:tcPr>
                  <w:tcW w:w="0" w:type="auto"/>
                  <w:tcBorders>
                    <w:tl2br w:val="nil"/>
                    <w:tr2bl w:val="nil"/>
                  </w:tcBorders>
                  <w:vAlign w:val="center"/>
                </w:tcPr>
                <w:p w14:paraId="412F2230">
                  <w:pPr>
                    <w:pStyle w:val="14"/>
                    <w:spacing w:before="0" w:line="360" w:lineRule="auto"/>
                    <w:ind w:left="0"/>
                    <w:jc w:val="center"/>
                    <w:rPr>
                      <w:rFonts w:eastAsia="宋体"/>
                      <w:color w:val="auto"/>
                      <w:sz w:val="24"/>
                      <w:highlight w:val="none"/>
                    </w:rPr>
                  </w:pPr>
                  <w:r>
                    <w:rPr>
                      <w:rFonts w:hint="eastAsia" w:eastAsia="宋体"/>
                      <w:color w:val="auto"/>
                      <w:sz w:val="24"/>
                      <w:highlight w:val="none"/>
                    </w:rPr>
                    <w:t>娃娃菜</w:t>
                  </w:r>
                </w:p>
              </w:tc>
              <w:tc>
                <w:tcPr>
                  <w:tcW w:w="0" w:type="auto"/>
                  <w:tcBorders>
                    <w:tl2br w:val="nil"/>
                    <w:tr2bl w:val="nil"/>
                  </w:tcBorders>
                  <w:vAlign w:val="center"/>
                </w:tcPr>
                <w:p w14:paraId="55799BC4">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5</w:t>
                  </w:r>
                </w:p>
              </w:tc>
              <w:tc>
                <w:tcPr>
                  <w:tcW w:w="0" w:type="auto"/>
                  <w:tcBorders>
                    <w:tl2br w:val="nil"/>
                    <w:tr2bl w:val="nil"/>
                  </w:tcBorders>
                  <w:vAlign w:val="center"/>
                </w:tcPr>
                <w:p w14:paraId="0399CC29">
                  <w:pPr>
                    <w:pStyle w:val="14"/>
                    <w:spacing w:before="0" w:line="360" w:lineRule="auto"/>
                    <w:ind w:left="0"/>
                    <w:jc w:val="center"/>
                    <w:rPr>
                      <w:rFonts w:eastAsia="宋体"/>
                      <w:color w:val="auto"/>
                      <w:sz w:val="24"/>
                      <w:highlight w:val="none"/>
                    </w:rPr>
                  </w:pPr>
                  <w:r>
                    <w:rPr>
                      <w:rFonts w:hint="eastAsia" w:eastAsia="宋体"/>
                      <w:color w:val="auto"/>
                      <w:sz w:val="24"/>
                      <w:highlight w:val="none"/>
                    </w:rPr>
                    <w:t>大芥兰</w:t>
                  </w:r>
                </w:p>
              </w:tc>
              <w:tc>
                <w:tcPr>
                  <w:tcW w:w="0" w:type="auto"/>
                  <w:tcBorders>
                    <w:tl2br w:val="nil"/>
                    <w:tr2bl w:val="nil"/>
                  </w:tcBorders>
                  <w:vAlign w:val="center"/>
                </w:tcPr>
                <w:p w14:paraId="68695CBB">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3</w:t>
                  </w:r>
                </w:p>
              </w:tc>
              <w:tc>
                <w:tcPr>
                  <w:tcW w:w="0" w:type="auto"/>
                  <w:tcBorders>
                    <w:tl2br w:val="nil"/>
                    <w:tr2bl w:val="nil"/>
                  </w:tcBorders>
                  <w:vAlign w:val="center"/>
                </w:tcPr>
                <w:p w14:paraId="106A4E40">
                  <w:pPr>
                    <w:pStyle w:val="14"/>
                    <w:spacing w:before="0" w:line="360" w:lineRule="auto"/>
                    <w:ind w:left="0"/>
                    <w:jc w:val="center"/>
                    <w:rPr>
                      <w:rFonts w:eastAsia="宋体"/>
                      <w:color w:val="auto"/>
                      <w:sz w:val="24"/>
                      <w:highlight w:val="none"/>
                    </w:rPr>
                  </w:pPr>
                  <w:r>
                    <w:rPr>
                      <w:rFonts w:hint="eastAsia" w:eastAsia="宋体"/>
                      <w:color w:val="auto"/>
                      <w:sz w:val="24"/>
                      <w:highlight w:val="none"/>
                    </w:rPr>
                    <w:t>奶白菜</w:t>
                  </w:r>
                </w:p>
              </w:tc>
            </w:tr>
            <w:tr w14:paraId="30767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55F9808E">
                  <w:pPr>
                    <w:pStyle w:val="14"/>
                    <w:spacing w:before="0" w:line="360" w:lineRule="auto"/>
                    <w:ind w:left="0"/>
                    <w:jc w:val="center"/>
                    <w:rPr>
                      <w:rFonts w:eastAsia="宋体"/>
                      <w:color w:val="auto"/>
                      <w:sz w:val="24"/>
                      <w:highlight w:val="none"/>
                    </w:rPr>
                  </w:pPr>
                  <w:r>
                    <w:rPr>
                      <w:rFonts w:hint="eastAsia" w:eastAsia="宋体"/>
                      <w:color w:val="auto"/>
                      <w:sz w:val="24"/>
                      <w:highlight w:val="none"/>
                    </w:rPr>
                    <w:t>8</w:t>
                  </w:r>
                </w:p>
              </w:tc>
              <w:tc>
                <w:tcPr>
                  <w:tcW w:w="0" w:type="auto"/>
                  <w:tcBorders>
                    <w:tl2br w:val="nil"/>
                    <w:tr2bl w:val="nil"/>
                  </w:tcBorders>
                  <w:shd w:val="clear" w:color="auto" w:fill="F6F6F6"/>
                  <w:vAlign w:val="center"/>
                </w:tcPr>
                <w:p w14:paraId="72B6D253">
                  <w:pPr>
                    <w:pStyle w:val="14"/>
                    <w:spacing w:before="0" w:line="360" w:lineRule="auto"/>
                    <w:ind w:left="0"/>
                    <w:jc w:val="center"/>
                    <w:rPr>
                      <w:rFonts w:eastAsia="宋体"/>
                      <w:color w:val="auto"/>
                      <w:sz w:val="24"/>
                      <w:highlight w:val="none"/>
                    </w:rPr>
                  </w:pPr>
                  <w:r>
                    <w:rPr>
                      <w:rFonts w:hint="eastAsia" w:eastAsia="宋体"/>
                      <w:color w:val="auto"/>
                      <w:sz w:val="24"/>
                      <w:highlight w:val="none"/>
                    </w:rPr>
                    <w:t>长白菜</w:t>
                  </w:r>
                </w:p>
              </w:tc>
              <w:tc>
                <w:tcPr>
                  <w:tcW w:w="0" w:type="auto"/>
                  <w:tcBorders>
                    <w:tl2br w:val="nil"/>
                    <w:tr2bl w:val="nil"/>
                  </w:tcBorders>
                  <w:shd w:val="clear" w:color="auto" w:fill="F6F6F6"/>
                  <w:vAlign w:val="center"/>
                </w:tcPr>
                <w:p w14:paraId="226E98E3">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6</w:t>
                  </w:r>
                </w:p>
              </w:tc>
              <w:tc>
                <w:tcPr>
                  <w:tcW w:w="0" w:type="auto"/>
                  <w:tcBorders>
                    <w:tl2br w:val="nil"/>
                    <w:tr2bl w:val="nil"/>
                  </w:tcBorders>
                  <w:shd w:val="clear" w:color="auto" w:fill="F6F6F6"/>
                  <w:vAlign w:val="center"/>
                </w:tcPr>
                <w:p w14:paraId="75D281E2">
                  <w:pPr>
                    <w:pStyle w:val="14"/>
                    <w:spacing w:before="0" w:line="360" w:lineRule="auto"/>
                    <w:ind w:left="0"/>
                    <w:jc w:val="center"/>
                    <w:rPr>
                      <w:rFonts w:eastAsia="宋体"/>
                      <w:color w:val="auto"/>
                      <w:sz w:val="24"/>
                      <w:highlight w:val="none"/>
                    </w:rPr>
                  </w:pPr>
                  <w:r>
                    <w:rPr>
                      <w:rFonts w:hint="eastAsia" w:eastAsia="宋体"/>
                      <w:color w:val="auto"/>
                      <w:sz w:val="24"/>
                      <w:highlight w:val="none"/>
                    </w:rPr>
                    <w:t>宁夏菜心</w:t>
                  </w:r>
                </w:p>
              </w:tc>
              <w:tc>
                <w:tcPr>
                  <w:tcW w:w="0" w:type="auto"/>
                  <w:tcBorders>
                    <w:tl2br w:val="nil"/>
                    <w:tr2bl w:val="nil"/>
                  </w:tcBorders>
                  <w:shd w:val="clear" w:color="auto" w:fill="F6F6F6"/>
                  <w:vAlign w:val="center"/>
                </w:tcPr>
                <w:p w14:paraId="565C38E9">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4</w:t>
                  </w:r>
                </w:p>
              </w:tc>
              <w:tc>
                <w:tcPr>
                  <w:tcW w:w="0" w:type="auto"/>
                  <w:tcBorders>
                    <w:tl2br w:val="nil"/>
                    <w:tr2bl w:val="nil"/>
                  </w:tcBorders>
                  <w:shd w:val="clear" w:color="auto" w:fill="F6F6F6"/>
                  <w:vAlign w:val="center"/>
                </w:tcPr>
                <w:p w14:paraId="11C9706B">
                  <w:pPr>
                    <w:pStyle w:val="14"/>
                    <w:spacing w:before="0" w:line="360" w:lineRule="auto"/>
                    <w:ind w:left="0"/>
                    <w:jc w:val="center"/>
                    <w:rPr>
                      <w:rFonts w:eastAsia="宋体"/>
                      <w:color w:val="auto"/>
                      <w:sz w:val="24"/>
                      <w:highlight w:val="none"/>
                    </w:rPr>
                  </w:pPr>
                  <w:r>
                    <w:rPr>
                      <w:rFonts w:hint="eastAsia" w:eastAsia="宋体"/>
                      <w:color w:val="auto"/>
                      <w:sz w:val="24"/>
                      <w:highlight w:val="none"/>
                    </w:rPr>
                    <w:t>白菜苗</w:t>
                  </w:r>
                </w:p>
              </w:tc>
            </w:tr>
          </w:tbl>
          <w:p w14:paraId="267E1F86">
            <w:pPr>
              <w:pStyle w:val="14"/>
              <w:spacing w:before="48" w:line="360" w:lineRule="auto"/>
              <w:ind w:left="59" w:right="119"/>
              <w:jc w:val="center"/>
              <w:rPr>
                <w:rFonts w:eastAsia="宋体"/>
                <w:color w:val="auto"/>
                <w:spacing w:val="12"/>
                <w:sz w:val="24"/>
                <w:highlight w:val="none"/>
              </w:rPr>
            </w:pPr>
          </w:p>
          <w:p w14:paraId="3B1DF801">
            <w:pPr>
              <w:pStyle w:val="14"/>
              <w:spacing w:before="48" w:line="360" w:lineRule="auto"/>
              <w:ind w:left="59" w:right="119"/>
              <w:jc w:val="center"/>
              <w:rPr>
                <w:rFonts w:eastAsia="宋体"/>
                <w:color w:val="auto"/>
                <w:sz w:val="24"/>
                <w:highlight w:val="none"/>
              </w:rPr>
            </w:pPr>
            <w:r>
              <w:rPr>
                <w:rFonts w:hint="eastAsia" w:eastAsia="宋体"/>
                <w:color w:val="auto"/>
                <w:spacing w:val="12"/>
                <w:sz w:val="24"/>
                <w:highlight w:val="none"/>
              </w:rPr>
              <w:t>食材采购明细表</w:t>
            </w:r>
            <w:r>
              <w:rPr>
                <w:rFonts w:hint="eastAsia" w:eastAsia="宋体"/>
                <w:color w:val="auto"/>
                <w:spacing w:val="12"/>
                <w:sz w:val="24"/>
                <w:highlight w:val="none"/>
                <w:lang w:val="en-US"/>
              </w:rPr>
              <w:t>2</w:t>
            </w:r>
            <w:r>
              <w:rPr>
                <w:rFonts w:hint="eastAsia" w:eastAsia="宋体"/>
                <w:color w:val="auto"/>
                <w:spacing w:val="12"/>
                <w:sz w:val="24"/>
                <w:highlight w:val="none"/>
              </w:rPr>
              <w:t>（瓜果类清单</w:t>
            </w:r>
            <w:r>
              <w:rPr>
                <w:rFonts w:hint="eastAsia" w:eastAsia="宋体"/>
                <w:color w:val="auto"/>
                <w:sz w:val="24"/>
                <w:highlight w:val="none"/>
              </w:rPr>
              <w:t>）</w:t>
            </w:r>
          </w:p>
          <w:tbl>
            <w:tblPr>
              <w:tblStyle w:val="10"/>
              <w:tblW w:w="70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38"/>
              <w:gridCol w:w="2033"/>
              <w:gridCol w:w="538"/>
              <w:gridCol w:w="1526"/>
              <w:gridCol w:w="539"/>
              <w:gridCol w:w="1907"/>
            </w:tblGrid>
            <w:tr w14:paraId="608F7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shd w:val="clear" w:color="auto" w:fill="BEBEBE"/>
                  <w:vAlign w:val="center"/>
                </w:tcPr>
                <w:p w14:paraId="4B07D318">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shd w:val="clear" w:color="auto" w:fill="BEBEBE"/>
                  <w:vAlign w:val="center"/>
                </w:tcPr>
                <w:p w14:paraId="599ACB3F">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shd w:val="clear" w:color="auto" w:fill="BEBEBE"/>
                  <w:vAlign w:val="center"/>
                </w:tcPr>
                <w:p w14:paraId="3CC21E5A">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shd w:val="clear" w:color="auto" w:fill="BEBEBE"/>
                  <w:vAlign w:val="center"/>
                </w:tcPr>
                <w:p w14:paraId="67E7A85F">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shd w:val="clear" w:color="auto" w:fill="BEBEBE"/>
                  <w:vAlign w:val="center"/>
                </w:tcPr>
                <w:p w14:paraId="2CB383E5">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shd w:val="clear" w:color="auto" w:fill="BEBEBE"/>
                  <w:vAlign w:val="center"/>
                </w:tcPr>
                <w:p w14:paraId="7DAFD206">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12D4B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shd w:val="clear" w:color="auto" w:fill="F6F6F6"/>
                  <w:vAlign w:val="center"/>
                </w:tcPr>
                <w:p w14:paraId="61FC40D4">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0" w:type="auto"/>
                  <w:shd w:val="clear" w:color="auto" w:fill="F6F6F6"/>
                  <w:vAlign w:val="center"/>
                </w:tcPr>
                <w:p w14:paraId="2F32F69F">
                  <w:pPr>
                    <w:pStyle w:val="14"/>
                    <w:spacing w:before="0" w:line="360" w:lineRule="auto"/>
                    <w:ind w:left="0"/>
                    <w:jc w:val="center"/>
                    <w:rPr>
                      <w:rFonts w:eastAsia="宋体"/>
                      <w:color w:val="auto"/>
                      <w:sz w:val="24"/>
                      <w:highlight w:val="none"/>
                    </w:rPr>
                  </w:pPr>
                  <w:r>
                    <w:rPr>
                      <w:rFonts w:hint="eastAsia" w:eastAsia="宋体"/>
                      <w:color w:val="auto"/>
                      <w:sz w:val="24"/>
                      <w:highlight w:val="none"/>
                    </w:rPr>
                    <w:t>西兰花</w:t>
                  </w:r>
                </w:p>
              </w:tc>
              <w:tc>
                <w:tcPr>
                  <w:tcW w:w="0" w:type="auto"/>
                  <w:shd w:val="clear" w:color="auto" w:fill="F6F6F6"/>
                  <w:vAlign w:val="center"/>
                </w:tcPr>
                <w:p w14:paraId="5909431A">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1</w:t>
                  </w:r>
                </w:p>
              </w:tc>
              <w:tc>
                <w:tcPr>
                  <w:tcW w:w="0" w:type="auto"/>
                  <w:shd w:val="clear" w:color="auto" w:fill="F6F6F6"/>
                  <w:vAlign w:val="center"/>
                </w:tcPr>
                <w:p w14:paraId="3836A0CF">
                  <w:pPr>
                    <w:pStyle w:val="14"/>
                    <w:spacing w:before="0" w:line="360" w:lineRule="auto"/>
                    <w:ind w:left="0"/>
                    <w:jc w:val="center"/>
                    <w:rPr>
                      <w:rFonts w:eastAsia="宋体"/>
                      <w:color w:val="auto"/>
                      <w:sz w:val="24"/>
                      <w:highlight w:val="none"/>
                    </w:rPr>
                  </w:pPr>
                  <w:r>
                    <w:rPr>
                      <w:rFonts w:hint="eastAsia" w:eastAsia="宋体"/>
                      <w:color w:val="auto"/>
                      <w:sz w:val="24"/>
                      <w:highlight w:val="none"/>
                    </w:rPr>
                    <w:t>茄瓜</w:t>
                  </w:r>
                </w:p>
              </w:tc>
              <w:tc>
                <w:tcPr>
                  <w:tcW w:w="0" w:type="auto"/>
                  <w:shd w:val="clear" w:color="auto" w:fill="F6F6F6"/>
                  <w:vAlign w:val="center"/>
                </w:tcPr>
                <w:p w14:paraId="28FE8F30">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1</w:t>
                  </w:r>
                </w:p>
              </w:tc>
              <w:tc>
                <w:tcPr>
                  <w:tcW w:w="0" w:type="auto"/>
                  <w:shd w:val="clear" w:color="auto" w:fill="F6F6F6"/>
                  <w:vAlign w:val="center"/>
                </w:tcPr>
                <w:p w14:paraId="791DBEB5">
                  <w:pPr>
                    <w:pStyle w:val="14"/>
                    <w:spacing w:before="0" w:line="360" w:lineRule="auto"/>
                    <w:ind w:left="0"/>
                    <w:jc w:val="center"/>
                    <w:rPr>
                      <w:rFonts w:eastAsia="宋体"/>
                      <w:color w:val="auto"/>
                      <w:sz w:val="24"/>
                      <w:highlight w:val="none"/>
                    </w:rPr>
                  </w:pPr>
                  <w:r>
                    <w:rPr>
                      <w:rFonts w:hint="eastAsia" w:eastAsia="宋体"/>
                      <w:color w:val="auto"/>
                      <w:sz w:val="24"/>
                      <w:highlight w:val="none"/>
                    </w:rPr>
                    <w:t>青瓜</w:t>
                  </w:r>
                </w:p>
              </w:tc>
            </w:tr>
            <w:tr w14:paraId="57979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Align w:val="center"/>
                </w:tcPr>
                <w:p w14:paraId="188E6867">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0" w:type="auto"/>
                  <w:vAlign w:val="center"/>
                </w:tcPr>
                <w:p w14:paraId="3F8C3023">
                  <w:pPr>
                    <w:pStyle w:val="14"/>
                    <w:spacing w:before="0" w:line="360" w:lineRule="auto"/>
                    <w:ind w:left="0"/>
                    <w:jc w:val="center"/>
                    <w:rPr>
                      <w:rFonts w:eastAsia="宋体"/>
                      <w:color w:val="auto"/>
                      <w:sz w:val="24"/>
                      <w:highlight w:val="none"/>
                    </w:rPr>
                  </w:pPr>
                  <w:r>
                    <w:rPr>
                      <w:rFonts w:hint="eastAsia" w:eastAsia="宋体"/>
                      <w:color w:val="auto"/>
                      <w:sz w:val="24"/>
                      <w:highlight w:val="none"/>
                    </w:rPr>
                    <w:t>松花菜花（散花）</w:t>
                  </w:r>
                </w:p>
              </w:tc>
              <w:tc>
                <w:tcPr>
                  <w:tcW w:w="0" w:type="auto"/>
                  <w:vAlign w:val="center"/>
                </w:tcPr>
                <w:p w14:paraId="1C287BA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2</w:t>
                  </w:r>
                </w:p>
              </w:tc>
              <w:tc>
                <w:tcPr>
                  <w:tcW w:w="0" w:type="auto"/>
                  <w:vAlign w:val="center"/>
                </w:tcPr>
                <w:p w14:paraId="1A088AF4">
                  <w:pPr>
                    <w:pStyle w:val="14"/>
                    <w:spacing w:before="0" w:line="360" w:lineRule="auto"/>
                    <w:ind w:left="0"/>
                    <w:jc w:val="center"/>
                    <w:rPr>
                      <w:rFonts w:eastAsia="宋体"/>
                      <w:color w:val="auto"/>
                      <w:sz w:val="24"/>
                      <w:highlight w:val="none"/>
                    </w:rPr>
                  </w:pPr>
                  <w:r>
                    <w:rPr>
                      <w:rFonts w:hint="eastAsia" w:eastAsia="宋体"/>
                      <w:color w:val="auto"/>
                      <w:sz w:val="24"/>
                      <w:highlight w:val="none"/>
                    </w:rPr>
                    <w:t>丝瓜</w:t>
                  </w:r>
                </w:p>
              </w:tc>
              <w:tc>
                <w:tcPr>
                  <w:tcW w:w="0" w:type="auto"/>
                  <w:vAlign w:val="center"/>
                </w:tcPr>
                <w:p w14:paraId="277F1E1B">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2</w:t>
                  </w:r>
                </w:p>
              </w:tc>
              <w:tc>
                <w:tcPr>
                  <w:tcW w:w="0" w:type="auto"/>
                  <w:vAlign w:val="center"/>
                </w:tcPr>
                <w:p w14:paraId="7259C43F">
                  <w:pPr>
                    <w:pStyle w:val="14"/>
                    <w:spacing w:before="0" w:line="360" w:lineRule="auto"/>
                    <w:ind w:left="0"/>
                    <w:jc w:val="center"/>
                    <w:rPr>
                      <w:rFonts w:eastAsia="宋体"/>
                      <w:color w:val="auto"/>
                      <w:sz w:val="24"/>
                      <w:highlight w:val="none"/>
                    </w:rPr>
                  </w:pPr>
                  <w:r>
                    <w:rPr>
                      <w:rFonts w:hint="eastAsia" w:eastAsia="宋体"/>
                      <w:color w:val="auto"/>
                      <w:sz w:val="24"/>
                      <w:highlight w:val="none"/>
                    </w:rPr>
                    <w:t>云南小瓜/西葫芦</w:t>
                  </w:r>
                </w:p>
              </w:tc>
            </w:tr>
            <w:tr w14:paraId="273CC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shd w:val="clear" w:color="auto" w:fill="F6F6F6"/>
                  <w:vAlign w:val="center"/>
                </w:tcPr>
                <w:p w14:paraId="50FFC2D8">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0" w:type="auto"/>
                  <w:shd w:val="clear" w:color="auto" w:fill="F6F6F6"/>
                  <w:vAlign w:val="center"/>
                </w:tcPr>
                <w:p w14:paraId="38C1D438">
                  <w:pPr>
                    <w:pStyle w:val="14"/>
                    <w:spacing w:before="0" w:line="360" w:lineRule="auto"/>
                    <w:ind w:left="0"/>
                    <w:jc w:val="center"/>
                    <w:rPr>
                      <w:rFonts w:eastAsia="宋体"/>
                      <w:color w:val="auto"/>
                      <w:sz w:val="24"/>
                      <w:highlight w:val="none"/>
                    </w:rPr>
                  </w:pPr>
                  <w:r>
                    <w:rPr>
                      <w:rFonts w:hint="eastAsia" w:eastAsia="宋体"/>
                      <w:color w:val="auto"/>
                      <w:sz w:val="24"/>
                      <w:highlight w:val="none"/>
                    </w:rPr>
                    <w:t>尖椒</w:t>
                  </w:r>
                </w:p>
              </w:tc>
              <w:tc>
                <w:tcPr>
                  <w:tcW w:w="0" w:type="auto"/>
                  <w:shd w:val="clear" w:color="auto" w:fill="F6F6F6"/>
                  <w:vAlign w:val="center"/>
                </w:tcPr>
                <w:p w14:paraId="258C7930">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3</w:t>
                  </w:r>
                </w:p>
              </w:tc>
              <w:tc>
                <w:tcPr>
                  <w:tcW w:w="0" w:type="auto"/>
                  <w:shd w:val="clear" w:color="auto" w:fill="F6F6F6"/>
                  <w:vAlign w:val="center"/>
                </w:tcPr>
                <w:p w14:paraId="76D2FD44">
                  <w:pPr>
                    <w:pStyle w:val="14"/>
                    <w:spacing w:before="0" w:line="360" w:lineRule="auto"/>
                    <w:ind w:left="0"/>
                    <w:jc w:val="center"/>
                    <w:rPr>
                      <w:rFonts w:eastAsia="宋体"/>
                      <w:color w:val="auto"/>
                      <w:sz w:val="24"/>
                      <w:highlight w:val="none"/>
                    </w:rPr>
                  </w:pPr>
                  <w:r>
                    <w:rPr>
                      <w:rFonts w:hint="eastAsia" w:eastAsia="宋体"/>
                      <w:color w:val="auto"/>
                      <w:sz w:val="24"/>
                      <w:highlight w:val="none"/>
                    </w:rPr>
                    <w:t>沙葛</w:t>
                  </w:r>
                </w:p>
              </w:tc>
              <w:tc>
                <w:tcPr>
                  <w:tcW w:w="0" w:type="auto"/>
                  <w:shd w:val="clear" w:color="auto" w:fill="F6F6F6"/>
                  <w:vAlign w:val="center"/>
                </w:tcPr>
                <w:p w14:paraId="1F8D92B4">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3</w:t>
                  </w:r>
                </w:p>
              </w:tc>
              <w:tc>
                <w:tcPr>
                  <w:tcW w:w="0" w:type="auto"/>
                  <w:shd w:val="clear" w:color="auto" w:fill="F6F6F6"/>
                  <w:vAlign w:val="center"/>
                </w:tcPr>
                <w:p w14:paraId="09953D1E">
                  <w:pPr>
                    <w:pStyle w:val="14"/>
                    <w:spacing w:before="0" w:line="360" w:lineRule="auto"/>
                    <w:ind w:left="0"/>
                    <w:jc w:val="center"/>
                    <w:rPr>
                      <w:rFonts w:eastAsia="宋体"/>
                      <w:color w:val="auto"/>
                      <w:sz w:val="24"/>
                      <w:highlight w:val="none"/>
                    </w:rPr>
                  </w:pPr>
                  <w:r>
                    <w:rPr>
                      <w:rFonts w:hint="eastAsia" w:eastAsia="宋体"/>
                      <w:color w:val="auto"/>
                      <w:sz w:val="24"/>
                      <w:highlight w:val="none"/>
                    </w:rPr>
                    <w:t>肉丝瓜</w:t>
                  </w:r>
                </w:p>
              </w:tc>
            </w:tr>
            <w:tr w14:paraId="1CDA9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Align w:val="center"/>
                </w:tcPr>
                <w:p w14:paraId="34872C3E">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0" w:type="auto"/>
                  <w:vAlign w:val="center"/>
                </w:tcPr>
                <w:p w14:paraId="5D6B52B2">
                  <w:pPr>
                    <w:pStyle w:val="14"/>
                    <w:spacing w:before="0" w:line="360" w:lineRule="auto"/>
                    <w:ind w:left="0"/>
                    <w:jc w:val="center"/>
                    <w:rPr>
                      <w:rFonts w:eastAsia="宋体"/>
                      <w:color w:val="auto"/>
                      <w:sz w:val="24"/>
                      <w:highlight w:val="none"/>
                    </w:rPr>
                  </w:pPr>
                  <w:r>
                    <w:rPr>
                      <w:rFonts w:hint="eastAsia" w:eastAsia="宋体"/>
                      <w:color w:val="auto"/>
                      <w:sz w:val="24"/>
                      <w:highlight w:val="none"/>
                    </w:rPr>
                    <w:t>红尖椒（红椒）</w:t>
                  </w:r>
                </w:p>
              </w:tc>
              <w:tc>
                <w:tcPr>
                  <w:tcW w:w="0" w:type="auto"/>
                  <w:vAlign w:val="center"/>
                </w:tcPr>
                <w:p w14:paraId="63326CD3">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4</w:t>
                  </w:r>
                </w:p>
              </w:tc>
              <w:tc>
                <w:tcPr>
                  <w:tcW w:w="0" w:type="auto"/>
                  <w:vAlign w:val="center"/>
                </w:tcPr>
                <w:p w14:paraId="05AFB7AB">
                  <w:pPr>
                    <w:pStyle w:val="14"/>
                    <w:spacing w:before="0" w:line="360" w:lineRule="auto"/>
                    <w:ind w:left="0"/>
                    <w:jc w:val="center"/>
                    <w:rPr>
                      <w:rFonts w:eastAsia="宋体"/>
                      <w:color w:val="auto"/>
                      <w:sz w:val="24"/>
                      <w:highlight w:val="none"/>
                    </w:rPr>
                  </w:pPr>
                  <w:r>
                    <w:rPr>
                      <w:rFonts w:hint="eastAsia" w:eastAsia="宋体"/>
                      <w:color w:val="auto"/>
                      <w:sz w:val="24"/>
                      <w:highlight w:val="none"/>
                    </w:rPr>
                    <w:t>苦瓜（凉瓜）</w:t>
                  </w:r>
                </w:p>
              </w:tc>
              <w:tc>
                <w:tcPr>
                  <w:tcW w:w="0" w:type="auto"/>
                  <w:vAlign w:val="center"/>
                </w:tcPr>
                <w:p w14:paraId="4ED1A1E8">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4</w:t>
                  </w:r>
                </w:p>
              </w:tc>
              <w:tc>
                <w:tcPr>
                  <w:tcW w:w="0" w:type="auto"/>
                  <w:vAlign w:val="center"/>
                </w:tcPr>
                <w:p w14:paraId="6398E695">
                  <w:pPr>
                    <w:pStyle w:val="14"/>
                    <w:spacing w:before="0" w:line="360" w:lineRule="auto"/>
                    <w:ind w:left="0"/>
                    <w:jc w:val="center"/>
                    <w:rPr>
                      <w:rFonts w:eastAsia="宋体"/>
                      <w:color w:val="auto"/>
                      <w:sz w:val="24"/>
                      <w:highlight w:val="none"/>
                    </w:rPr>
                  </w:pPr>
                  <w:r>
                    <w:rPr>
                      <w:rFonts w:hint="eastAsia" w:eastAsia="宋体"/>
                      <w:color w:val="auto"/>
                      <w:sz w:val="24"/>
                      <w:highlight w:val="none"/>
                    </w:rPr>
                    <w:t>红萝卜</w:t>
                  </w:r>
                </w:p>
              </w:tc>
            </w:tr>
            <w:tr w14:paraId="28198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shd w:val="clear" w:color="auto" w:fill="F6F6F6"/>
                  <w:vAlign w:val="center"/>
                </w:tcPr>
                <w:p w14:paraId="02AA1475">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0" w:type="auto"/>
                  <w:shd w:val="clear" w:color="auto" w:fill="F6F6F6"/>
                  <w:vAlign w:val="center"/>
                </w:tcPr>
                <w:p w14:paraId="52F62C9E">
                  <w:pPr>
                    <w:pStyle w:val="14"/>
                    <w:spacing w:before="0" w:line="360" w:lineRule="auto"/>
                    <w:ind w:left="0"/>
                    <w:jc w:val="center"/>
                    <w:rPr>
                      <w:rFonts w:eastAsia="宋体"/>
                      <w:color w:val="auto"/>
                      <w:sz w:val="24"/>
                      <w:highlight w:val="none"/>
                    </w:rPr>
                  </w:pPr>
                  <w:r>
                    <w:rPr>
                      <w:rFonts w:hint="eastAsia" w:eastAsia="宋体"/>
                      <w:color w:val="auto"/>
                      <w:sz w:val="24"/>
                      <w:highlight w:val="none"/>
                    </w:rPr>
                    <w:t>圆椒</w:t>
                  </w:r>
                </w:p>
              </w:tc>
              <w:tc>
                <w:tcPr>
                  <w:tcW w:w="0" w:type="auto"/>
                  <w:shd w:val="clear" w:color="auto" w:fill="F6F6F6"/>
                  <w:vAlign w:val="center"/>
                </w:tcPr>
                <w:p w14:paraId="4A93F7F9">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5</w:t>
                  </w:r>
                </w:p>
              </w:tc>
              <w:tc>
                <w:tcPr>
                  <w:tcW w:w="0" w:type="auto"/>
                  <w:shd w:val="clear" w:color="auto" w:fill="F6F6F6"/>
                  <w:vAlign w:val="center"/>
                </w:tcPr>
                <w:p w14:paraId="07F68B70">
                  <w:pPr>
                    <w:pStyle w:val="14"/>
                    <w:spacing w:before="0" w:line="360" w:lineRule="auto"/>
                    <w:ind w:left="0"/>
                    <w:jc w:val="center"/>
                    <w:rPr>
                      <w:rFonts w:eastAsia="宋体"/>
                      <w:color w:val="auto"/>
                      <w:sz w:val="24"/>
                      <w:highlight w:val="none"/>
                    </w:rPr>
                  </w:pPr>
                  <w:r>
                    <w:rPr>
                      <w:rFonts w:hint="eastAsia" w:eastAsia="宋体"/>
                      <w:color w:val="auto"/>
                      <w:sz w:val="24"/>
                      <w:highlight w:val="none"/>
                    </w:rPr>
                    <w:t>节瓜</w:t>
                  </w:r>
                </w:p>
              </w:tc>
              <w:tc>
                <w:tcPr>
                  <w:tcW w:w="0" w:type="auto"/>
                  <w:shd w:val="clear" w:color="auto" w:fill="F6F6F6"/>
                  <w:vAlign w:val="center"/>
                </w:tcPr>
                <w:p w14:paraId="4ECB4B8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5</w:t>
                  </w:r>
                </w:p>
              </w:tc>
              <w:tc>
                <w:tcPr>
                  <w:tcW w:w="0" w:type="auto"/>
                  <w:shd w:val="clear" w:color="auto" w:fill="F6F6F6"/>
                  <w:vAlign w:val="center"/>
                </w:tcPr>
                <w:p w14:paraId="52D1C3A0">
                  <w:pPr>
                    <w:pStyle w:val="14"/>
                    <w:spacing w:before="0" w:line="360" w:lineRule="auto"/>
                    <w:ind w:left="0"/>
                    <w:jc w:val="center"/>
                    <w:rPr>
                      <w:rFonts w:eastAsia="宋体"/>
                      <w:color w:val="auto"/>
                      <w:sz w:val="24"/>
                      <w:highlight w:val="none"/>
                    </w:rPr>
                  </w:pPr>
                  <w:r>
                    <w:rPr>
                      <w:rFonts w:hint="eastAsia" w:eastAsia="宋体"/>
                      <w:color w:val="auto"/>
                      <w:sz w:val="24"/>
                      <w:highlight w:val="none"/>
                    </w:rPr>
                    <w:t>白萝卜</w:t>
                  </w:r>
                </w:p>
              </w:tc>
            </w:tr>
            <w:tr w14:paraId="57D89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Align w:val="center"/>
                </w:tcPr>
                <w:p w14:paraId="38EA9DE5">
                  <w:pPr>
                    <w:pStyle w:val="14"/>
                    <w:spacing w:before="0" w:line="360" w:lineRule="auto"/>
                    <w:ind w:left="0"/>
                    <w:jc w:val="center"/>
                    <w:rPr>
                      <w:rFonts w:eastAsia="宋体"/>
                      <w:color w:val="auto"/>
                      <w:sz w:val="24"/>
                      <w:highlight w:val="none"/>
                    </w:rPr>
                  </w:pPr>
                  <w:r>
                    <w:rPr>
                      <w:rFonts w:hint="eastAsia" w:eastAsia="宋体"/>
                      <w:color w:val="auto"/>
                      <w:sz w:val="24"/>
                      <w:highlight w:val="none"/>
                    </w:rPr>
                    <w:t>6</w:t>
                  </w:r>
                </w:p>
              </w:tc>
              <w:tc>
                <w:tcPr>
                  <w:tcW w:w="0" w:type="auto"/>
                  <w:vAlign w:val="center"/>
                </w:tcPr>
                <w:p w14:paraId="4DE712B2">
                  <w:pPr>
                    <w:pStyle w:val="14"/>
                    <w:spacing w:before="0" w:line="360" w:lineRule="auto"/>
                    <w:ind w:left="0"/>
                    <w:jc w:val="center"/>
                    <w:rPr>
                      <w:rFonts w:eastAsia="宋体"/>
                      <w:color w:val="auto"/>
                      <w:sz w:val="24"/>
                      <w:highlight w:val="none"/>
                    </w:rPr>
                  </w:pPr>
                  <w:r>
                    <w:rPr>
                      <w:rFonts w:hint="eastAsia" w:eastAsia="宋体"/>
                      <w:color w:val="auto"/>
                      <w:sz w:val="24"/>
                      <w:highlight w:val="none"/>
                    </w:rPr>
                    <w:t>蒜苔</w:t>
                  </w:r>
                </w:p>
              </w:tc>
              <w:tc>
                <w:tcPr>
                  <w:tcW w:w="0" w:type="auto"/>
                  <w:vAlign w:val="center"/>
                </w:tcPr>
                <w:p w14:paraId="2704FA0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6</w:t>
                  </w:r>
                </w:p>
              </w:tc>
              <w:tc>
                <w:tcPr>
                  <w:tcW w:w="0" w:type="auto"/>
                  <w:vAlign w:val="center"/>
                </w:tcPr>
                <w:p w14:paraId="4A867CFF">
                  <w:pPr>
                    <w:pStyle w:val="14"/>
                    <w:spacing w:before="0" w:line="360" w:lineRule="auto"/>
                    <w:ind w:left="0"/>
                    <w:jc w:val="center"/>
                    <w:rPr>
                      <w:rFonts w:eastAsia="宋体"/>
                      <w:color w:val="auto"/>
                      <w:sz w:val="24"/>
                      <w:highlight w:val="none"/>
                    </w:rPr>
                  </w:pPr>
                  <w:r>
                    <w:rPr>
                      <w:rFonts w:hint="eastAsia" w:eastAsia="宋体"/>
                      <w:color w:val="auto"/>
                      <w:sz w:val="24"/>
                      <w:highlight w:val="none"/>
                    </w:rPr>
                    <w:t>南瓜</w:t>
                  </w:r>
                </w:p>
              </w:tc>
              <w:tc>
                <w:tcPr>
                  <w:tcW w:w="0" w:type="auto"/>
                  <w:vAlign w:val="center"/>
                </w:tcPr>
                <w:p w14:paraId="493E021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6</w:t>
                  </w:r>
                </w:p>
              </w:tc>
              <w:tc>
                <w:tcPr>
                  <w:tcW w:w="0" w:type="auto"/>
                  <w:vAlign w:val="center"/>
                </w:tcPr>
                <w:p w14:paraId="7A963491">
                  <w:pPr>
                    <w:pStyle w:val="14"/>
                    <w:spacing w:before="0" w:line="360" w:lineRule="auto"/>
                    <w:ind w:left="0"/>
                    <w:jc w:val="center"/>
                    <w:rPr>
                      <w:rFonts w:eastAsia="宋体"/>
                      <w:color w:val="auto"/>
                      <w:sz w:val="24"/>
                      <w:highlight w:val="none"/>
                    </w:rPr>
                  </w:pPr>
                  <w:r>
                    <w:rPr>
                      <w:rFonts w:hint="eastAsia" w:eastAsia="宋体"/>
                      <w:color w:val="auto"/>
                      <w:sz w:val="24"/>
                      <w:highlight w:val="none"/>
                    </w:rPr>
                    <w:t>红洋葱</w:t>
                  </w:r>
                </w:p>
              </w:tc>
            </w:tr>
            <w:tr w14:paraId="6CC5F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shd w:val="clear" w:color="auto" w:fill="F6F6F6"/>
                  <w:vAlign w:val="center"/>
                </w:tcPr>
                <w:p w14:paraId="421982B8">
                  <w:pPr>
                    <w:pStyle w:val="14"/>
                    <w:spacing w:before="0" w:line="360" w:lineRule="auto"/>
                    <w:ind w:left="0"/>
                    <w:jc w:val="center"/>
                    <w:rPr>
                      <w:rFonts w:eastAsia="宋体"/>
                      <w:color w:val="auto"/>
                      <w:sz w:val="24"/>
                      <w:highlight w:val="none"/>
                    </w:rPr>
                  </w:pPr>
                  <w:r>
                    <w:rPr>
                      <w:rFonts w:hint="eastAsia" w:eastAsia="宋体"/>
                      <w:color w:val="auto"/>
                      <w:sz w:val="24"/>
                      <w:highlight w:val="none"/>
                    </w:rPr>
                    <w:t>7</w:t>
                  </w:r>
                </w:p>
              </w:tc>
              <w:tc>
                <w:tcPr>
                  <w:tcW w:w="0" w:type="auto"/>
                  <w:shd w:val="clear" w:color="auto" w:fill="F6F6F6"/>
                  <w:vAlign w:val="center"/>
                </w:tcPr>
                <w:p w14:paraId="66661FFA">
                  <w:pPr>
                    <w:pStyle w:val="14"/>
                    <w:spacing w:before="0" w:line="360" w:lineRule="auto"/>
                    <w:ind w:left="0"/>
                    <w:jc w:val="center"/>
                    <w:rPr>
                      <w:rFonts w:eastAsia="宋体"/>
                      <w:color w:val="auto"/>
                      <w:sz w:val="24"/>
                      <w:highlight w:val="none"/>
                    </w:rPr>
                  </w:pPr>
                  <w:r>
                    <w:rPr>
                      <w:rFonts w:hint="eastAsia" w:eastAsia="宋体"/>
                      <w:color w:val="auto"/>
                      <w:sz w:val="24"/>
                      <w:highlight w:val="none"/>
                    </w:rPr>
                    <w:t>冬瓜</w:t>
                  </w:r>
                </w:p>
              </w:tc>
              <w:tc>
                <w:tcPr>
                  <w:tcW w:w="0" w:type="auto"/>
                  <w:shd w:val="clear" w:color="auto" w:fill="F6F6F6"/>
                  <w:vAlign w:val="center"/>
                </w:tcPr>
                <w:p w14:paraId="7846C883">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7</w:t>
                  </w:r>
                </w:p>
              </w:tc>
              <w:tc>
                <w:tcPr>
                  <w:tcW w:w="0" w:type="auto"/>
                  <w:shd w:val="clear" w:color="auto" w:fill="F6F6F6"/>
                  <w:vAlign w:val="center"/>
                </w:tcPr>
                <w:p w14:paraId="4E68E950">
                  <w:pPr>
                    <w:pStyle w:val="14"/>
                    <w:spacing w:before="0" w:line="360" w:lineRule="auto"/>
                    <w:ind w:left="0"/>
                    <w:jc w:val="center"/>
                    <w:rPr>
                      <w:rFonts w:eastAsia="宋体"/>
                      <w:color w:val="auto"/>
                      <w:sz w:val="24"/>
                      <w:highlight w:val="none"/>
                    </w:rPr>
                  </w:pPr>
                  <w:r>
                    <w:rPr>
                      <w:rFonts w:hint="eastAsia" w:eastAsia="宋体"/>
                      <w:color w:val="auto"/>
                      <w:sz w:val="24"/>
                      <w:highlight w:val="none"/>
                    </w:rPr>
                    <w:t>日本南瓜</w:t>
                  </w:r>
                </w:p>
              </w:tc>
              <w:tc>
                <w:tcPr>
                  <w:tcW w:w="0" w:type="auto"/>
                  <w:shd w:val="clear" w:color="auto" w:fill="F6F6F6"/>
                  <w:vAlign w:val="center"/>
                </w:tcPr>
                <w:p w14:paraId="6FE1347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7</w:t>
                  </w:r>
                </w:p>
              </w:tc>
              <w:tc>
                <w:tcPr>
                  <w:tcW w:w="0" w:type="auto"/>
                  <w:shd w:val="clear" w:color="auto" w:fill="F6F6F6"/>
                  <w:vAlign w:val="center"/>
                </w:tcPr>
                <w:p w14:paraId="127922F7">
                  <w:pPr>
                    <w:pStyle w:val="14"/>
                    <w:spacing w:before="0" w:line="360" w:lineRule="auto"/>
                    <w:ind w:left="0"/>
                    <w:jc w:val="center"/>
                    <w:rPr>
                      <w:rFonts w:eastAsia="宋体"/>
                      <w:color w:val="auto"/>
                      <w:sz w:val="24"/>
                      <w:highlight w:val="none"/>
                    </w:rPr>
                  </w:pPr>
                  <w:r>
                    <w:rPr>
                      <w:rFonts w:hint="eastAsia" w:eastAsia="宋体"/>
                      <w:color w:val="auto"/>
                      <w:sz w:val="24"/>
                      <w:highlight w:val="none"/>
                    </w:rPr>
                    <w:t>新土豆</w:t>
                  </w:r>
                </w:p>
              </w:tc>
            </w:tr>
            <w:tr w14:paraId="14730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Align w:val="center"/>
                </w:tcPr>
                <w:p w14:paraId="6D88286B">
                  <w:pPr>
                    <w:pStyle w:val="14"/>
                    <w:spacing w:before="0" w:line="360" w:lineRule="auto"/>
                    <w:ind w:left="0"/>
                    <w:jc w:val="center"/>
                    <w:rPr>
                      <w:rFonts w:eastAsia="宋体"/>
                      <w:color w:val="auto"/>
                      <w:sz w:val="24"/>
                      <w:highlight w:val="none"/>
                    </w:rPr>
                  </w:pPr>
                  <w:r>
                    <w:rPr>
                      <w:rFonts w:hint="eastAsia" w:eastAsia="宋体"/>
                      <w:color w:val="auto"/>
                      <w:sz w:val="24"/>
                      <w:highlight w:val="none"/>
                    </w:rPr>
                    <w:t>8</w:t>
                  </w:r>
                </w:p>
              </w:tc>
              <w:tc>
                <w:tcPr>
                  <w:tcW w:w="0" w:type="auto"/>
                  <w:vAlign w:val="center"/>
                </w:tcPr>
                <w:p w14:paraId="66663F70">
                  <w:pPr>
                    <w:pStyle w:val="14"/>
                    <w:spacing w:before="0" w:line="360" w:lineRule="auto"/>
                    <w:ind w:left="0"/>
                    <w:jc w:val="center"/>
                    <w:rPr>
                      <w:rFonts w:eastAsia="宋体"/>
                      <w:color w:val="auto"/>
                      <w:sz w:val="24"/>
                      <w:highlight w:val="none"/>
                    </w:rPr>
                  </w:pPr>
                  <w:r>
                    <w:rPr>
                      <w:rFonts w:hint="eastAsia" w:eastAsia="宋体"/>
                      <w:color w:val="auto"/>
                      <w:sz w:val="24"/>
                      <w:highlight w:val="none"/>
                    </w:rPr>
                    <w:t>灰冬瓜</w:t>
                  </w:r>
                </w:p>
              </w:tc>
              <w:tc>
                <w:tcPr>
                  <w:tcW w:w="0" w:type="auto"/>
                  <w:vAlign w:val="center"/>
                </w:tcPr>
                <w:p w14:paraId="6EAD0F27">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8</w:t>
                  </w:r>
                </w:p>
              </w:tc>
              <w:tc>
                <w:tcPr>
                  <w:tcW w:w="0" w:type="auto"/>
                  <w:vAlign w:val="center"/>
                </w:tcPr>
                <w:p w14:paraId="26795575">
                  <w:pPr>
                    <w:pStyle w:val="14"/>
                    <w:spacing w:before="0" w:line="360" w:lineRule="auto"/>
                    <w:ind w:left="0"/>
                    <w:jc w:val="center"/>
                    <w:rPr>
                      <w:rFonts w:eastAsia="宋体"/>
                      <w:color w:val="auto"/>
                      <w:sz w:val="24"/>
                      <w:highlight w:val="none"/>
                    </w:rPr>
                  </w:pPr>
                  <w:r>
                    <w:rPr>
                      <w:rFonts w:hint="eastAsia" w:eastAsia="宋体"/>
                      <w:color w:val="auto"/>
                      <w:sz w:val="24"/>
                      <w:highlight w:val="none"/>
                    </w:rPr>
                    <w:t>青木瓜</w:t>
                  </w:r>
                </w:p>
              </w:tc>
              <w:tc>
                <w:tcPr>
                  <w:tcW w:w="0" w:type="auto"/>
                  <w:vAlign w:val="center"/>
                </w:tcPr>
                <w:p w14:paraId="58368611">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8</w:t>
                  </w:r>
                </w:p>
              </w:tc>
              <w:tc>
                <w:tcPr>
                  <w:tcW w:w="0" w:type="auto"/>
                  <w:vAlign w:val="center"/>
                </w:tcPr>
                <w:p w14:paraId="2FAADC61">
                  <w:pPr>
                    <w:pStyle w:val="14"/>
                    <w:spacing w:before="0" w:line="360" w:lineRule="auto"/>
                    <w:ind w:left="0"/>
                    <w:jc w:val="center"/>
                    <w:rPr>
                      <w:rFonts w:eastAsia="宋体"/>
                      <w:color w:val="auto"/>
                      <w:sz w:val="24"/>
                      <w:highlight w:val="none"/>
                    </w:rPr>
                  </w:pPr>
                  <w:r>
                    <w:rPr>
                      <w:rFonts w:hint="eastAsia" w:eastAsia="宋体"/>
                      <w:color w:val="auto"/>
                      <w:sz w:val="24"/>
                      <w:highlight w:val="none"/>
                    </w:rPr>
                    <w:t>西红柿</w:t>
                  </w:r>
                </w:p>
              </w:tc>
            </w:tr>
            <w:tr w14:paraId="1C95C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shd w:val="clear" w:color="auto" w:fill="F6F6F6"/>
                  <w:vAlign w:val="center"/>
                </w:tcPr>
                <w:p w14:paraId="6CA00B70">
                  <w:pPr>
                    <w:pStyle w:val="14"/>
                    <w:spacing w:before="0" w:line="360" w:lineRule="auto"/>
                    <w:ind w:left="0"/>
                    <w:jc w:val="center"/>
                    <w:rPr>
                      <w:rFonts w:eastAsia="宋体"/>
                      <w:color w:val="auto"/>
                      <w:sz w:val="24"/>
                      <w:highlight w:val="none"/>
                    </w:rPr>
                  </w:pPr>
                  <w:r>
                    <w:rPr>
                      <w:rFonts w:hint="eastAsia" w:eastAsia="宋体"/>
                      <w:color w:val="auto"/>
                      <w:sz w:val="24"/>
                      <w:highlight w:val="none"/>
                    </w:rPr>
                    <w:t>9</w:t>
                  </w:r>
                </w:p>
              </w:tc>
              <w:tc>
                <w:tcPr>
                  <w:tcW w:w="0" w:type="auto"/>
                  <w:shd w:val="clear" w:color="auto" w:fill="F6F6F6"/>
                  <w:vAlign w:val="center"/>
                </w:tcPr>
                <w:p w14:paraId="3EFBAC14">
                  <w:pPr>
                    <w:pStyle w:val="14"/>
                    <w:spacing w:before="0" w:line="360" w:lineRule="auto"/>
                    <w:ind w:left="0"/>
                    <w:jc w:val="center"/>
                    <w:rPr>
                      <w:rFonts w:eastAsia="宋体"/>
                      <w:color w:val="auto"/>
                      <w:sz w:val="24"/>
                      <w:highlight w:val="none"/>
                    </w:rPr>
                  </w:pPr>
                  <w:r>
                    <w:rPr>
                      <w:rFonts w:hint="eastAsia" w:eastAsia="宋体"/>
                      <w:color w:val="auto"/>
                      <w:sz w:val="24"/>
                      <w:highlight w:val="none"/>
                    </w:rPr>
                    <w:t>香芋头</w:t>
                  </w:r>
                </w:p>
              </w:tc>
              <w:tc>
                <w:tcPr>
                  <w:tcW w:w="0" w:type="auto"/>
                  <w:shd w:val="clear" w:color="auto" w:fill="F6F6F6"/>
                  <w:vAlign w:val="center"/>
                </w:tcPr>
                <w:p w14:paraId="4206617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9</w:t>
                  </w:r>
                </w:p>
              </w:tc>
              <w:tc>
                <w:tcPr>
                  <w:tcW w:w="0" w:type="auto"/>
                  <w:shd w:val="clear" w:color="auto" w:fill="F6F6F6"/>
                  <w:vAlign w:val="center"/>
                </w:tcPr>
                <w:p w14:paraId="759D6F92">
                  <w:pPr>
                    <w:pStyle w:val="14"/>
                    <w:spacing w:before="0" w:line="360" w:lineRule="auto"/>
                    <w:ind w:left="0"/>
                    <w:jc w:val="center"/>
                    <w:rPr>
                      <w:rFonts w:eastAsia="宋体"/>
                      <w:color w:val="auto"/>
                      <w:sz w:val="24"/>
                      <w:highlight w:val="none"/>
                    </w:rPr>
                  </w:pPr>
                  <w:r>
                    <w:rPr>
                      <w:rFonts w:hint="eastAsia" w:eastAsia="宋体"/>
                      <w:color w:val="auto"/>
                      <w:sz w:val="24"/>
                      <w:highlight w:val="none"/>
                    </w:rPr>
                    <w:t>莲藕</w:t>
                  </w:r>
                </w:p>
              </w:tc>
              <w:tc>
                <w:tcPr>
                  <w:tcW w:w="0" w:type="auto"/>
                  <w:shd w:val="clear" w:color="auto" w:fill="F6F6F6"/>
                  <w:vAlign w:val="center"/>
                </w:tcPr>
                <w:p w14:paraId="243A6D27">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9</w:t>
                  </w:r>
                </w:p>
              </w:tc>
              <w:tc>
                <w:tcPr>
                  <w:tcW w:w="0" w:type="auto"/>
                  <w:shd w:val="clear" w:color="auto" w:fill="F6F6F6"/>
                  <w:vAlign w:val="center"/>
                </w:tcPr>
                <w:p w14:paraId="3CCCCCA5">
                  <w:pPr>
                    <w:pStyle w:val="14"/>
                    <w:spacing w:before="0" w:line="360" w:lineRule="auto"/>
                    <w:ind w:left="0"/>
                    <w:jc w:val="center"/>
                    <w:rPr>
                      <w:rFonts w:eastAsia="宋体"/>
                      <w:color w:val="auto"/>
                      <w:sz w:val="24"/>
                      <w:highlight w:val="none"/>
                    </w:rPr>
                  </w:pPr>
                  <w:r>
                    <w:rPr>
                      <w:rFonts w:hint="eastAsia" w:eastAsia="宋体"/>
                      <w:color w:val="auto"/>
                      <w:sz w:val="24"/>
                      <w:highlight w:val="none"/>
                    </w:rPr>
                    <w:t>熟木瓜</w:t>
                  </w:r>
                </w:p>
              </w:tc>
            </w:tr>
            <w:tr w14:paraId="1CA26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Align w:val="center"/>
                </w:tcPr>
                <w:p w14:paraId="4257A8D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0</w:t>
                  </w:r>
                </w:p>
              </w:tc>
              <w:tc>
                <w:tcPr>
                  <w:tcW w:w="0" w:type="auto"/>
                  <w:vAlign w:val="center"/>
                </w:tcPr>
                <w:p w14:paraId="0F6E38D0">
                  <w:pPr>
                    <w:pStyle w:val="14"/>
                    <w:spacing w:before="0" w:line="360" w:lineRule="auto"/>
                    <w:ind w:left="0"/>
                    <w:jc w:val="center"/>
                    <w:rPr>
                      <w:rFonts w:eastAsia="宋体"/>
                      <w:color w:val="auto"/>
                      <w:sz w:val="24"/>
                      <w:highlight w:val="none"/>
                    </w:rPr>
                  </w:pPr>
                  <w:r>
                    <w:rPr>
                      <w:rFonts w:hint="eastAsia" w:eastAsia="宋体"/>
                      <w:color w:val="auto"/>
                      <w:sz w:val="24"/>
                      <w:highlight w:val="none"/>
                    </w:rPr>
                    <w:t>香芋仔</w:t>
                  </w:r>
                </w:p>
              </w:tc>
              <w:tc>
                <w:tcPr>
                  <w:tcW w:w="0" w:type="auto"/>
                  <w:vAlign w:val="center"/>
                </w:tcPr>
                <w:p w14:paraId="619708A8">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0</w:t>
                  </w:r>
                </w:p>
              </w:tc>
              <w:tc>
                <w:tcPr>
                  <w:tcW w:w="0" w:type="auto"/>
                  <w:vAlign w:val="center"/>
                </w:tcPr>
                <w:p w14:paraId="465D6203">
                  <w:pPr>
                    <w:pStyle w:val="14"/>
                    <w:spacing w:before="0" w:line="360" w:lineRule="auto"/>
                    <w:ind w:left="0"/>
                    <w:jc w:val="center"/>
                    <w:rPr>
                      <w:rFonts w:eastAsia="宋体"/>
                      <w:color w:val="auto"/>
                      <w:sz w:val="24"/>
                      <w:highlight w:val="none"/>
                    </w:rPr>
                  </w:pPr>
                  <w:r>
                    <w:rPr>
                      <w:rFonts w:hint="eastAsia" w:eastAsia="宋体"/>
                      <w:color w:val="auto"/>
                      <w:sz w:val="24"/>
                      <w:highlight w:val="none"/>
                    </w:rPr>
                    <w:t>扁青豆</w:t>
                  </w:r>
                </w:p>
              </w:tc>
              <w:tc>
                <w:tcPr>
                  <w:tcW w:w="0" w:type="auto"/>
                  <w:vAlign w:val="center"/>
                </w:tcPr>
                <w:p w14:paraId="79C748B4">
                  <w:pPr>
                    <w:pStyle w:val="14"/>
                    <w:spacing w:before="0" w:line="360" w:lineRule="auto"/>
                    <w:ind w:left="0"/>
                    <w:jc w:val="center"/>
                    <w:rPr>
                      <w:rFonts w:eastAsia="宋体"/>
                      <w:color w:val="auto"/>
                      <w:sz w:val="24"/>
                      <w:highlight w:val="none"/>
                    </w:rPr>
                  </w:pPr>
                </w:p>
              </w:tc>
              <w:tc>
                <w:tcPr>
                  <w:tcW w:w="0" w:type="auto"/>
                  <w:vAlign w:val="center"/>
                </w:tcPr>
                <w:p w14:paraId="173F35FA">
                  <w:pPr>
                    <w:tabs>
                      <w:tab w:val="decimal" w:pos="315"/>
                      <w:tab w:val="left" w:pos="630"/>
                    </w:tabs>
                    <w:spacing w:line="360" w:lineRule="auto"/>
                    <w:jc w:val="center"/>
                    <w:rPr>
                      <w:rFonts w:ascii="宋体" w:hAnsi="宋体" w:eastAsia="宋体" w:cs="宋体"/>
                      <w:color w:val="auto"/>
                      <w:sz w:val="24"/>
                      <w:highlight w:val="none"/>
                    </w:rPr>
                  </w:pPr>
                </w:p>
              </w:tc>
            </w:tr>
          </w:tbl>
          <w:p w14:paraId="7E15FDDE">
            <w:pPr>
              <w:pStyle w:val="14"/>
              <w:spacing w:before="48" w:line="360" w:lineRule="auto"/>
              <w:ind w:left="59" w:right="119"/>
              <w:jc w:val="center"/>
              <w:rPr>
                <w:rFonts w:eastAsia="宋体"/>
                <w:color w:val="auto"/>
                <w:spacing w:val="12"/>
                <w:sz w:val="24"/>
                <w:highlight w:val="none"/>
              </w:rPr>
            </w:pPr>
          </w:p>
          <w:p w14:paraId="3D4ED418">
            <w:pPr>
              <w:pStyle w:val="14"/>
              <w:spacing w:before="48" w:line="360" w:lineRule="auto"/>
              <w:ind w:left="59" w:right="119"/>
              <w:jc w:val="center"/>
              <w:rPr>
                <w:rFonts w:eastAsia="宋体"/>
                <w:color w:val="auto"/>
                <w:sz w:val="24"/>
                <w:highlight w:val="none"/>
              </w:rPr>
            </w:pPr>
            <w:r>
              <w:rPr>
                <w:rFonts w:hint="eastAsia" w:eastAsia="宋体"/>
                <w:color w:val="auto"/>
                <w:spacing w:val="12"/>
                <w:sz w:val="24"/>
                <w:highlight w:val="none"/>
              </w:rPr>
              <w:t>食材采购明细表</w:t>
            </w:r>
            <w:r>
              <w:rPr>
                <w:rFonts w:hint="eastAsia" w:eastAsia="宋体"/>
                <w:color w:val="auto"/>
                <w:spacing w:val="12"/>
                <w:sz w:val="24"/>
                <w:highlight w:val="none"/>
                <w:lang w:val="en-US"/>
              </w:rPr>
              <w:t>3</w:t>
            </w:r>
            <w:r>
              <w:rPr>
                <w:rFonts w:hint="eastAsia" w:eastAsia="宋体"/>
                <w:color w:val="auto"/>
                <w:spacing w:val="12"/>
                <w:sz w:val="24"/>
                <w:highlight w:val="none"/>
              </w:rPr>
              <w:t>（咸杂类清单）</w:t>
            </w:r>
          </w:p>
          <w:tbl>
            <w:tblPr>
              <w:tblStyle w:val="10"/>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3"/>
              <w:gridCol w:w="2093"/>
              <w:gridCol w:w="633"/>
              <w:gridCol w:w="1795"/>
              <w:gridCol w:w="633"/>
              <w:gridCol w:w="1290"/>
            </w:tblGrid>
            <w:tr w14:paraId="2184C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BEBEBE"/>
                  <w:vAlign w:val="center"/>
                </w:tcPr>
                <w:p w14:paraId="2A3CE8BC">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3CF40A66">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l2br w:val="nil"/>
                    <w:tr2bl w:val="nil"/>
                  </w:tcBorders>
                  <w:shd w:val="clear" w:color="auto" w:fill="BEBEBE"/>
                  <w:vAlign w:val="center"/>
                </w:tcPr>
                <w:p w14:paraId="6CFA1D1D">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48774D95">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l2br w:val="nil"/>
                    <w:tr2bl w:val="nil"/>
                  </w:tcBorders>
                  <w:shd w:val="clear" w:color="auto" w:fill="BEBEBE"/>
                  <w:vAlign w:val="center"/>
                </w:tcPr>
                <w:p w14:paraId="1706EC9E">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7A3DEB6B">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2B6C6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04D26279">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0" w:type="auto"/>
                  <w:tcBorders>
                    <w:tl2br w:val="nil"/>
                    <w:tr2bl w:val="nil"/>
                  </w:tcBorders>
                  <w:vAlign w:val="center"/>
                </w:tcPr>
                <w:p w14:paraId="1B75C75C">
                  <w:pPr>
                    <w:pStyle w:val="14"/>
                    <w:spacing w:before="0" w:line="360" w:lineRule="auto"/>
                    <w:ind w:left="0"/>
                    <w:jc w:val="center"/>
                    <w:rPr>
                      <w:rFonts w:eastAsia="宋体"/>
                      <w:color w:val="auto"/>
                      <w:sz w:val="24"/>
                      <w:highlight w:val="none"/>
                    </w:rPr>
                  </w:pPr>
                  <w:r>
                    <w:rPr>
                      <w:rFonts w:hint="eastAsia" w:eastAsia="宋体"/>
                      <w:color w:val="auto"/>
                      <w:sz w:val="24"/>
                      <w:highlight w:val="none"/>
                    </w:rPr>
                    <w:t>黄豆芽</w:t>
                  </w:r>
                </w:p>
              </w:tc>
              <w:tc>
                <w:tcPr>
                  <w:tcW w:w="0" w:type="auto"/>
                  <w:tcBorders>
                    <w:tl2br w:val="nil"/>
                    <w:tr2bl w:val="nil"/>
                  </w:tcBorders>
                  <w:vAlign w:val="center"/>
                </w:tcPr>
                <w:p w14:paraId="2762782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1</w:t>
                  </w:r>
                </w:p>
              </w:tc>
              <w:tc>
                <w:tcPr>
                  <w:tcW w:w="0" w:type="auto"/>
                  <w:tcBorders>
                    <w:tl2br w:val="nil"/>
                    <w:tr2bl w:val="nil"/>
                  </w:tcBorders>
                  <w:vAlign w:val="center"/>
                </w:tcPr>
                <w:p w14:paraId="7D7F1C9C">
                  <w:pPr>
                    <w:pStyle w:val="14"/>
                    <w:spacing w:before="0" w:line="360" w:lineRule="auto"/>
                    <w:ind w:left="0"/>
                    <w:jc w:val="center"/>
                    <w:rPr>
                      <w:rFonts w:eastAsia="宋体"/>
                      <w:color w:val="auto"/>
                      <w:sz w:val="24"/>
                      <w:highlight w:val="none"/>
                    </w:rPr>
                  </w:pPr>
                  <w:r>
                    <w:rPr>
                      <w:rFonts w:hint="eastAsia" w:eastAsia="宋体"/>
                      <w:color w:val="auto"/>
                      <w:sz w:val="24"/>
                      <w:highlight w:val="none"/>
                    </w:rPr>
                    <w:t>芫茜（香菜）</w:t>
                  </w:r>
                </w:p>
              </w:tc>
              <w:tc>
                <w:tcPr>
                  <w:tcW w:w="0" w:type="auto"/>
                  <w:tcBorders>
                    <w:tl2br w:val="nil"/>
                    <w:tr2bl w:val="nil"/>
                  </w:tcBorders>
                  <w:vAlign w:val="center"/>
                </w:tcPr>
                <w:p w14:paraId="0B591637">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4</w:t>
                  </w:r>
                  <w:r>
                    <w:rPr>
                      <w:rFonts w:hint="eastAsia" w:eastAsia="宋体"/>
                      <w:color w:val="auto"/>
                      <w:sz w:val="24"/>
                      <w:highlight w:val="none"/>
                    </w:rPr>
                    <w:t>1</w:t>
                  </w:r>
                </w:p>
              </w:tc>
              <w:tc>
                <w:tcPr>
                  <w:tcW w:w="0" w:type="auto"/>
                  <w:tcBorders>
                    <w:tl2br w:val="nil"/>
                    <w:tr2bl w:val="nil"/>
                  </w:tcBorders>
                  <w:vAlign w:val="center"/>
                </w:tcPr>
                <w:p w14:paraId="25B2D0F5">
                  <w:pPr>
                    <w:pStyle w:val="14"/>
                    <w:spacing w:before="0" w:line="360" w:lineRule="auto"/>
                    <w:ind w:left="0"/>
                    <w:jc w:val="center"/>
                    <w:rPr>
                      <w:rFonts w:eastAsia="宋体"/>
                      <w:color w:val="auto"/>
                      <w:sz w:val="24"/>
                      <w:highlight w:val="none"/>
                    </w:rPr>
                  </w:pPr>
                  <w:r>
                    <w:rPr>
                      <w:rFonts w:hint="eastAsia" w:eastAsia="宋体"/>
                      <w:color w:val="auto"/>
                      <w:sz w:val="24"/>
                      <w:highlight w:val="none"/>
                    </w:rPr>
                    <w:t>粉葛</w:t>
                  </w:r>
                </w:p>
              </w:tc>
            </w:tr>
            <w:tr w14:paraId="27236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3B8A2938">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0" w:type="auto"/>
                  <w:tcBorders>
                    <w:tl2br w:val="nil"/>
                    <w:tr2bl w:val="nil"/>
                  </w:tcBorders>
                  <w:shd w:val="clear" w:color="auto" w:fill="F6F6F6"/>
                  <w:vAlign w:val="center"/>
                </w:tcPr>
                <w:p w14:paraId="46CA22DD">
                  <w:pPr>
                    <w:pStyle w:val="14"/>
                    <w:spacing w:before="0" w:line="360" w:lineRule="auto"/>
                    <w:ind w:left="0"/>
                    <w:jc w:val="center"/>
                    <w:rPr>
                      <w:rFonts w:eastAsia="宋体"/>
                      <w:color w:val="auto"/>
                      <w:sz w:val="24"/>
                      <w:highlight w:val="none"/>
                    </w:rPr>
                  </w:pPr>
                  <w:r>
                    <w:rPr>
                      <w:rFonts w:hint="eastAsia" w:eastAsia="宋体"/>
                      <w:color w:val="auto"/>
                      <w:sz w:val="24"/>
                      <w:highlight w:val="none"/>
                    </w:rPr>
                    <w:t>绿豆芽</w:t>
                  </w:r>
                </w:p>
              </w:tc>
              <w:tc>
                <w:tcPr>
                  <w:tcW w:w="0" w:type="auto"/>
                  <w:tcBorders>
                    <w:tl2br w:val="nil"/>
                    <w:tr2bl w:val="nil"/>
                  </w:tcBorders>
                  <w:shd w:val="clear" w:color="auto" w:fill="F6F6F6"/>
                  <w:vAlign w:val="center"/>
                </w:tcPr>
                <w:p w14:paraId="1F485F54">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2</w:t>
                  </w:r>
                </w:p>
              </w:tc>
              <w:tc>
                <w:tcPr>
                  <w:tcW w:w="0" w:type="auto"/>
                  <w:tcBorders>
                    <w:tl2br w:val="nil"/>
                    <w:tr2bl w:val="nil"/>
                  </w:tcBorders>
                  <w:shd w:val="clear" w:color="auto" w:fill="F6F6F6"/>
                  <w:vAlign w:val="center"/>
                </w:tcPr>
                <w:p w14:paraId="28C4296F">
                  <w:pPr>
                    <w:pStyle w:val="14"/>
                    <w:spacing w:before="0" w:line="360" w:lineRule="auto"/>
                    <w:ind w:left="0"/>
                    <w:jc w:val="center"/>
                    <w:rPr>
                      <w:rFonts w:eastAsia="宋体"/>
                      <w:color w:val="auto"/>
                      <w:sz w:val="24"/>
                      <w:highlight w:val="none"/>
                    </w:rPr>
                  </w:pPr>
                  <w:r>
                    <w:rPr>
                      <w:rFonts w:hint="eastAsia" w:eastAsia="宋体"/>
                      <w:color w:val="auto"/>
                      <w:sz w:val="24"/>
                      <w:highlight w:val="none"/>
                    </w:rPr>
                    <w:t>韭菜</w:t>
                  </w:r>
                </w:p>
              </w:tc>
              <w:tc>
                <w:tcPr>
                  <w:tcW w:w="0" w:type="auto"/>
                  <w:tcBorders>
                    <w:tl2br w:val="nil"/>
                    <w:tr2bl w:val="nil"/>
                  </w:tcBorders>
                  <w:shd w:val="clear" w:color="auto" w:fill="F6F6F6"/>
                  <w:vAlign w:val="center"/>
                </w:tcPr>
                <w:p w14:paraId="4AA9E2C4">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4</w:t>
                  </w:r>
                  <w:r>
                    <w:rPr>
                      <w:rFonts w:hint="eastAsia" w:eastAsia="宋体"/>
                      <w:color w:val="auto"/>
                      <w:sz w:val="24"/>
                      <w:highlight w:val="none"/>
                    </w:rPr>
                    <w:t>2</w:t>
                  </w:r>
                </w:p>
              </w:tc>
              <w:tc>
                <w:tcPr>
                  <w:tcW w:w="0" w:type="auto"/>
                  <w:tcBorders>
                    <w:tl2br w:val="nil"/>
                    <w:tr2bl w:val="nil"/>
                  </w:tcBorders>
                  <w:shd w:val="clear" w:color="auto" w:fill="F6F6F6"/>
                  <w:vAlign w:val="center"/>
                </w:tcPr>
                <w:p w14:paraId="3749D881">
                  <w:pPr>
                    <w:pStyle w:val="14"/>
                    <w:spacing w:before="0" w:line="360" w:lineRule="auto"/>
                    <w:ind w:left="0"/>
                    <w:jc w:val="center"/>
                    <w:rPr>
                      <w:rFonts w:eastAsia="宋体"/>
                      <w:color w:val="auto"/>
                      <w:sz w:val="24"/>
                      <w:highlight w:val="none"/>
                    </w:rPr>
                  </w:pPr>
                  <w:r>
                    <w:rPr>
                      <w:rFonts w:hint="eastAsia" w:eastAsia="宋体"/>
                      <w:color w:val="auto"/>
                      <w:sz w:val="24"/>
                      <w:highlight w:val="none"/>
                    </w:rPr>
                    <w:t>小红薯</w:t>
                  </w:r>
                </w:p>
              </w:tc>
            </w:tr>
            <w:tr w14:paraId="38A28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6CC119C3">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0" w:type="auto"/>
                  <w:tcBorders>
                    <w:tl2br w:val="nil"/>
                    <w:tr2bl w:val="nil"/>
                  </w:tcBorders>
                  <w:vAlign w:val="center"/>
                </w:tcPr>
                <w:p w14:paraId="1A7F1FD7">
                  <w:pPr>
                    <w:pStyle w:val="14"/>
                    <w:spacing w:before="0" w:line="360" w:lineRule="auto"/>
                    <w:ind w:left="0"/>
                    <w:jc w:val="center"/>
                    <w:rPr>
                      <w:rFonts w:eastAsia="宋体"/>
                      <w:color w:val="auto"/>
                      <w:sz w:val="24"/>
                      <w:highlight w:val="none"/>
                    </w:rPr>
                  </w:pPr>
                  <w:r>
                    <w:rPr>
                      <w:rFonts w:hint="eastAsia" w:eastAsia="宋体"/>
                      <w:color w:val="auto"/>
                      <w:sz w:val="24"/>
                      <w:highlight w:val="none"/>
                    </w:rPr>
                    <w:t>蘑芋豆腐</w:t>
                  </w:r>
                </w:p>
              </w:tc>
              <w:tc>
                <w:tcPr>
                  <w:tcW w:w="0" w:type="auto"/>
                  <w:tcBorders>
                    <w:tl2br w:val="nil"/>
                    <w:tr2bl w:val="nil"/>
                  </w:tcBorders>
                  <w:vAlign w:val="center"/>
                </w:tcPr>
                <w:p w14:paraId="22CD1AB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3</w:t>
                  </w:r>
                </w:p>
              </w:tc>
              <w:tc>
                <w:tcPr>
                  <w:tcW w:w="0" w:type="auto"/>
                  <w:tcBorders>
                    <w:tl2br w:val="nil"/>
                    <w:tr2bl w:val="nil"/>
                  </w:tcBorders>
                  <w:vAlign w:val="center"/>
                </w:tcPr>
                <w:p w14:paraId="4C381C23">
                  <w:pPr>
                    <w:pStyle w:val="14"/>
                    <w:spacing w:before="0" w:line="360" w:lineRule="auto"/>
                    <w:ind w:left="0"/>
                    <w:jc w:val="center"/>
                    <w:rPr>
                      <w:rFonts w:eastAsia="宋体"/>
                      <w:color w:val="auto"/>
                      <w:sz w:val="24"/>
                      <w:highlight w:val="none"/>
                    </w:rPr>
                  </w:pPr>
                  <w:r>
                    <w:rPr>
                      <w:rFonts w:hint="eastAsia" w:eastAsia="宋体"/>
                      <w:color w:val="auto"/>
                      <w:sz w:val="24"/>
                      <w:highlight w:val="none"/>
                    </w:rPr>
                    <w:t>青蒜苗</w:t>
                  </w:r>
                </w:p>
              </w:tc>
              <w:tc>
                <w:tcPr>
                  <w:tcW w:w="0" w:type="auto"/>
                  <w:tcBorders>
                    <w:tl2br w:val="nil"/>
                    <w:tr2bl w:val="nil"/>
                  </w:tcBorders>
                  <w:vAlign w:val="center"/>
                </w:tcPr>
                <w:p w14:paraId="01908169">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4</w:t>
                  </w:r>
                  <w:r>
                    <w:rPr>
                      <w:rFonts w:hint="eastAsia" w:eastAsia="宋体"/>
                      <w:color w:val="auto"/>
                      <w:sz w:val="24"/>
                      <w:highlight w:val="none"/>
                    </w:rPr>
                    <w:t>3</w:t>
                  </w:r>
                </w:p>
              </w:tc>
              <w:tc>
                <w:tcPr>
                  <w:tcW w:w="0" w:type="auto"/>
                  <w:tcBorders>
                    <w:tl2br w:val="nil"/>
                    <w:tr2bl w:val="nil"/>
                  </w:tcBorders>
                  <w:vAlign w:val="center"/>
                </w:tcPr>
                <w:p w14:paraId="6815E4B8">
                  <w:pPr>
                    <w:pStyle w:val="14"/>
                    <w:spacing w:before="0" w:line="360" w:lineRule="auto"/>
                    <w:ind w:left="0"/>
                    <w:jc w:val="center"/>
                    <w:rPr>
                      <w:rFonts w:eastAsia="宋体"/>
                      <w:color w:val="auto"/>
                      <w:sz w:val="24"/>
                      <w:highlight w:val="none"/>
                    </w:rPr>
                  </w:pPr>
                  <w:r>
                    <w:rPr>
                      <w:rFonts w:hint="eastAsia" w:eastAsia="宋体"/>
                      <w:color w:val="auto"/>
                      <w:sz w:val="24"/>
                      <w:highlight w:val="none"/>
                    </w:rPr>
                    <w:t>紫心红薯</w:t>
                  </w:r>
                </w:p>
              </w:tc>
            </w:tr>
            <w:tr w14:paraId="10A93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5A5D2F8B">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0" w:type="auto"/>
                  <w:tcBorders>
                    <w:tl2br w:val="nil"/>
                    <w:tr2bl w:val="nil"/>
                  </w:tcBorders>
                  <w:shd w:val="clear" w:color="auto" w:fill="F6F6F6"/>
                  <w:vAlign w:val="center"/>
                </w:tcPr>
                <w:p w14:paraId="58228B64">
                  <w:pPr>
                    <w:pStyle w:val="14"/>
                    <w:spacing w:before="0" w:line="360" w:lineRule="auto"/>
                    <w:ind w:left="0"/>
                    <w:jc w:val="center"/>
                    <w:rPr>
                      <w:rFonts w:eastAsia="宋体"/>
                      <w:color w:val="auto"/>
                      <w:sz w:val="24"/>
                      <w:highlight w:val="none"/>
                    </w:rPr>
                  </w:pPr>
                  <w:r>
                    <w:rPr>
                      <w:rFonts w:hint="eastAsia" w:eastAsia="宋体"/>
                      <w:color w:val="auto"/>
                      <w:sz w:val="24"/>
                      <w:highlight w:val="none"/>
                    </w:rPr>
                    <w:t>辣椒叶</w:t>
                  </w:r>
                </w:p>
              </w:tc>
              <w:tc>
                <w:tcPr>
                  <w:tcW w:w="0" w:type="auto"/>
                  <w:tcBorders>
                    <w:tl2br w:val="nil"/>
                    <w:tr2bl w:val="nil"/>
                  </w:tcBorders>
                  <w:shd w:val="clear" w:color="auto" w:fill="F6F6F6"/>
                  <w:vAlign w:val="center"/>
                </w:tcPr>
                <w:p w14:paraId="19ECE15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4</w:t>
                  </w:r>
                </w:p>
              </w:tc>
              <w:tc>
                <w:tcPr>
                  <w:tcW w:w="0" w:type="auto"/>
                  <w:tcBorders>
                    <w:tl2br w:val="nil"/>
                    <w:tr2bl w:val="nil"/>
                  </w:tcBorders>
                  <w:shd w:val="clear" w:color="auto" w:fill="F6F6F6"/>
                  <w:vAlign w:val="center"/>
                </w:tcPr>
                <w:p w14:paraId="5CC1D662">
                  <w:pPr>
                    <w:pStyle w:val="14"/>
                    <w:spacing w:before="0" w:line="360" w:lineRule="auto"/>
                    <w:ind w:left="0"/>
                    <w:jc w:val="center"/>
                    <w:rPr>
                      <w:rFonts w:eastAsia="宋体"/>
                      <w:color w:val="auto"/>
                      <w:sz w:val="24"/>
                      <w:highlight w:val="none"/>
                    </w:rPr>
                  </w:pPr>
                  <w:r>
                    <w:rPr>
                      <w:rFonts w:hint="eastAsia" w:eastAsia="宋体"/>
                      <w:color w:val="auto"/>
                      <w:sz w:val="24"/>
                      <w:highlight w:val="none"/>
                    </w:rPr>
                    <w:t>红圆椒</w:t>
                  </w:r>
                </w:p>
              </w:tc>
              <w:tc>
                <w:tcPr>
                  <w:tcW w:w="0" w:type="auto"/>
                  <w:tcBorders>
                    <w:tl2br w:val="nil"/>
                    <w:tr2bl w:val="nil"/>
                  </w:tcBorders>
                  <w:shd w:val="clear" w:color="auto" w:fill="F6F6F6"/>
                  <w:vAlign w:val="center"/>
                </w:tcPr>
                <w:p w14:paraId="3F0A9598">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4</w:t>
                  </w:r>
                  <w:r>
                    <w:rPr>
                      <w:rFonts w:hint="eastAsia" w:eastAsia="宋体"/>
                      <w:color w:val="auto"/>
                      <w:sz w:val="24"/>
                      <w:highlight w:val="none"/>
                    </w:rPr>
                    <w:t>4</w:t>
                  </w:r>
                </w:p>
              </w:tc>
              <w:tc>
                <w:tcPr>
                  <w:tcW w:w="0" w:type="auto"/>
                  <w:tcBorders>
                    <w:tl2br w:val="nil"/>
                    <w:tr2bl w:val="nil"/>
                  </w:tcBorders>
                  <w:shd w:val="clear" w:color="auto" w:fill="F6F6F6"/>
                  <w:vAlign w:val="center"/>
                </w:tcPr>
                <w:p w14:paraId="481AD936">
                  <w:pPr>
                    <w:pStyle w:val="14"/>
                    <w:spacing w:before="0" w:line="360" w:lineRule="auto"/>
                    <w:ind w:left="0"/>
                    <w:jc w:val="center"/>
                    <w:rPr>
                      <w:rFonts w:eastAsia="宋体"/>
                      <w:color w:val="auto"/>
                      <w:sz w:val="24"/>
                      <w:highlight w:val="none"/>
                    </w:rPr>
                  </w:pPr>
                  <w:r>
                    <w:rPr>
                      <w:rFonts w:hint="eastAsia" w:eastAsia="宋体"/>
                      <w:color w:val="auto"/>
                      <w:sz w:val="24"/>
                      <w:highlight w:val="none"/>
                    </w:rPr>
                    <w:t>粉芋头</w:t>
                  </w:r>
                </w:p>
              </w:tc>
            </w:tr>
            <w:tr w14:paraId="281BB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43813E60">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0" w:type="auto"/>
                  <w:tcBorders>
                    <w:tl2br w:val="nil"/>
                    <w:tr2bl w:val="nil"/>
                  </w:tcBorders>
                  <w:vAlign w:val="center"/>
                </w:tcPr>
                <w:p w14:paraId="293BDB51">
                  <w:pPr>
                    <w:pStyle w:val="14"/>
                    <w:spacing w:before="0" w:line="360" w:lineRule="auto"/>
                    <w:ind w:left="0"/>
                    <w:jc w:val="center"/>
                    <w:rPr>
                      <w:rFonts w:eastAsia="宋体"/>
                      <w:color w:val="auto"/>
                      <w:sz w:val="24"/>
                      <w:highlight w:val="none"/>
                    </w:rPr>
                  </w:pPr>
                  <w:r>
                    <w:rPr>
                      <w:rFonts w:hint="eastAsia" w:eastAsia="宋体"/>
                      <w:color w:val="auto"/>
                      <w:sz w:val="24"/>
                      <w:highlight w:val="none"/>
                    </w:rPr>
                    <w:t>鲜花椒</w:t>
                  </w:r>
                </w:p>
              </w:tc>
              <w:tc>
                <w:tcPr>
                  <w:tcW w:w="0" w:type="auto"/>
                  <w:tcBorders>
                    <w:tl2br w:val="nil"/>
                    <w:tr2bl w:val="nil"/>
                  </w:tcBorders>
                  <w:vAlign w:val="center"/>
                </w:tcPr>
                <w:p w14:paraId="5A23909B">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5</w:t>
                  </w:r>
                </w:p>
              </w:tc>
              <w:tc>
                <w:tcPr>
                  <w:tcW w:w="0" w:type="auto"/>
                  <w:tcBorders>
                    <w:tl2br w:val="nil"/>
                    <w:tr2bl w:val="nil"/>
                  </w:tcBorders>
                  <w:vAlign w:val="center"/>
                </w:tcPr>
                <w:p w14:paraId="0AD3F279">
                  <w:pPr>
                    <w:pStyle w:val="14"/>
                    <w:spacing w:before="0" w:line="360" w:lineRule="auto"/>
                    <w:ind w:left="0"/>
                    <w:jc w:val="center"/>
                    <w:rPr>
                      <w:rFonts w:eastAsia="宋体"/>
                      <w:color w:val="auto"/>
                      <w:sz w:val="24"/>
                      <w:highlight w:val="none"/>
                    </w:rPr>
                  </w:pPr>
                  <w:r>
                    <w:rPr>
                      <w:rFonts w:hint="eastAsia" w:eastAsia="宋体"/>
                      <w:color w:val="auto"/>
                      <w:sz w:val="24"/>
                      <w:highlight w:val="none"/>
                    </w:rPr>
                    <w:t>黄圆椒</w:t>
                  </w:r>
                </w:p>
              </w:tc>
              <w:tc>
                <w:tcPr>
                  <w:tcW w:w="0" w:type="auto"/>
                  <w:tcBorders>
                    <w:tl2br w:val="nil"/>
                    <w:tr2bl w:val="nil"/>
                  </w:tcBorders>
                  <w:vAlign w:val="center"/>
                </w:tcPr>
                <w:p w14:paraId="697E1D3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4</w:t>
                  </w:r>
                  <w:r>
                    <w:rPr>
                      <w:rFonts w:hint="eastAsia" w:eastAsia="宋体"/>
                      <w:color w:val="auto"/>
                      <w:sz w:val="24"/>
                      <w:highlight w:val="none"/>
                    </w:rPr>
                    <w:t>5</w:t>
                  </w:r>
                </w:p>
              </w:tc>
              <w:tc>
                <w:tcPr>
                  <w:tcW w:w="0" w:type="auto"/>
                  <w:tcBorders>
                    <w:tl2br w:val="nil"/>
                    <w:tr2bl w:val="nil"/>
                  </w:tcBorders>
                  <w:vAlign w:val="center"/>
                </w:tcPr>
                <w:p w14:paraId="4E45B419">
                  <w:pPr>
                    <w:pStyle w:val="14"/>
                    <w:spacing w:before="0" w:line="360" w:lineRule="auto"/>
                    <w:ind w:left="0"/>
                    <w:jc w:val="center"/>
                    <w:rPr>
                      <w:rFonts w:eastAsia="宋体"/>
                      <w:color w:val="auto"/>
                      <w:sz w:val="24"/>
                      <w:highlight w:val="none"/>
                    </w:rPr>
                  </w:pPr>
                  <w:r>
                    <w:rPr>
                      <w:rFonts w:hint="eastAsia" w:eastAsia="宋体"/>
                      <w:color w:val="auto"/>
                      <w:sz w:val="24"/>
                      <w:highlight w:val="none"/>
                    </w:rPr>
                    <w:t>鲜淮山</w:t>
                  </w:r>
                </w:p>
              </w:tc>
            </w:tr>
            <w:tr w14:paraId="42EC1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2273F97E">
                  <w:pPr>
                    <w:pStyle w:val="14"/>
                    <w:spacing w:before="0" w:line="360" w:lineRule="auto"/>
                    <w:ind w:left="0"/>
                    <w:jc w:val="center"/>
                    <w:rPr>
                      <w:rFonts w:eastAsia="宋体"/>
                      <w:color w:val="auto"/>
                      <w:sz w:val="24"/>
                      <w:highlight w:val="none"/>
                    </w:rPr>
                  </w:pPr>
                  <w:r>
                    <w:rPr>
                      <w:rFonts w:hint="eastAsia" w:eastAsia="宋体"/>
                      <w:color w:val="auto"/>
                      <w:sz w:val="24"/>
                      <w:highlight w:val="none"/>
                    </w:rPr>
                    <w:t>6</w:t>
                  </w:r>
                </w:p>
              </w:tc>
              <w:tc>
                <w:tcPr>
                  <w:tcW w:w="0" w:type="auto"/>
                  <w:tcBorders>
                    <w:tl2br w:val="nil"/>
                    <w:tr2bl w:val="nil"/>
                  </w:tcBorders>
                  <w:shd w:val="clear" w:color="auto" w:fill="F6F6F6"/>
                  <w:vAlign w:val="center"/>
                </w:tcPr>
                <w:p w14:paraId="2D6E2953">
                  <w:pPr>
                    <w:pStyle w:val="14"/>
                    <w:spacing w:before="0" w:line="360" w:lineRule="auto"/>
                    <w:ind w:left="0"/>
                    <w:jc w:val="center"/>
                    <w:rPr>
                      <w:rFonts w:eastAsia="宋体"/>
                      <w:color w:val="auto"/>
                      <w:sz w:val="24"/>
                      <w:highlight w:val="none"/>
                    </w:rPr>
                  </w:pPr>
                  <w:r>
                    <w:rPr>
                      <w:rFonts w:hint="eastAsia" w:eastAsia="宋体"/>
                      <w:color w:val="auto"/>
                      <w:sz w:val="24"/>
                      <w:highlight w:val="none"/>
                    </w:rPr>
                    <w:t>鲜茅根</w:t>
                  </w:r>
                </w:p>
              </w:tc>
              <w:tc>
                <w:tcPr>
                  <w:tcW w:w="0" w:type="auto"/>
                  <w:tcBorders>
                    <w:tl2br w:val="nil"/>
                    <w:tr2bl w:val="nil"/>
                  </w:tcBorders>
                  <w:shd w:val="clear" w:color="auto" w:fill="F6F6F6"/>
                  <w:vAlign w:val="center"/>
                </w:tcPr>
                <w:p w14:paraId="4E50245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6</w:t>
                  </w:r>
                </w:p>
              </w:tc>
              <w:tc>
                <w:tcPr>
                  <w:tcW w:w="0" w:type="auto"/>
                  <w:tcBorders>
                    <w:tl2br w:val="nil"/>
                    <w:tr2bl w:val="nil"/>
                  </w:tcBorders>
                  <w:shd w:val="clear" w:color="auto" w:fill="F6F6F6"/>
                  <w:vAlign w:val="center"/>
                </w:tcPr>
                <w:p w14:paraId="7209EC49">
                  <w:pPr>
                    <w:pStyle w:val="14"/>
                    <w:spacing w:before="0" w:line="360" w:lineRule="auto"/>
                    <w:ind w:left="0"/>
                    <w:jc w:val="center"/>
                    <w:rPr>
                      <w:rFonts w:eastAsia="宋体"/>
                      <w:color w:val="auto"/>
                      <w:sz w:val="24"/>
                      <w:highlight w:val="none"/>
                    </w:rPr>
                  </w:pPr>
                  <w:r>
                    <w:rPr>
                      <w:rFonts w:hint="eastAsia" w:eastAsia="宋体"/>
                      <w:color w:val="auto"/>
                      <w:sz w:val="24"/>
                      <w:highlight w:val="none"/>
                    </w:rPr>
                    <w:t>生葱</w:t>
                  </w:r>
                </w:p>
              </w:tc>
              <w:tc>
                <w:tcPr>
                  <w:tcW w:w="0" w:type="auto"/>
                  <w:tcBorders>
                    <w:tl2br w:val="nil"/>
                    <w:tr2bl w:val="nil"/>
                  </w:tcBorders>
                  <w:shd w:val="clear" w:color="auto" w:fill="F6F6F6"/>
                  <w:vAlign w:val="center"/>
                </w:tcPr>
                <w:p w14:paraId="278809A0">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4</w:t>
                  </w:r>
                  <w:r>
                    <w:rPr>
                      <w:rFonts w:hint="eastAsia" w:eastAsia="宋体"/>
                      <w:color w:val="auto"/>
                      <w:sz w:val="24"/>
                      <w:highlight w:val="none"/>
                    </w:rPr>
                    <w:t>6</w:t>
                  </w:r>
                </w:p>
              </w:tc>
              <w:tc>
                <w:tcPr>
                  <w:tcW w:w="0" w:type="auto"/>
                  <w:tcBorders>
                    <w:tl2br w:val="nil"/>
                    <w:tr2bl w:val="nil"/>
                  </w:tcBorders>
                  <w:shd w:val="clear" w:color="auto" w:fill="F6F6F6"/>
                  <w:vAlign w:val="center"/>
                </w:tcPr>
                <w:p w14:paraId="6BD60AE7">
                  <w:pPr>
                    <w:pStyle w:val="14"/>
                    <w:spacing w:before="0" w:line="360" w:lineRule="auto"/>
                    <w:ind w:left="0"/>
                    <w:jc w:val="center"/>
                    <w:rPr>
                      <w:rFonts w:eastAsia="宋体"/>
                      <w:color w:val="auto"/>
                      <w:sz w:val="24"/>
                      <w:highlight w:val="none"/>
                    </w:rPr>
                  </w:pPr>
                  <w:r>
                    <w:rPr>
                      <w:rFonts w:hint="eastAsia" w:eastAsia="宋体"/>
                      <w:color w:val="auto"/>
                      <w:sz w:val="24"/>
                      <w:highlight w:val="none"/>
                    </w:rPr>
                    <w:t>马蹄</w:t>
                  </w:r>
                </w:p>
              </w:tc>
            </w:tr>
            <w:tr w14:paraId="41D94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0E17C912">
                  <w:pPr>
                    <w:pStyle w:val="14"/>
                    <w:spacing w:before="0" w:line="360" w:lineRule="auto"/>
                    <w:ind w:left="0"/>
                    <w:jc w:val="center"/>
                    <w:rPr>
                      <w:rFonts w:eastAsia="宋体"/>
                      <w:color w:val="auto"/>
                      <w:sz w:val="24"/>
                      <w:highlight w:val="none"/>
                    </w:rPr>
                  </w:pPr>
                  <w:r>
                    <w:rPr>
                      <w:rFonts w:hint="eastAsia" w:eastAsia="宋体"/>
                      <w:color w:val="auto"/>
                      <w:sz w:val="24"/>
                      <w:highlight w:val="none"/>
                    </w:rPr>
                    <w:t>7</w:t>
                  </w:r>
                </w:p>
              </w:tc>
              <w:tc>
                <w:tcPr>
                  <w:tcW w:w="0" w:type="auto"/>
                  <w:tcBorders>
                    <w:tl2br w:val="nil"/>
                    <w:tr2bl w:val="nil"/>
                  </w:tcBorders>
                  <w:vAlign w:val="center"/>
                </w:tcPr>
                <w:p w14:paraId="127D1E50">
                  <w:pPr>
                    <w:pStyle w:val="14"/>
                    <w:spacing w:before="0" w:line="360" w:lineRule="auto"/>
                    <w:ind w:left="0"/>
                    <w:jc w:val="center"/>
                    <w:rPr>
                      <w:rFonts w:eastAsia="宋体"/>
                      <w:color w:val="auto"/>
                      <w:sz w:val="24"/>
                      <w:highlight w:val="none"/>
                    </w:rPr>
                  </w:pPr>
                  <w:r>
                    <w:rPr>
                      <w:rFonts w:hint="eastAsia" w:eastAsia="宋体"/>
                      <w:color w:val="auto"/>
                      <w:sz w:val="24"/>
                      <w:highlight w:val="none"/>
                    </w:rPr>
                    <w:t>莴笋</w:t>
                  </w:r>
                </w:p>
              </w:tc>
              <w:tc>
                <w:tcPr>
                  <w:tcW w:w="0" w:type="auto"/>
                  <w:tcBorders>
                    <w:tl2br w:val="nil"/>
                    <w:tr2bl w:val="nil"/>
                  </w:tcBorders>
                  <w:vAlign w:val="center"/>
                </w:tcPr>
                <w:p w14:paraId="660AE59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7</w:t>
                  </w:r>
                </w:p>
              </w:tc>
              <w:tc>
                <w:tcPr>
                  <w:tcW w:w="0" w:type="auto"/>
                  <w:tcBorders>
                    <w:tl2br w:val="nil"/>
                    <w:tr2bl w:val="nil"/>
                  </w:tcBorders>
                  <w:vAlign w:val="center"/>
                </w:tcPr>
                <w:p w14:paraId="484ABEE5">
                  <w:pPr>
                    <w:pStyle w:val="14"/>
                    <w:spacing w:before="0" w:line="360" w:lineRule="auto"/>
                    <w:ind w:left="0"/>
                    <w:jc w:val="center"/>
                    <w:rPr>
                      <w:rFonts w:eastAsia="宋体"/>
                      <w:color w:val="auto"/>
                      <w:sz w:val="24"/>
                      <w:highlight w:val="none"/>
                    </w:rPr>
                  </w:pPr>
                  <w:r>
                    <w:rPr>
                      <w:rFonts w:hint="eastAsia" w:eastAsia="宋体"/>
                      <w:color w:val="auto"/>
                      <w:sz w:val="24"/>
                      <w:highlight w:val="none"/>
                    </w:rPr>
                    <w:t>散装鲜百合</w:t>
                  </w:r>
                </w:p>
              </w:tc>
              <w:tc>
                <w:tcPr>
                  <w:tcW w:w="0" w:type="auto"/>
                  <w:tcBorders>
                    <w:tl2br w:val="nil"/>
                    <w:tr2bl w:val="nil"/>
                  </w:tcBorders>
                  <w:vAlign w:val="center"/>
                </w:tcPr>
                <w:p w14:paraId="1ECA034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4</w:t>
                  </w:r>
                  <w:r>
                    <w:rPr>
                      <w:rFonts w:hint="eastAsia" w:eastAsia="宋体"/>
                      <w:color w:val="auto"/>
                      <w:sz w:val="24"/>
                      <w:highlight w:val="none"/>
                    </w:rPr>
                    <w:t>7</w:t>
                  </w:r>
                </w:p>
              </w:tc>
              <w:tc>
                <w:tcPr>
                  <w:tcW w:w="0" w:type="auto"/>
                  <w:tcBorders>
                    <w:tl2br w:val="nil"/>
                    <w:tr2bl w:val="nil"/>
                  </w:tcBorders>
                  <w:vAlign w:val="center"/>
                </w:tcPr>
                <w:p w14:paraId="42944FA1">
                  <w:pPr>
                    <w:pStyle w:val="14"/>
                    <w:spacing w:before="0" w:line="360" w:lineRule="auto"/>
                    <w:ind w:left="0"/>
                    <w:jc w:val="center"/>
                    <w:rPr>
                      <w:rFonts w:eastAsia="宋体"/>
                      <w:color w:val="auto"/>
                      <w:sz w:val="24"/>
                      <w:highlight w:val="none"/>
                    </w:rPr>
                  </w:pPr>
                  <w:r>
                    <w:rPr>
                      <w:rFonts w:hint="eastAsia" w:eastAsia="宋体"/>
                      <w:color w:val="auto"/>
                      <w:sz w:val="24"/>
                      <w:highlight w:val="none"/>
                    </w:rPr>
                    <w:t>马蹄肉</w:t>
                  </w:r>
                </w:p>
              </w:tc>
            </w:tr>
            <w:tr w14:paraId="47941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41AE4C2B">
                  <w:pPr>
                    <w:pStyle w:val="14"/>
                    <w:spacing w:before="0" w:line="360" w:lineRule="auto"/>
                    <w:ind w:left="0"/>
                    <w:jc w:val="center"/>
                    <w:rPr>
                      <w:rFonts w:eastAsia="宋体"/>
                      <w:color w:val="auto"/>
                      <w:sz w:val="24"/>
                      <w:highlight w:val="none"/>
                    </w:rPr>
                  </w:pPr>
                  <w:r>
                    <w:rPr>
                      <w:rFonts w:hint="eastAsia" w:eastAsia="宋体"/>
                      <w:color w:val="auto"/>
                      <w:sz w:val="24"/>
                      <w:highlight w:val="none"/>
                    </w:rPr>
                    <w:t>8</w:t>
                  </w:r>
                </w:p>
              </w:tc>
              <w:tc>
                <w:tcPr>
                  <w:tcW w:w="0" w:type="auto"/>
                  <w:tcBorders>
                    <w:tl2br w:val="nil"/>
                    <w:tr2bl w:val="nil"/>
                  </w:tcBorders>
                  <w:shd w:val="clear" w:color="auto" w:fill="F6F6F6"/>
                  <w:vAlign w:val="center"/>
                </w:tcPr>
                <w:p w14:paraId="36A8EF5E">
                  <w:pPr>
                    <w:pStyle w:val="14"/>
                    <w:spacing w:before="0" w:line="360" w:lineRule="auto"/>
                    <w:ind w:left="0"/>
                    <w:jc w:val="center"/>
                    <w:rPr>
                      <w:rFonts w:eastAsia="宋体"/>
                      <w:color w:val="auto"/>
                      <w:sz w:val="24"/>
                      <w:highlight w:val="none"/>
                    </w:rPr>
                  </w:pPr>
                  <w:r>
                    <w:rPr>
                      <w:rFonts w:hint="eastAsia" w:eastAsia="宋体"/>
                      <w:color w:val="auto"/>
                      <w:sz w:val="24"/>
                      <w:highlight w:val="none"/>
                    </w:rPr>
                    <w:t>去皮莴笋</w:t>
                  </w:r>
                </w:p>
              </w:tc>
              <w:tc>
                <w:tcPr>
                  <w:tcW w:w="0" w:type="auto"/>
                  <w:tcBorders>
                    <w:tl2br w:val="nil"/>
                    <w:tr2bl w:val="nil"/>
                  </w:tcBorders>
                  <w:shd w:val="clear" w:color="auto" w:fill="F6F6F6"/>
                  <w:vAlign w:val="center"/>
                </w:tcPr>
                <w:p w14:paraId="5AEAF20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8</w:t>
                  </w:r>
                </w:p>
              </w:tc>
              <w:tc>
                <w:tcPr>
                  <w:tcW w:w="0" w:type="auto"/>
                  <w:tcBorders>
                    <w:tl2br w:val="nil"/>
                    <w:tr2bl w:val="nil"/>
                  </w:tcBorders>
                  <w:shd w:val="clear" w:color="auto" w:fill="F6F6F6"/>
                  <w:vAlign w:val="center"/>
                </w:tcPr>
                <w:p w14:paraId="6D51091A">
                  <w:pPr>
                    <w:pStyle w:val="14"/>
                    <w:spacing w:before="0" w:line="360" w:lineRule="auto"/>
                    <w:ind w:left="0"/>
                    <w:jc w:val="center"/>
                    <w:rPr>
                      <w:rFonts w:eastAsia="宋体"/>
                      <w:color w:val="auto"/>
                      <w:sz w:val="24"/>
                      <w:highlight w:val="none"/>
                    </w:rPr>
                  </w:pPr>
                  <w:r>
                    <w:rPr>
                      <w:rFonts w:hint="eastAsia" w:eastAsia="宋体"/>
                      <w:color w:val="auto"/>
                      <w:sz w:val="24"/>
                      <w:highlight w:val="none"/>
                    </w:rPr>
                    <w:t>鲜木耳</w:t>
                  </w:r>
                </w:p>
              </w:tc>
              <w:tc>
                <w:tcPr>
                  <w:tcW w:w="0" w:type="auto"/>
                  <w:tcBorders>
                    <w:tl2br w:val="nil"/>
                    <w:tr2bl w:val="nil"/>
                  </w:tcBorders>
                  <w:shd w:val="clear" w:color="auto" w:fill="F6F6F6"/>
                  <w:vAlign w:val="center"/>
                </w:tcPr>
                <w:p w14:paraId="3077B074">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4</w:t>
                  </w:r>
                  <w:r>
                    <w:rPr>
                      <w:rFonts w:hint="eastAsia" w:eastAsia="宋体"/>
                      <w:color w:val="auto"/>
                      <w:sz w:val="24"/>
                      <w:highlight w:val="none"/>
                    </w:rPr>
                    <w:t>8</w:t>
                  </w:r>
                </w:p>
              </w:tc>
              <w:tc>
                <w:tcPr>
                  <w:tcW w:w="0" w:type="auto"/>
                  <w:tcBorders>
                    <w:tl2br w:val="nil"/>
                    <w:tr2bl w:val="nil"/>
                  </w:tcBorders>
                  <w:shd w:val="clear" w:color="auto" w:fill="F6F6F6"/>
                  <w:vAlign w:val="center"/>
                </w:tcPr>
                <w:p w14:paraId="74958545">
                  <w:pPr>
                    <w:pStyle w:val="14"/>
                    <w:spacing w:before="0" w:line="360" w:lineRule="auto"/>
                    <w:ind w:left="0"/>
                    <w:jc w:val="center"/>
                    <w:rPr>
                      <w:rFonts w:eastAsia="宋体"/>
                      <w:color w:val="auto"/>
                      <w:sz w:val="24"/>
                      <w:highlight w:val="none"/>
                    </w:rPr>
                  </w:pPr>
                  <w:r>
                    <w:rPr>
                      <w:rFonts w:hint="eastAsia" w:eastAsia="宋体"/>
                      <w:color w:val="auto"/>
                      <w:sz w:val="24"/>
                      <w:highlight w:val="none"/>
                    </w:rPr>
                    <w:t>圆青豆</w:t>
                  </w:r>
                </w:p>
              </w:tc>
            </w:tr>
            <w:tr w14:paraId="06767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3F972DA2">
                  <w:pPr>
                    <w:pStyle w:val="14"/>
                    <w:spacing w:before="0" w:line="360" w:lineRule="auto"/>
                    <w:ind w:left="0"/>
                    <w:jc w:val="center"/>
                    <w:rPr>
                      <w:rFonts w:eastAsia="宋体"/>
                      <w:color w:val="auto"/>
                      <w:sz w:val="24"/>
                      <w:highlight w:val="none"/>
                    </w:rPr>
                  </w:pPr>
                  <w:r>
                    <w:rPr>
                      <w:rFonts w:hint="eastAsia" w:eastAsia="宋体"/>
                      <w:color w:val="auto"/>
                      <w:sz w:val="24"/>
                      <w:highlight w:val="none"/>
                    </w:rPr>
                    <w:t>9</w:t>
                  </w:r>
                </w:p>
              </w:tc>
              <w:tc>
                <w:tcPr>
                  <w:tcW w:w="0" w:type="auto"/>
                  <w:tcBorders>
                    <w:tl2br w:val="nil"/>
                    <w:tr2bl w:val="nil"/>
                  </w:tcBorders>
                  <w:vAlign w:val="center"/>
                </w:tcPr>
                <w:p w14:paraId="4F105D84">
                  <w:pPr>
                    <w:pStyle w:val="14"/>
                    <w:spacing w:before="0" w:line="360" w:lineRule="auto"/>
                    <w:ind w:left="0"/>
                    <w:jc w:val="center"/>
                    <w:rPr>
                      <w:rFonts w:eastAsia="宋体"/>
                      <w:color w:val="auto"/>
                      <w:sz w:val="24"/>
                      <w:highlight w:val="none"/>
                    </w:rPr>
                  </w:pPr>
                  <w:r>
                    <w:rPr>
                      <w:rFonts w:hint="eastAsia" w:eastAsia="宋体"/>
                      <w:color w:val="auto"/>
                      <w:sz w:val="24"/>
                      <w:highlight w:val="none"/>
                    </w:rPr>
                    <w:t>香芹</w:t>
                  </w:r>
                </w:p>
              </w:tc>
              <w:tc>
                <w:tcPr>
                  <w:tcW w:w="0" w:type="auto"/>
                  <w:tcBorders>
                    <w:tl2br w:val="nil"/>
                    <w:tr2bl w:val="nil"/>
                  </w:tcBorders>
                  <w:vAlign w:val="center"/>
                </w:tcPr>
                <w:p w14:paraId="5FED0F40">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9</w:t>
                  </w:r>
                </w:p>
              </w:tc>
              <w:tc>
                <w:tcPr>
                  <w:tcW w:w="0" w:type="auto"/>
                  <w:tcBorders>
                    <w:tl2br w:val="nil"/>
                    <w:tr2bl w:val="nil"/>
                  </w:tcBorders>
                  <w:vAlign w:val="center"/>
                </w:tcPr>
                <w:p w14:paraId="580740D8">
                  <w:pPr>
                    <w:pStyle w:val="14"/>
                    <w:spacing w:before="0" w:line="360" w:lineRule="auto"/>
                    <w:ind w:left="0"/>
                    <w:jc w:val="center"/>
                    <w:rPr>
                      <w:rFonts w:eastAsia="宋体"/>
                      <w:color w:val="auto"/>
                      <w:sz w:val="24"/>
                      <w:highlight w:val="none"/>
                    </w:rPr>
                  </w:pPr>
                  <w:r>
                    <w:rPr>
                      <w:rFonts w:hint="eastAsia" w:eastAsia="宋体"/>
                      <w:color w:val="auto"/>
                      <w:sz w:val="24"/>
                      <w:highlight w:val="none"/>
                    </w:rPr>
                    <w:t>海带结</w:t>
                  </w:r>
                </w:p>
              </w:tc>
              <w:tc>
                <w:tcPr>
                  <w:tcW w:w="0" w:type="auto"/>
                  <w:tcBorders>
                    <w:tl2br w:val="nil"/>
                    <w:tr2bl w:val="nil"/>
                  </w:tcBorders>
                  <w:vAlign w:val="center"/>
                </w:tcPr>
                <w:p w14:paraId="29046F9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4</w:t>
                  </w:r>
                  <w:r>
                    <w:rPr>
                      <w:rFonts w:hint="eastAsia" w:eastAsia="宋体"/>
                      <w:color w:val="auto"/>
                      <w:sz w:val="24"/>
                      <w:highlight w:val="none"/>
                    </w:rPr>
                    <w:t>9</w:t>
                  </w:r>
                </w:p>
              </w:tc>
              <w:tc>
                <w:tcPr>
                  <w:tcW w:w="0" w:type="auto"/>
                  <w:tcBorders>
                    <w:tl2br w:val="nil"/>
                    <w:tr2bl w:val="nil"/>
                  </w:tcBorders>
                  <w:vAlign w:val="center"/>
                </w:tcPr>
                <w:p w14:paraId="05C7339E">
                  <w:pPr>
                    <w:pStyle w:val="14"/>
                    <w:spacing w:before="0" w:line="360" w:lineRule="auto"/>
                    <w:ind w:left="0"/>
                    <w:jc w:val="center"/>
                    <w:rPr>
                      <w:rFonts w:eastAsia="宋体"/>
                      <w:color w:val="auto"/>
                      <w:sz w:val="24"/>
                      <w:highlight w:val="none"/>
                    </w:rPr>
                  </w:pPr>
                  <w:r>
                    <w:rPr>
                      <w:rFonts w:hint="eastAsia" w:eastAsia="宋体"/>
                      <w:color w:val="auto"/>
                      <w:sz w:val="24"/>
                      <w:highlight w:val="none"/>
                    </w:rPr>
                    <w:t>板栗肉</w:t>
                  </w:r>
                </w:p>
              </w:tc>
            </w:tr>
            <w:tr w14:paraId="6A958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29EFB6BB">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0</w:t>
                  </w:r>
                </w:p>
              </w:tc>
              <w:tc>
                <w:tcPr>
                  <w:tcW w:w="0" w:type="auto"/>
                  <w:tcBorders>
                    <w:tl2br w:val="nil"/>
                    <w:tr2bl w:val="nil"/>
                  </w:tcBorders>
                  <w:shd w:val="clear" w:color="auto" w:fill="F6F6F6"/>
                  <w:vAlign w:val="center"/>
                </w:tcPr>
                <w:p w14:paraId="6EA8E71E">
                  <w:pPr>
                    <w:pStyle w:val="14"/>
                    <w:spacing w:before="0" w:line="360" w:lineRule="auto"/>
                    <w:ind w:left="0"/>
                    <w:jc w:val="center"/>
                    <w:rPr>
                      <w:rFonts w:eastAsia="宋体"/>
                      <w:color w:val="auto"/>
                      <w:sz w:val="24"/>
                      <w:highlight w:val="none"/>
                    </w:rPr>
                  </w:pPr>
                  <w:r>
                    <w:rPr>
                      <w:rFonts w:hint="eastAsia" w:eastAsia="宋体"/>
                      <w:color w:val="auto"/>
                      <w:sz w:val="24"/>
                      <w:highlight w:val="none"/>
                    </w:rPr>
                    <w:t>西芹</w:t>
                  </w:r>
                </w:p>
              </w:tc>
              <w:tc>
                <w:tcPr>
                  <w:tcW w:w="0" w:type="auto"/>
                  <w:tcBorders>
                    <w:tl2br w:val="nil"/>
                    <w:tr2bl w:val="nil"/>
                  </w:tcBorders>
                  <w:shd w:val="clear" w:color="auto" w:fill="F6F6F6"/>
                  <w:vAlign w:val="center"/>
                </w:tcPr>
                <w:p w14:paraId="11394964">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0</w:t>
                  </w:r>
                </w:p>
              </w:tc>
              <w:tc>
                <w:tcPr>
                  <w:tcW w:w="0" w:type="auto"/>
                  <w:tcBorders>
                    <w:tl2br w:val="nil"/>
                    <w:tr2bl w:val="nil"/>
                  </w:tcBorders>
                  <w:shd w:val="clear" w:color="auto" w:fill="F6F6F6"/>
                  <w:vAlign w:val="center"/>
                </w:tcPr>
                <w:p w14:paraId="378AF42B">
                  <w:pPr>
                    <w:pStyle w:val="14"/>
                    <w:spacing w:before="0" w:line="360" w:lineRule="auto"/>
                    <w:ind w:left="0"/>
                    <w:jc w:val="center"/>
                    <w:rPr>
                      <w:rFonts w:eastAsia="宋体"/>
                      <w:color w:val="auto"/>
                      <w:sz w:val="24"/>
                      <w:highlight w:val="none"/>
                    </w:rPr>
                  </w:pPr>
                  <w:r>
                    <w:rPr>
                      <w:rFonts w:hint="eastAsia" w:eastAsia="宋体"/>
                      <w:color w:val="auto"/>
                      <w:sz w:val="24"/>
                      <w:highlight w:val="none"/>
                    </w:rPr>
                    <w:t>海带片</w:t>
                  </w:r>
                </w:p>
              </w:tc>
              <w:tc>
                <w:tcPr>
                  <w:tcW w:w="0" w:type="auto"/>
                  <w:tcBorders>
                    <w:tl2br w:val="nil"/>
                    <w:tr2bl w:val="nil"/>
                  </w:tcBorders>
                  <w:shd w:val="clear" w:color="auto" w:fill="F6F6F6"/>
                  <w:vAlign w:val="center"/>
                </w:tcPr>
                <w:p w14:paraId="2489FD8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5</w:t>
                  </w:r>
                  <w:r>
                    <w:rPr>
                      <w:rFonts w:hint="eastAsia" w:eastAsia="宋体"/>
                      <w:color w:val="auto"/>
                      <w:sz w:val="24"/>
                      <w:highlight w:val="none"/>
                    </w:rPr>
                    <w:t>0</w:t>
                  </w:r>
                </w:p>
              </w:tc>
              <w:tc>
                <w:tcPr>
                  <w:tcW w:w="0" w:type="auto"/>
                  <w:tcBorders>
                    <w:tl2br w:val="nil"/>
                    <w:tr2bl w:val="nil"/>
                  </w:tcBorders>
                  <w:shd w:val="clear" w:color="auto" w:fill="F6F6F6"/>
                  <w:vAlign w:val="center"/>
                </w:tcPr>
                <w:p w14:paraId="3F9F51A5">
                  <w:pPr>
                    <w:pStyle w:val="14"/>
                    <w:spacing w:before="0" w:line="360" w:lineRule="auto"/>
                    <w:ind w:left="0"/>
                    <w:jc w:val="center"/>
                    <w:rPr>
                      <w:rFonts w:eastAsia="宋体"/>
                      <w:color w:val="auto"/>
                      <w:sz w:val="24"/>
                      <w:highlight w:val="none"/>
                    </w:rPr>
                  </w:pPr>
                  <w:r>
                    <w:rPr>
                      <w:rFonts w:hint="eastAsia" w:eastAsia="宋体"/>
                      <w:color w:val="auto"/>
                      <w:sz w:val="24"/>
                      <w:highlight w:val="none"/>
                    </w:rPr>
                    <w:t>大红薯</w:t>
                  </w:r>
                </w:p>
              </w:tc>
            </w:tr>
            <w:tr w14:paraId="46026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3BA6FF28">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1</w:t>
                  </w:r>
                </w:p>
              </w:tc>
              <w:tc>
                <w:tcPr>
                  <w:tcW w:w="0" w:type="auto"/>
                  <w:tcBorders>
                    <w:tl2br w:val="nil"/>
                    <w:tr2bl w:val="nil"/>
                  </w:tcBorders>
                  <w:vAlign w:val="center"/>
                </w:tcPr>
                <w:p w14:paraId="3681FD5A">
                  <w:pPr>
                    <w:pStyle w:val="14"/>
                    <w:spacing w:before="0" w:line="360" w:lineRule="auto"/>
                    <w:ind w:left="0"/>
                    <w:jc w:val="center"/>
                    <w:rPr>
                      <w:rFonts w:eastAsia="宋体"/>
                      <w:color w:val="auto"/>
                      <w:sz w:val="24"/>
                      <w:highlight w:val="none"/>
                    </w:rPr>
                  </w:pPr>
                  <w:r>
                    <w:rPr>
                      <w:rFonts w:hint="eastAsia" w:eastAsia="宋体"/>
                      <w:color w:val="auto"/>
                      <w:sz w:val="24"/>
                      <w:highlight w:val="none"/>
                    </w:rPr>
                    <w:t>包装西芹</w:t>
                  </w:r>
                </w:p>
              </w:tc>
              <w:tc>
                <w:tcPr>
                  <w:tcW w:w="0" w:type="auto"/>
                  <w:tcBorders>
                    <w:tl2br w:val="nil"/>
                    <w:tr2bl w:val="nil"/>
                  </w:tcBorders>
                  <w:vAlign w:val="center"/>
                </w:tcPr>
                <w:p w14:paraId="21A739C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1</w:t>
                  </w:r>
                </w:p>
              </w:tc>
              <w:tc>
                <w:tcPr>
                  <w:tcW w:w="0" w:type="auto"/>
                  <w:tcBorders>
                    <w:tl2br w:val="nil"/>
                    <w:tr2bl w:val="nil"/>
                  </w:tcBorders>
                  <w:vAlign w:val="center"/>
                </w:tcPr>
                <w:p w14:paraId="633D2EAE">
                  <w:pPr>
                    <w:pStyle w:val="14"/>
                    <w:spacing w:before="0" w:line="360" w:lineRule="auto"/>
                    <w:ind w:left="0"/>
                    <w:jc w:val="center"/>
                    <w:rPr>
                      <w:rFonts w:eastAsia="宋体"/>
                      <w:color w:val="auto"/>
                      <w:sz w:val="24"/>
                      <w:highlight w:val="none"/>
                    </w:rPr>
                  </w:pPr>
                  <w:r>
                    <w:rPr>
                      <w:rFonts w:hint="eastAsia" w:eastAsia="宋体"/>
                      <w:color w:val="auto"/>
                      <w:sz w:val="24"/>
                      <w:highlight w:val="none"/>
                    </w:rPr>
                    <w:t>海带丝</w:t>
                  </w:r>
                </w:p>
              </w:tc>
              <w:tc>
                <w:tcPr>
                  <w:tcW w:w="0" w:type="auto"/>
                  <w:tcBorders>
                    <w:tl2br w:val="nil"/>
                    <w:tr2bl w:val="nil"/>
                  </w:tcBorders>
                  <w:vAlign w:val="center"/>
                </w:tcPr>
                <w:p w14:paraId="2E4D3E4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5</w:t>
                  </w:r>
                  <w:r>
                    <w:rPr>
                      <w:rFonts w:hint="eastAsia" w:eastAsia="宋体"/>
                      <w:color w:val="auto"/>
                      <w:sz w:val="24"/>
                      <w:highlight w:val="none"/>
                    </w:rPr>
                    <w:t>1</w:t>
                  </w:r>
                </w:p>
              </w:tc>
              <w:tc>
                <w:tcPr>
                  <w:tcW w:w="0" w:type="auto"/>
                  <w:tcBorders>
                    <w:tl2br w:val="nil"/>
                    <w:tr2bl w:val="nil"/>
                  </w:tcBorders>
                  <w:vAlign w:val="center"/>
                </w:tcPr>
                <w:p w14:paraId="18AB01EC">
                  <w:pPr>
                    <w:pStyle w:val="14"/>
                    <w:spacing w:before="0" w:line="360" w:lineRule="auto"/>
                    <w:ind w:left="0"/>
                    <w:jc w:val="center"/>
                    <w:rPr>
                      <w:rFonts w:eastAsia="宋体"/>
                      <w:color w:val="auto"/>
                      <w:sz w:val="24"/>
                      <w:highlight w:val="none"/>
                    </w:rPr>
                  </w:pPr>
                  <w:r>
                    <w:rPr>
                      <w:rFonts w:hint="eastAsia" w:eastAsia="宋体"/>
                      <w:color w:val="auto"/>
                      <w:sz w:val="24"/>
                      <w:highlight w:val="none"/>
                    </w:rPr>
                    <w:t>椰子</w:t>
                  </w:r>
                </w:p>
              </w:tc>
            </w:tr>
            <w:tr w14:paraId="04E9A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4A0C8A1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2</w:t>
                  </w:r>
                </w:p>
              </w:tc>
              <w:tc>
                <w:tcPr>
                  <w:tcW w:w="0" w:type="auto"/>
                  <w:tcBorders>
                    <w:tl2br w:val="nil"/>
                    <w:tr2bl w:val="nil"/>
                  </w:tcBorders>
                  <w:shd w:val="clear" w:color="auto" w:fill="F6F6F6"/>
                  <w:vAlign w:val="center"/>
                </w:tcPr>
                <w:p w14:paraId="53E2A9FB">
                  <w:pPr>
                    <w:pStyle w:val="14"/>
                    <w:spacing w:before="0" w:line="360" w:lineRule="auto"/>
                    <w:ind w:left="0"/>
                    <w:jc w:val="center"/>
                    <w:rPr>
                      <w:rFonts w:eastAsia="宋体"/>
                      <w:color w:val="auto"/>
                      <w:sz w:val="24"/>
                      <w:highlight w:val="none"/>
                    </w:rPr>
                  </w:pPr>
                  <w:r>
                    <w:rPr>
                      <w:rFonts w:hint="eastAsia" w:eastAsia="宋体"/>
                      <w:color w:val="auto"/>
                      <w:sz w:val="24"/>
                      <w:highlight w:val="none"/>
                    </w:rPr>
                    <w:t>四季豆</w:t>
                  </w:r>
                </w:p>
              </w:tc>
              <w:tc>
                <w:tcPr>
                  <w:tcW w:w="0" w:type="auto"/>
                  <w:tcBorders>
                    <w:tl2br w:val="nil"/>
                    <w:tr2bl w:val="nil"/>
                  </w:tcBorders>
                  <w:shd w:val="clear" w:color="auto" w:fill="F6F6F6"/>
                  <w:vAlign w:val="center"/>
                </w:tcPr>
                <w:p w14:paraId="323E5CC8">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2</w:t>
                  </w:r>
                </w:p>
              </w:tc>
              <w:tc>
                <w:tcPr>
                  <w:tcW w:w="0" w:type="auto"/>
                  <w:tcBorders>
                    <w:tl2br w:val="nil"/>
                    <w:tr2bl w:val="nil"/>
                  </w:tcBorders>
                  <w:shd w:val="clear" w:color="auto" w:fill="F6F6F6"/>
                  <w:vAlign w:val="center"/>
                </w:tcPr>
                <w:p w14:paraId="011EA316">
                  <w:pPr>
                    <w:pStyle w:val="14"/>
                    <w:spacing w:before="0" w:line="360" w:lineRule="auto"/>
                    <w:ind w:left="0"/>
                    <w:jc w:val="center"/>
                    <w:rPr>
                      <w:rFonts w:eastAsia="宋体"/>
                      <w:color w:val="auto"/>
                      <w:sz w:val="24"/>
                      <w:highlight w:val="none"/>
                    </w:rPr>
                  </w:pPr>
                  <w:r>
                    <w:rPr>
                      <w:rFonts w:hint="eastAsia" w:eastAsia="宋体"/>
                      <w:color w:val="auto"/>
                      <w:sz w:val="24"/>
                      <w:highlight w:val="none"/>
                    </w:rPr>
                    <w:t>白果肉</w:t>
                  </w:r>
                </w:p>
              </w:tc>
              <w:tc>
                <w:tcPr>
                  <w:tcW w:w="0" w:type="auto"/>
                  <w:tcBorders>
                    <w:tl2br w:val="nil"/>
                    <w:tr2bl w:val="nil"/>
                  </w:tcBorders>
                  <w:shd w:val="clear" w:color="auto" w:fill="F6F6F6"/>
                  <w:vAlign w:val="center"/>
                </w:tcPr>
                <w:p w14:paraId="71984B6B">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5</w:t>
                  </w:r>
                  <w:r>
                    <w:rPr>
                      <w:rFonts w:hint="eastAsia" w:eastAsia="宋体"/>
                      <w:color w:val="auto"/>
                      <w:sz w:val="24"/>
                      <w:highlight w:val="none"/>
                    </w:rPr>
                    <w:t>2</w:t>
                  </w:r>
                </w:p>
              </w:tc>
              <w:tc>
                <w:tcPr>
                  <w:tcW w:w="0" w:type="auto"/>
                  <w:tcBorders>
                    <w:tl2br w:val="nil"/>
                    <w:tr2bl w:val="nil"/>
                  </w:tcBorders>
                  <w:shd w:val="clear" w:color="auto" w:fill="F6F6F6"/>
                  <w:vAlign w:val="center"/>
                </w:tcPr>
                <w:p w14:paraId="40CB88B1">
                  <w:pPr>
                    <w:pStyle w:val="14"/>
                    <w:spacing w:before="0" w:line="360" w:lineRule="auto"/>
                    <w:ind w:left="0"/>
                    <w:jc w:val="center"/>
                    <w:rPr>
                      <w:rFonts w:eastAsia="宋体"/>
                      <w:color w:val="auto"/>
                      <w:sz w:val="24"/>
                      <w:highlight w:val="none"/>
                    </w:rPr>
                  </w:pPr>
                  <w:r>
                    <w:rPr>
                      <w:rFonts w:hint="eastAsia" w:eastAsia="宋体"/>
                      <w:color w:val="auto"/>
                      <w:sz w:val="24"/>
                      <w:highlight w:val="none"/>
                    </w:rPr>
                    <w:t>金针菇</w:t>
                  </w:r>
                </w:p>
              </w:tc>
            </w:tr>
            <w:tr w14:paraId="57B20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159FBB1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3</w:t>
                  </w:r>
                </w:p>
              </w:tc>
              <w:tc>
                <w:tcPr>
                  <w:tcW w:w="0" w:type="auto"/>
                  <w:tcBorders>
                    <w:tl2br w:val="nil"/>
                    <w:tr2bl w:val="nil"/>
                  </w:tcBorders>
                  <w:vAlign w:val="center"/>
                </w:tcPr>
                <w:p w14:paraId="047ACE6C">
                  <w:pPr>
                    <w:pStyle w:val="14"/>
                    <w:spacing w:before="0" w:line="360" w:lineRule="auto"/>
                    <w:ind w:left="0"/>
                    <w:jc w:val="center"/>
                    <w:rPr>
                      <w:rFonts w:eastAsia="宋体"/>
                      <w:color w:val="auto"/>
                      <w:sz w:val="24"/>
                      <w:highlight w:val="none"/>
                    </w:rPr>
                  </w:pPr>
                  <w:r>
                    <w:rPr>
                      <w:rFonts w:hint="eastAsia" w:eastAsia="宋体"/>
                      <w:color w:val="auto"/>
                      <w:sz w:val="24"/>
                      <w:highlight w:val="none"/>
                    </w:rPr>
                    <w:t>长豆角</w:t>
                  </w:r>
                </w:p>
              </w:tc>
              <w:tc>
                <w:tcPr>
                  <w:tcW w:w="0" w:type="auto"/>
                  <w:tcBorders>
                    <w:tl2br w:val="nil"/>
                    <w:tr2bl w:val="nil"/>
                  </w:tcBorders>
                  <w:vAlign w:val="center"/>
                </w:tcPr>
                <w:p w14:paraId="02A526A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3</w:t>
                  </w:r>
                </w:p>
              </w:tc>
              <w:tc>
                <w:tcPr>
                  <w:tcW w:w="0" w:type="auto"/>
                  <w:tcBorders>
                    <w:tl2br w:val="nil"/>
                    <w:tr2bl w:val="nil"/>
                  </w:tcBorders>
                  <w:vAlign w:val="center"/>
                </w:tcPr>
                <w:p w14:paraId="758D3551">
                  <w:pPr>
                    <w:pStyle w:val="14"/>
                    <w:spacing w:before="0" w:line="360" w:lineRule="auto"/>
                    <w:ind w:left="0"/>
                    <w:jc w:val="center"/>
                    <w:rPr>
                      <w:rFonts w:eastAsia="宋体"/>
                      <w:color w:val="auto"/>
                      <w:sz w:val="24"/>
                      <w:highlight w:val="none"/>
                    </w:rPr>
                  </w:pPr>
                  <w:r>
                    <w:rPr>
                      <w:rFonts w:hint="eastAsia" w:eastAsia="宋体"/>
                      <w:color w:val="auto"/>
                      <w:sz w:val="24"/>
                      <w:highlight w:val="none"/>
                    </w:rPr>
                    <w:t>韭黄</w:t>
                  </w:r>
                </w:p>
              </w:tc>
              <w:tc>
                <w:tcPr>
                  <w:tcW w:w="0" w:type="auto"/>
                  <w:tcBorders>
                    <w:tl2br w:val="nil"/>
                    <w:tr2bl w:val="nil"/>
                  </w:tcBorders>
                  <w:vAlign w:val="center"/>
                </w:tcPr>
                <w:p w14:paraId="711DE77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5</w:t>
                  </w:r>
                  <w:r>
                    <w:rPr>
                      <w:rFonts w:hint="eastAsia" w:eastAsia="宋体"/>
                      <w:color w:val="auto"/>
                      <w:sz w:val="24"/>
                      <w:highlight w:val="none"/>
                    </w:rPr>
                    <w:t>3</w:t>
                  </w:r>
                </w:p>
              </w:tc>
              <w:tc>
                <w:tcPr>
                  <w:tcW w:w="0" w:type="auto"/>
                  <w:tcBorders>
                    <w:tl2br w:val="nil"/>
                    <w:tr2bl w:val="nil"/>
                  </w:tcBorders>
                  <w:vAlign w:val="center"/>
                </w:tcPr>
                <w:p w14:paraId="2F5EDDA2">
                  <w:pPr>
                    <w:pStyle w:val="14"/>
                    <w:spacing w:before="0" w:line="360" w:lineRule="auto"/>
                    <w:ind w:left="0"/>
                    <w:jc w:val="center"/>
                    <w:rPr>
                      <w:rFonts w:eastAsia="宋体"/>
                      <w:color w:val="auto"/>
                      <w:sz w:val="24"/>
                      <w:highlight w:val="none"/>
                    </w:rPr>
                  </w:pPr>
                  <w:r>
                    <w:rPr>
                      <w:rFonts w:hint="eastAsia" w:eastAsia="宋体"/>
                      <w:color w:val="auto"/>
                      <w:sz w:val="24"/>
                      <w:highlight w:val="none"/>
                    </w:rPr>
                    <w:t>鲜冬菇</w:t>
                  </w:r>
                </w:p>
              </w:tc>
            </w:tr>
            <w:tr w14:paraId="47FCA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3B09299B">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4</w:t>
                  </w:r>
                </w:p>
              </w:tc>
              <w:tc>
                <w:tcPr>
                  <w:tcW w:w="0" w:type="auto"/>
                  <w:tcBorders>
                    <w:tl2br w:val="nil"/>
                    <w:tr2bl w:val="nil"/>
                  </w:tcBorders>
                  <w:shd w:val="clear" w:color="auto" w:fill="F6F6F6"/>
                  <w:vAlign w:val="center"/>
                </w:tcPr>
                <w:p w14:paraId="154AF78A">
                  <w:pPr>
                    <w:pStyle w:val="14"/>
                    <w:spacing w:before="0" w:line="360" w:lineRule="auto"/>
                    <w:ind w:left="0"/>
                    <w:jc w:val="center"/>
                    <w:rPr>
                      <w:rFonts w:eastAsia="宋体"/>
                      <w:color w:val="auto"/>
                      <w:sz w:val="24"/>
                      <w:highlight w:val="none"/>
                    </w:rPr>
                  </w:pPr>
                  <w:r>
                    <w:rPr>
                      <w:rFonts w:hint="eastAsia" w:eastAsia="宋体"/>
                      <w:color w:val="auto"/>
                      <w:sz w:val="24"/>
                      <w:highlight w:val="none"/>
                    </w:rPr>
                    <w:t>荷兰豆</w:t>
                  </w:r>
                </w:p>
              </w:tc>
              <w:tc>
                <w:tcPr>
                  <w:tcW w:w="0" w:type="auto"/>
                  <w:tcBorders>
                    <w:tl2br w:val="nil"/>
                    <w:tr2bl w:val="nil"/>
                  </w:tcBorders>
                  <w:shd w:val="clear" w:color="auto" w:fill="F6F6F6"/>
                  <w:vAlign w:val="center"/>
                </w:tcPr>
                <w:p w14:paraId="0193067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4</w:t>
                  </w:r>
                </w:p>
              </w:tc>
              <w:tc>
                <w:tcPr>
                  <w:tcW w:w="0" w:type="auto"/>
                  <w:tcBorders>
                    <w:tl2br w:val="nil"/>
                    <w:tr2bl w:val="nil"/>
                  </w:tcBorders>
                  <w:shd w:val="clear" w:color="auto" w:fill="F6F6F6"/>
                  <w:vAlign w:val="center"/>
                </w:tcPr>
                <w:p w14:paraId="1DFE66A0">
                  <w:pPr>
                    <w:pStyle w:val="14"/>
                    <w:spacing w:before="0" w:line="360" w:lineRule="auto"/>
                    <w:ind w:left="0"/>
                    <w:jc w:val="center"/>
                    <w:rPr>
                      <w:rFonts w:eastAsia="宋体"/>
                      <w:color w:val="auto"/>
                      <w:sz w:val="24"/>
                      <w:highlight w:val="none"/>
                    </w:rPr>
                  </w:pPr>
                  <w:r>
                    <w:rPr>
                      <w:rFonts w:hint="eastAsia" w:eastAsia="宋体"/>
                      <w:color w:val="auto"/>
                      <w:sz w:val="24"/>
                      <w:highlight w:val="none"/>
                    </w:rPr>
                    <w:t>青萝卜</w:t>
                  </w:r>
                </w:p>
              </w:tc>
              <w:tc>
                <w:tcPr>
                  <w:tcW w:w="0" w:type="auto"/>
                  <w:tcBorders>
                    <w:tl2br w:val="nil"/>
                    <w:tr2bl w:val="nil"/>
                  </w:tcBorders>
                  <w:shd w:val="clear" w:color="auto" w:fill="F6F6F6"/>
                  <w:vAlign w:val="center"/>
                </w:tcPr>
                <w:p w14:paraId="2C7BD63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5</w:t>
                  </w:r>
                  <w:r>
                    <w:rPr>
                      <w:rFonts w:hint="eastAsia" w:eastAsia="宋体"/>
                      <w:color w:val="auto"/>
                      <w:sz w:val="24"/>
                      <w:highlight w:val="none"/>
                    </w:rPr>
                    <w:t>4</w:t>
                  </w:r>
                </w:p>
              </w:tc>
              <w:tc>
                <w:tcPr>
                  <w:tcW w:w="0" w:type="auto"/>
                  <w:tcBorders>
                    <w:tl2br w:val="nil"/>
                    <w:tr2bl w:val="nil"/>
                  </w:tcBorders>
                  <w:shd w:val="clear" w:color="auto" w:fill="F6F6F6"/>
                  <w:vAlign w:val="center"/>
                </w:tcPr>
                <w:p w14:paraId="5F1B35E3">
                  <w:pPr>
                    <w:pStyle w:val="14"/>
                    <w:spacing w:before="0" w:line="360" w:lineRule="auto"/>
                    <w:ind w:left="0"/>
                    <w:jc w:val="center"/>
                    <w:rPr>
                      <w:rFonts w:eastAsia="宋体"/>
                      <w:color w:val="auto"/>
                      <w:sz w:val="24"/>
                      <w:highlight w:val="none"/>
                    </w:rPr>
                  </w:pPr>
                  <w:r>
                    <w:rPr>
                      <w:rFonts w:hint="eastAsia" w:eastAsia="宋体"/>
                      <w:color w:val="auto"/>
                      <w:sz w:val="24"/>
                      <w:highlight w:val="none"/>
                    </w:rPr>
                    <w:t>鲜平菇</w:t>
                  </w:r>
                </w:p>
              </w:tc>
            </w:tr>
            <w:tr w14:paraId="49C58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541178A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5</w:t>
                  </w:r>
                </w:p>
              </w:tc>
              <w:tc>
                <w:tcPr>
                  <w:tcW w:w="0" w:type="auto"/>
                  <w:tcBorders>
                    <w:tl2br w:val="nil"/>
                    <w:tr2bl w:val="nil"/>
                  </w:tcBorders>
                  <w:vAlign w:val="center"/>
                </w:tcPr>
                <w:p w14:paraId="39ABD159">
                  <w:pPr>
                    <w:pStyle w:val="14"/>
                    <w:spacing w:before="0" w:line="360" w:lineRule="auto"/>
                    <w:ind w:left="0"/>
                    <w:jc w:val="center"/>
                    <w:rPr>
                      <w:rFonts w:eastAsia="宋体"/>
                      <w:color w:val="auto"/>
                      <w:sz w:val="24"/>
                      <w:highlight w:val="none"/>
                    </w:rPr>
                  </w:pPr>
                  <w:r>
                    <w:rPr>
                      <w:rFonts w:hint="eastAsia" w:eastAsia="宋体"/>
                      <w:color w:val="auto"/>
                      <w:sz w:val="24"/>
                      <w:highlight w:val="none"/>
                    </w:rPr>
                    <w:t>蜜豆（甜豆）</w:t>
                  </w:r>
                </w:p>
              </w:tc>
              <w:tc>
                <w:tcPr>
                  <w:tcW w:w="0" w:type="auto"/>
                  <w:tcBorders>
                    <w:tl2br w:val="nil"/>
                    <w:tr2bl w:val="nil"/>
                  </w:tcBorders>
                  <w:vAlign w:val="center"/>
                </w:tcPr>
                <w:p w14:paraId="2EBC578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5</w:t>
                  </w:r>
                </w:p>
              </w:tc>
              <w:tc>
                <w:tcPr>
                  <w:tcW w:w="0" w:type="auto"/>
                  <w:tcBorders>
                    <w:tl2br w:val="nil"/>
                    <w:tr2bl w:val="nil"/>
                  </w:tcBorders>
                  <w:vAlign w:val="center"/>
                </w:tcPr>
                <w:p w14:paraId="3F40E099">
                  <w:pPr>
                    <w:pStyle w:val="14"/>
                    <w:spacing w:before="0" w:line="360" w:lineRule="auto"/>
                    <w:ind w:left="0"/>
                    <w:jc w:val="center"/>
                    <w:rPr>
                      <w:rFonts w:eastAsia="宋体"/>
                      <w:color w:val="auto"/>
                      <w:sz w:val="24"/>
                      <w:highlight w:val="none"/>
                    </w:rPr>
                  </w:pPr>
                  <w:r>
                    <w:rPr>
                      <w:rFonts w:hint="eastAsia" w:eastAsia="宋体"/>
                      <w:color w:val="auto"/>
                      <w:sz w:val="24"/>
                      <w:highlight w:val="none"/>
                    </w:rPr>
                    <w:t>带皮玉米棒</w:t>
                  </w:r>
                </w:p>
              </w:tc>
              <w:tc>
                <w:tcPr>
                  <w:tcW w:w="0" w:type="auto"/>
                  <w:tcBorders>
                    <w:tl2br w:val="nil"/>
                    <w:tr2bl w:val="nil"/>
                  </w:tcBorders>
                  <w:vAlign w:val="center"/>
                </w:tcPr>
                <w:p w14:paraId="6A3870D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5</w:t>
                  </w:r>
                  <w:r>
                    <w:rPr>
                      <w:rFonts w:hint="eastAsia" w:eastAsia="宋体"/>
                      <w:color w:val="auto"/>
                      <w:sz w:val="24"/>
                      <w:highlight w:val="none"/>
                    </w:rPr>
                    <w:t>5</w:t>
                  </w:r>
                </w:p>
              </w:tc>
              <w:tc>
                <w:tcPr>
                  <w:tcW w:w="0" w:type="auto"/>
                  <w:tcBorders>
                    <w:tl2br w:val="nil"/>
                    <w:tr2bl w:val="nil"/>
                  </w:tcBorders>
                  <w:vAlign w:val="center"/>
                </w:tcPr>
                <w:p w14:paraId="5481DB05">
                  <w:pPr>
                    <w:pStyle w:val="14"/>
                    <w:spacing w:before="0" w:line="360" w:lineRule="auto"/>
                    <w:ind w:left="0"/>
                    <w:jc w:val="center"/>
                    <w:rPr>
                      <w:rFonts w:eastAsia="宋体"/>
                      <w:color w:val="auto"/>
                      <w:sz w:val="24"/>
                      <w:highlight w:val="none"/>
                    </w:rPr>
                  </w:pPr>
                  <w:r>
                    <w:rPr>
                      <w:rFonts w:hint="eastAsia" w:eastAsia="宋体"/>
                      <w:color w:val="auto"/>
                      <w:sz w:val="24"/>
                      <w:highlight w:val="none"/>
                    </w:rPr>
                    <w:t>鲜蘑菇</w:t>
                  </w:r>
                </w:p>
              </w:tc>
            </w:tr>
            <w:tr w14:paraId="264DB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763979C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6</w:t>
                  </w:r>
                </w:p>
              </w:tc>
              <w:tc>
                <w:tcPr>
                  <w:tcW w:w="0" w:type="auto"/>
                  <w:tcBorders>
                    <w:tl2br w:val="nil"/>
                    <w:tr2bl w:val="nil"/>
                  </w:tcBorders>
                  <w:shd w:val="clear" w:color="auto" w:fill="F6F6F6"/>
                  <w:vAlign w:val="center"/>
                </w:tcPr>
                <w:p w14:paraId="35E8EFCC">
                  <w:pPr>
                    <w:pStyle w:val="14"/>
                    <w:spacing w:before="0" w:line="360" w:lineRule="auto"/>
                    <w:ind w:left="0"/>
                    <w:jc w:val="center"/>
                    <w:rPr>
                      <w:rFonts w:eastAsia="宋体"/>
                      <w:color w:val="auto"/>
                      <w:sz w:val="24"/>
                      <w:highlight w:val="none"/>
                    </w:rPr>
                  </w:pPr>
                  <w:r>
                    <w:rPr>
                      <w:rFonts w:hint="eastAsia" w:eastAsia="宋体"/>
                      <w:color w:val="auto"/>
                      <w:sz w:val="24"/>
                      <w:highlight w:val="none"/>
                    </w:rPr>
                    <w:t>枸杞叶（带梗）</w:t>
                  </w:r>
                </w:p>
              </w:tc>
              <w:tc>
                <w:tcPr>
                  <w:tcW w:w="0" w:type="auto"/>
                  <w:tcBorders>
                    <w:tl2br w:val="nil"/>
                    <w:tr2bl w:val="nil"/>
                  </w:tcBorders>
                  <w:shd w:val="clear" w:color="auto" w:fill="F6F6F6"/>
                  <w:vAlign w:val="center"/>
                </w:tcPr>
                <w:p w14:paraId="676F7A68">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6</w:t>
                  </w:r>
                </w:p>
              </w:tc>
              <w:tc>
                <w:tcPr>
                  <w:tcW w:w="0" w:type="auto"/>
                  <w:tcBorders>
                    <w:tl2br w:val="nil"/>
                    <w:tr2bl w:val="nil"/>
                  </w:tcBorders>
                  <w:shd w:val="clear" w:color="auto" w:fill="F6F6F6"/>
                  <w:vAlign w:val="center"/>
                </w:tcPr>
                <w:p w14:paraId="16A97DF3">
                  <w:pPr>
                    <w:pStyle w:val="14"/>
                    <w:spacing w:before="0" w:line="360" w:lineRule="auto"/>
                    <w:ind w:left="0"/>
                    <w:jc w:val="center"/>
                    <w:rPr>
                      <w:rFonts w:eastAsia="宋体"/>
                      <w:color w:val="auto"/>
                      <w:sz w:val="24"/>
                      <w:highlight w:val="none"/>
                    </w:rPr>
                  </w:pPr>
                  <w:r>
                    <w:rPr>
                      <w:rFonts w:hint="eastAsia" w:eastAsia="宋体"/>
                      <w:color w:val="auto"/>
                      <w:sz w:val="24"/>
                      <w:highlight w:val="none"/>
                    </w:rPr>
                    <w:t>鲜沙姜</w:t>
                  </w:r>
                </w:p>
              </w:tc>
              <w:tc>
                <w:tcPr>
                  <w:tcW w:w="0" w:type="auto"/>
                  <w:tcBorders>
                    <w:tl2br w:val="nil"/>
                    <w:tr2bl w:val="nil"/>
                  </w:tcBorders>
                  <w:shd w:val="clear" w:color="auto" w:fill="F6F6F6"/>
                  <w:vAlign w:val="center"/>
                </w:tcPr>
                <w:p w14:paraId="038A25EA">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5</w:t>
                  </w:r>
                  <w:r>
                    <w:rPr>
                      <w:rFonts w:hint="eastAsia" w:eastAsia="宋体"/>
                      <w:color w:val="auto"/>
                      <w:sz w:val="24"/>
                      <w:highlight w:val="none"/>
                    </w:rPr>
                    <w:t>6</w:t>
                  </w:r>
                </w:p>
              </w:tc>
              <w:tc>
                <w:tcPr>
                  <w:tcW w:w="0" w:type="auto"/>
                  <w:tcBorders>
                    <w:tl2br w:val="nil"/>
                    <w:tr2bl w:val="nil"/>
                  </w:tcBorders>
                  <w:shd w:val="clear" w:color="auto" w:fill="F6F6F6"/>
                  <w:vAlign w:val="center"/>
                </w:tcPr>
                <w:p w14:paraId="4601689A">
                  <w:pPr>
                    <w:pStyle w:val="14"/>
                    <w:spacing w:before="0" w:line="360" w:lineRule="auto"/>
                    <w:ind w:left="0"/>
                    <w:jc w:val="center"/>
                    <w:rPr>
                      <w:rFonts w:eastAsia="宋体"/>
                      <w:color w:val="auto"/>
                      <w:sz w:val="24"/>
                      <w:highlight w:val="none"/>
                    </w:rPr>
                  </w:pPr>
                  <w:r>
                    <w:rPr>
                      <w:rFonts w:hint="eastAsia" w:eastAsia="宋体"/>
                      <w:color w:val="auto"/>
                      <w:sz w:val="24"/>
                      <w:highlight w:val="none"/>
                    </w:rPr>
                    <w:t>杏鲍菇</w:t>
                  </w:r>
                </w:p>
              </w:tc>
            </w:tr>
            <w:tr w14:paraId="0D0CB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2B92DF0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7</w:t>
                  </w:r>
                </w:p>
              </w:tc>
              <w:tc>
                <w:tcPr>
                  <w:tcW w:w="0" w:type="auto"/>
                  <w:tcBorders>
                    <w:tl2br w:val="nil"/>
                    <w:tr2bl w:val="nil"/>
                  </w:tcBorders>
                  <w:vAlign w:val="center"/>
                </w:tcPr>
                <w:p w14:paraId="02EFC7FD">
                  <w:pPr>
                    <w:pStyle w:val="14"/>
                    <w:spacing w:before="0" w:line="360" w:lineRule="auto"/>
                    <w:ind w:left="0"/>
                    <w:jc w:val="center"/>
                    <w:rPr>
                      <w:rFonts w:eastAsia="宋体"/>
                      <w:color w:val="auto"/>
                      <w:sz w:val="24"/>
                      <w:highlight w:val="none"/>
                    </w:rPr>
                  </w:pPr>
                  <w:r>
                    <w:rPr>
                      <w:rFonts w:hint="eastAsia" w:eastAsia="宋体"/>
                      <w:color w:val="auto"/>
                      <w:sz w:val="24"/>
                      <w:highlight w:val="none"/>
                    </w:rPr>
                    <w:t>牛蒡</w:t>
                  </w:r>
                </w:p>
              </w:tc>
              <w:tc>
                <w:tcPr>
                  <w:tcW w:w="0" w:type="auto"/>
                  <w:tcBorders>
                    <w:tl2br w:val="nil"/>
                    <w:tr2bl w:val="nil"/>
                  </w:tcBorders>
                  <w:vAlign w:val="center"/>
                </w:tcPr>
                <w:p w14:paraId="70F13F3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7</w:t>
                  </w:r>
                </w:p>
              </w:tc>
              <w:tc>
                <w:tcPr>
                  <w:tcW w:w="0" w:type="auto"/>
                  <w:tcBorders>
                    <w:tl2br w:val="nil"/>
                    <w:tr2bl w:val="nil"/>
                  </w:tcBorders>
                  <w:vAlign w:val="center"/>
                </w:tcPr>
                <w:p w14:paraId="6C4CCB97">
                  <w:pPr>
                    <w:pStyle w:val="14"/>
                    <w:spacing w:before="0" w:line="360" w:lineRule="auto"/>
                    <w:ind w:left="0"/>
                    <w:jc w:val="center"/>
                    <w:rPr>
                      <w:rFonts w:eastAsia="宋体"/>
                      <w:color w:val="auto"/>
                      <w:sz w:val="24"/>
                      <w:highlight w:val="none"/>
                    </w:rPr>
                  </w:pPr>
                  <w:r>
                    <w:rPr>
                      <w:rFonts w:hint="eastAsia" w:eastAsia="宋体"/>
                      <w:color w:val="auto"/>
                      <w:sz w:val="24"/>
                      <w:highlight w:val="none"/>
                    </w:rPr>
                    <w:t>鲜玉米粒</w:t>
                  </w:r>
                </w:p>
              </w:tc>
              <w:tc>
                <w:tcPr>
                  <w:tcW w:w="0" w:type="auto"/>
                  <w:tcBorders>
                    <w:tl2br w:val="nil"/>
                    <w:tr2bl w:val="nil"/>
                  </w:tcBorders>
                  <w:vAlign w:val="center"/>
                </w:tcPr>
                <w:p w14:paraId="1423A2B9">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5</w:t>
                  </w:r>
                  <w:r>
                    <w:rPr>
                      <w:rFonts w:hint="eastAsia" w:eastAsia="宋体"/>
                      <w:color w:val="auto"/>
                      <w:sz w:val="24"/>
                      <w:highlight w:val="none"/>
                    </w:rPr>
                    <w:t>7</w:t>
                  </w:r>
                </w:p>
              </w:tc>
              <w:tc>
                <w:tcPr>
                  <w:tcW w:w="0" w:type="auto"/>
                  <w:tcBorders>
                    <w:tl2br w:val="nil"/>
                    <w:tr2bl w:val="nil"/>
                  </w:tcBorders>
                  <w:vAlign w:val="center"/>
                </w:tcPr>
                <w:p w14:paraId="502C0E71">
                  <w:pPr>
                    <w:pStyle w:val="14"/>
                    <w:spacing w:before="0" w:line="360" w:lineRule="auto"/>
                    <w:ind w:left="0"/>
                    <w:jc w:val="center"/>
                    <w:rPr>
                      <w:rFonts w:eastAsia="宋体"/>
                      <w:color w:val="auto"/>
                      <w:sz w:val="24"/>
                      <w:highlight w:val="none"/>
                    </w:rPr>
                  </w:pPr>
                  <w:r>
                    <w:rPr>
                      <w:rFonts w:hint="eastAsia" w:eastAsia="宋体"/>
                      <w:color w:val="auto"/>
                      <w:sz w:val="24"/>
                      <w:highlight w:val="none"/>
                    </w:rPr>
                    <w:t>鸡腿菇</w:t>
                  </w:r>
                </w:p>
              </w:tc>
            </w:tr>
            <w:tr w14:paraId="7B1AB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519EF9C1">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8</w:t>
                  </w:r>
                </w:p>
              </w:tc>
              <w:tc>
                <w:tcPr>
                  <w:tcW w:w="0" w:type="auto"/>
                  <w:tcBorders>
                    <w:tl2br w:val="nil"/>
                    <w:tr2bl w:val="nil"/>
                  </w:tcBorders>
                  <w:shd w:val="clear" w:color="auto" w:fill="F6F6F6"/>
                  <w:vAlign w:val="center"/>
                </w:tcPr>
                <w:p w14:paraId="6F5BBC25">
                  <w:pPr>
                    <w:pStyle w:val="14"/>
                    <w:spacing w:before="0" w:line="360" w:lineRule="auto"/>
                    <w:ind w:left="0"/>
                    <w:jc w:val="center"/>
                    <w:rPr>
                      <w:rFonts w:eastAsia="宋体"/>
                      <w:color w:val="auto"/>
                      <w:sz w:val="24"/>
                      <w:highlight w:val="none"/>
                    </w:rPr>
                  </w:pPr>
                  <w:r>
                    <w:rPr>
                      <w:rFonts w:hint="eastAsia" w:eastAsia="宋体"/>
                      <w:color w:val="auto"/>
                      <w:sz w:val="24"/>
                      <w:highlight w:val="none"/>
                    </w:rPr>
                    <w:t>鲜土茯苓</w:t>
                  </w:r>
                </w:p>
              </w:tc>
              <w:tc>
                <w:tcPr>
                  <w:tcW w:w="0" w:type="auto"/>
                  <w:tcBorders>
                    <w:tl2br w:val="nil"/>
                    <w:tr2bl w:val="nil"/>
                  </w:tcBorders>
                  <w:shd w:val="clear" w:color="auto" w:fill="F6F6F6"/>
                  <w:vAlign w:val="center"/>
                </w:tcPr>
                <w:p w14:paraId="59EED7E3">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8</w:t>
                  </w:r>
                </w:p>
              </w:tc>
              <w:tc>
                <w:tcPr>
                  <w:tcW w:w="0" w:type="auto"/>
                  <w:tcBorders>
                    <w:tl2br w:val="nil"/>
                    <w:tr2bl w:val="nil"/>
                  </w:tcBorders>
                  <w:shd w:val="clear" w:color="auto" w:fill="F6F6F6"/>
                  <w:vAlign w:val="center"/>
                </w:tcPr>
                <w:p w14:paraId="688B4967">
                  <w:pPr>
                    <w:pStyle w:val="14"/>
                    <w:spacing w:before="0" w:line="360" w:lineRule="auto"/>
                    <w:ind w:left="0"/>
                    <w:jc w:val="center"/>
                    <w:rPr>
                      <w:rFonts w:eastAsia="宋体"/>
                      <w:color w:val="auto"/>
                      <w:sz w:val="24"/>
                      <w:highlight w:val="none"/>
                    </w:rPr>
                  </w:pPr>
                  <w:r>
                    <w:rPr>
                      <w:rFonts w:hint="eastAsia" w:eastAsia="宋体"/>
                      <w:color w:val="auto"/>
                      <w:sz w:val="24"/>
                      <w:highlight w:val="none"/>
                    </w:rPr>
                    <w:t>生姜</w:t>
                  </w:r>
                </w:p>
              </w:tc>
              <w:tc>
                <w:tcPr>
                  <w:tcW w:w="0" w:type="auto"/>
                  <w:tcBorders>
                    <w:tl2br w:val="nil"/>
                    <w:tr2bl w:val="nil"/>
                  </w:tcBorders>
                  <w:shd w:val="clear" w:color="auto" w:fill="F6F6F6"/>
                  <w:vAlign w:val="center"/>
                </w:tcPr>
                <w:p w14:paraId="19836A3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5</w:t>
                  </w:r>
                  <w:r>
                    <w:rPr>
                      <w:rFonts w:hint="eastAsia" w:eastAsia="宋体"/>
                      <w:color w:val="auto"/>
                      <w:sz w:val="24"/>
                      <w:highlight w:val="none"/>
                    </w:rPr>
                    <w:t>8</w:t>
                  </w:r>
                </w:p>
              </w:tc>
              <w:tc>
                <w:tcPr>
                  <w:tcW w:w="0" w:type="auto"/>
                  <w:tcBorders>
                    <w:tl2br w:val="nil"/>
                    <w:tr2bl w:val="nil"/>
                  </w:tcBorders>
                  <w:shd w:val="clear" w:color="auto" w:fill="F6F6F6"/>
                  <w:vAlign w:val="center"/>
                </w:tcPr>
                <w:p w14:paraId="09889300">
                  <w:pPr>
                    <w:pStyle w:val="14"/>
                    <w:spacing w:before="0" w:line="360" w:lineRule="auto"/>
                    <w:ind w:left="0"/>
                    <w:jc w:val="center"/>
                    <w:rPr>
                      <w:rFonts w:eastAsia="宋体"/>
                      <w:color w:val="auto"/>
                      <w:sz w:val="24"/>
                      <w:highlight w:val="none"/>
                    </w:rPr>
                  </w:pPr>
                  <w:r>
                    <w:rPr>
                      <w:rFonts w:hint="eastAsia" w:eastAsia="宋体"/>
                      <w:color w:val="auto"/>
                      <w:sz w:val="24"/>
                      <w:highlight w:val="none"/>
                    </w:rPr>
                    <w:t>鲜茶树菇</w:t>
                  </w:r>
                </w:p>
              </w:tc>
            </w:tr>
            <w:tr w14:paraId="3BFDB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621ECC57">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9</w:t>
                  </w:r>
                </w:p>
              </w:tc>
              <w:tc>
                <w:tcPr>
                  <w:tcW w:w="0" w:type="auto"/>
                  <w:tcBorders>
                    <w:tl2br w:val="nil"/>
                    <w:tr2bl w:val="nil"/>
                  </w:tcBorders>
                  <w:vAlign w:val="center"/>
                </w:tcPr>
                <w:p w14:paraId="0560042E">
                  <w:pPr>
                    <w:pStyle w:val="14"/>
                    <w:spacing w:before="0" w:line="360" w:lineRule="auto"/>
                    <w:ind w:left="0"/>
                    <w:jc w:val="center"/>
                    <w:rPr>
                      <w:rFonts w:eastAsia="宋体"/>
                      <w:color w:val="auto"/>
                      <w:sz w:val="24"/>
                      <w:highlight w:val="none"/>
                    </w:rPr>
                  </w:pPr>
                  <w:r>
                    <w:rPr>
                      <w:rFonts w:hint="eastAsia" w:eastAsia="宋体"/>
                      <w:color w:val="auto"/>
                      <w:sz w:val="24"/>
                      <w:highlight w:val="none"/>
                    </w:rPr>
                    <w:t>鲜紫苏</w:t>
                  </w:r>
                </w:p>
              </w:tc>
              <w:tc>
                <w:tcPr>
                  <w:tcW w:w="0" w:type="auto"/>
                  <w:tcBorders>
                    <w:tl2br w:val="nil"/>
                    <w:tr2bl w:val="nil"/>
                  </w:tcBorders>
                  <w:vAlign w:val="center"/>
                </w:tcPr>
                <w:p w14:paraId="40C6834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9</w:t>
                  </w:r>
                </w:p>
              </w:tc>
              <w:tc>
                <w:tcPr>
                  <w:tcW w:w="0" w:type="auto"/>
                  <w:tcBorders>
                    <w:tl2br w:val="nil"/>
                    <w:tr2bl w:val="nil"/>
                  </w:tcBorders>
                  <w:vAlign w:val="center"/>
                </w:tcPr>
                <w:p w14:paraId="78D9C8A0">
                  <w:pPr>
                    <w:pStyle w:val="14"/>
                    <w:spacing w:before="0" w:line="360" w:lineRule="auto"/>
                    <w:ind w:left="0"/>
                    <w:jc w:val="center"/>
                    <w:rPr>
                      <w:rFonts w:eastAsia="宋体"/>
                      <w:color w:val="auto"/>
                      <w:sz w:val="24"/>
                      <w:highlight w:val="none"/>
                    </w:rPr>
                  </w:pPr>
                  <w:r>
                    <w:rPr>
                      <w:rFonts w:hint="eastAsia" w:eastAsia="宋体"/>
                      <w:color w:val="auto"/>
                      <w:sz w:val="24"/>
                      <w:highlight w:val="none"/>
                    </w:rPr>
                    <w:t>大蒜头</w:t>
                  </w:r>
                </w:p>
              </w:tc>
              <w:tc>
                <w:tcPr>
                  <w:tcW w:w="0" w:type="auto"/>
                  <w:tcBorders>
                    <w:tl2br w:val="nil"/>
                    <w:tr2bl w:val="nil"/>
                  </w:tcBorders>
                  <w:vAlign w:val="center"/>
                </w:tcPr>
                <w:p w14:paraId="3181E773">
                  <w:pPr>
                    <w:tabs>
                      <w:tab w:val="decimal" w:pos="315"/>
                      <w:tab w:val="left" w:pos="630"/>
                    </w:tabs>
                    <w:spacing w:line="360" w:lineRule="auto"/>
                    <w:jc w:val="center"/>
                    <w:rPr>
                      <w:rFonts w:ascii="宋体" w:hAnsi="宋体" w:eastAsia="宋体" w:cs="宋体"/>
                      <w:color w:val="auto"/>
                      <w:sz w:val="24"/>
                      <w:highlight w:val="none"/>
                    </w:rPr>
                  </w:pPr>
                </w:p>
              </w:tc>
              <w:tc>
                <w:tcPr>
                  <w:tcW w:w="0" w:type="auto"/>
                  <w:tcBorders>
                    <w:tl2br w:val="nil"/>
                    <w:tr2bl w:val="nil"/>
                  </w:tcBorders>
                  <w:vAlign w:val="center"/>
                </w:tcPr>
                <w:p w14:paraId="5E41B2BD">
                  <w:pPr>
                    <w:tabs>
                      <w:tab w:val="decimal" w:pos="315"/>
                      <w:tab w:val="left" w:pos="630"/>
                    </w:tabs>
                    <w:spacing w:line="360" w:lineRule="auto"/>
                    <w:jc w:val="center"/>
                    <w:rPr>
                      <w:rFonts w:ascii="宋体" w:hAnsi="宋体" w:eastAsia="宋体" w:cs="宋体"/>
                      <w:color w:val="auto"/>
                      <w:sz w:val="24"/>
                      <w:highlight w:val="none"/>
                    </w:rPr>
                  </w:pPr>
                </w:p>
              </w:tc>
            </w:tr>
            <w:tr w14:paraId="7DF77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2E439E2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0</w:t>
                  </w:r>
                </w:p>
              </w:tc>
              <w:tc>
                <w:tcPr>
                  <w:tcW w:w="0" w:type="auto"/>
                  <w:tcBorders>
                    <w:tl2br w:val="nil"/>
                    <w:tr2bl w:val="nil"/>
                  </w:tcBorders>
                  <w:shd w:val="clear" w:color="auto" w:fill="F6F6F6"/>
                  <w:vAlign w:val="center"/>
                </w:tcPr>
                <w:p w14:paraId="5E8C04BB">
                  <w:pPr>
                    <w:pStyle w:val="14"/>
                    <w:spacing w:before="0" w:line="360" w:lineRule="auto"/>
                    <w:ind w:left="0"/>
                    <w:jc w:val="center"/>
                    <w:rPr>
                      <w:rFonts w:eastAsia="宋体"/>
                      <w:color w:val="auto"/>
                      <w:sz w:val="24"/>
                      <w:highlight w:val="none"/>
                    </w:rPr>
                  </w:pPr>
                  <w:r>
                    <w:rPr>
                      <w:rFonts w:hint="eastAsia" w:eastAsia="宋体"/>
                      <w:color w:val="auto"/>
                      <w:sz w:val="24"/>
                      <w:highlight w:val="none"/>
                    </w:rPr>
                    <w:t>韭菜花</w:t>
                  </w:r>
                </w:p>
              </w:tc>
              <w:tc>
                <w:tcPr>
                  <w:tcW w:w="0" w:type="auto"/>
                  <w:tcBorders>
                    <w:tl2br w:val="nil"/>
                    <w:tr2bl w:val="nil"/>
                  </w:tcBorders>
                  <w:shd w:val="clear" w:color="auto" w:fill="F6F6F6"/>
                  <w:vAlign w:val="center"/>
                </w:tcPr>
                <w:p w14:paraId="1C58118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4</w:t>
                  </w:r>
                  <w:r>
                    <w:rPr>
                      <w:rFonts w:hint="eastAsia" w:eastAsia="宋体"/>
                      <w:color w:val="auto"/>
                      <w:sz w:val="24"/>
                      <w:highlight w:val="none"/>
                    </w:rPr>
                    <w:t>0</w:t>
                  </w:r>
                </w:p>
              </w:tc>
              <w:tc>
                <w:tcPr>
                  <w:tcW w:w="0" w:type="auto"/>
                  <w:tcBorders>
                    <w:tl2br w:val="nil"/>
                    <w:tr2bl w:val="nil"/>
                  </w:tcBorders>
                  <w:shd w:val="clear" w:color="auto" w:fill="F6F6F6"/>
                  <w:vAlign w:val="center"/>
                </w:tcPr>
                <w:p w14:paraId="3B941809">
                  <w:pPr>
                    <w:pStyle w:val="14"/>
                    <w:spacing w:before="0" w:line="360" w:lineRule="auto"/>
                    <w:ind w:left="0"/>
                    <w:jc w:val="center"/>
                    <w:rPr>
                      <w:rFonts w:eastAsia="宋体"/>
                      <w:color w:val="auto"/>
                      <w:sz w:val="24"/>
                      <w:highlight w:val="none"/>
                    </w:rPr>
                  </w:pPr>
                  <w:r>
                    <w:rPr>
                      <w:rFonts w:hint="eastAsia" w:eastAsia="宋体"/>
                      <w:color w:val="auto"/>
                      <w:sz w:val="24"/>
                      <w:highlight w:val="none"/>
                    </w:rPr>
                    <w:t>蒜米</w:t>
                  </w:r>
                </w:p>
              </w:tc>
              <w:tc>
                <w:tcPr>
                  <w:tcW w:w="0" w:type="auto"/>
                  <w:tcBorders>
                    <w:tl2br w:val="nil"/>
                    <w:tr2bl w:val="nil"/>
                  </w:tcBorders>
                  <w:shd w:val="clear" w:color="auto" w:fill="F6F6F6"/>
                  <w:vAlign w:val="center"/>
                </w:tcPr>
                <w:p w14:paraId="1E85B973">
                  <w:pPr>
                    <w:tabs>
                      <w:tab w:val="decimal" w:pos="315"/>
                      <w:tab w:val="left" w:pos="630"/>
                    </w:tabs>
                    <w:spacing w:line="360" w:lineRule="auto"/>
                    <w:jc w:val="center"/>
                    <w:rPr>
                      <w:rFonts w:ascii="宋体" w:hAnsi="宋体" w:eastAsia="宋体" w:cs="宋体"/>
                      <w:color w:val="auto"/>
                      <w:sz w:val="24"/>
                      <w:highlight w:val="none"/>
                    </w:rPr>
                  </w:pPr>
                </w:p>
              </w:tc>
              <w:tc>
                <w:tcPr>
                  <w:tcW w:w="0" w:type="auto"/>
                  <w:tcBorders>
                    <w:tl2br w:val="nil"/>
                    <w:tr2bl w:val="nil"/>
                  </w:tcBorders>
                  <w:shd w:val="clear" w:color="auto" w:fill="F6F6F6"/>
                  <w:vAlign w:val="center"/>
                </w:tcPr>
                <w:p w14:paraId="4DF7CD82">
                  <w:pPr>
                    <w:tabs>
                      <w:tab w:val="decimal" w:pos="315"/>
                      <w:tab w:val="left" w:pos="630"/>
                    </w:tabs>
                    <w:spacing w:line="360" w:lineRule="auto"/>
                    <w:jc w:val="center"/>
                    <w:rPr>
                      <w:rFonts w:ascii="宋体" w:hAnsi="宋体" w:eastAsia="宋体" w:cs="宋体"/>
                      <w:color w:val="auto"/>
                      <w:sz w:val="24"/>
                      <w:highlight w:val="none"/>
                    </w:rPr>
                  </w:pPr>
                </w:p>
              </w:tc>
            </w:tr>
          </w:tbl>
          <w:p w14:paraId="78EB4CE2">
            <w:pPr>
              <w:pStyle w:val="14"/>
              <w:spacing w:before="48" w:line="360" w:lineRule="auto"/>
              <w:ind w:left="59" w:right="119"/>
              <w:jc w:val="center"/>
              <w:rPr>
                <w:rFonts w:eastAsia="宋体"/>
                <w:color w:val="auto"/>
                <w:spacing w:val="12"/>
                <w:sz w:val="24"/>
                <w:highlight w:val="none"/>
              </w:rPr>
            </w:pPr>
          </w:p>
          <w:p w14:paraId="62542A95">
            <w:pPr>
              <w:pStyle w:val="14"/>
              <w:spacing w:before="48" w:line="360" w:lineRule="auto"/>
              <w:ind w:left="59" w:right="119"/>
              <w:jc w:val="center"/>
              <w:rPr>
                <w:rFonts w:eastAsia="宋体"/>
                <w:color w:val="auto"/>
                <w:sz w:val="24"/>
                <w:highlight w:val="none"/>
              </w:rPr>
            </w:pPr>
            <w:r>
              <w:rPr>
                <w:rFonts w:hint="eastAsia" w:eastAsia="宋体"/>
                <w:color w:val="auto"/>
                <w:spacing w:val="12"/>
                <w:sz w:val="24"/>
                <w:highlight w:val="none"/>
              </w:rPr>
              <w:t>食材采购明细表</w:t>
            </w:r>
            <w:r>
              <w:rPr>
                <w:rFonts w:hint="eastAsia" w:eastAsia="宋体"/>
                <w:color w:val="auto"/>
                <w:spacing w:val="18"/>
                <w:sz w:val="24"/>
                <w:highlight w:val="none"/>
                <w:lang w:val="en-US"/>
              </w:rPr>
              <w:t>4</w:t>
            </w:r>
            <w:r>
              <w:rPr>
                <w:rFonts w:hint="eastAsia" w:eastAsia="宋体"/>
                <w:color w:val="auto"/>
                <w:spacing w:val="4"/>
                <w:sz w:val="24"/>
                <w:highlight w:val="none"/>
              </w:rPr>
              <w:t>-</w:t>
            </w:r>
            <w:r>
              <w:rPr>
                <w:rFonts w:hint="eastAsia" w:eastAsia="宋体"/>
                <w:color w:val="auto"/>
                <w:sz w:val="24"/>
                <w:highlight w:val="none"/>
              </w:rPr>
              <w:t>1</w:t>
            </w:r>
            <w:r>
              <w:rPr>
                <w:rFonts w:hint="eastAsia" w:eastAsia="宋体"/>
                <w:color w:val="auto"/>
                <w:spacing w:val="12"/>
                <w:sz w:val="24"/>
                <w:highlight w:val="none"/>
              </w:rPr>
              <w:t>（猪肉类清单</w:t>
            </w:r>
            <w:r>
              <w:rPr>
                <w:rFonts w:hint="eastAsia" w:eastAsia="宋体"/>
                <w:color w:val="auto"/>
                <w:sz w:val="24"/>
                <w:highlight w:val="none"/>
              </w:rPr>
              <w:t>）</w:t>
            </w:r>
          </w:p>
          <w:tbl>
            <w:tblPr>
              <w:tblStyle w:val="10"/>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6"/>
              <w:gridCol w:w="1449"/>
              <w:gridCol w:w="619"/>
              <w:gridCol w:w="1736"/>
              <w:gridCol w:w="619"/>
              <w:gridCol w:w="2028"/>
            </w:tblGrid>
            <w:tr w14:paraId="3636B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jc w:val="center"/>
              </w:trPr>
              <w:tc>
                <w:tcPr>
                  <w:tcW w:w="442" w:type="pct"/>
                  <w:shd w:val="clear" w:color="auto" w:fill="BEBEBE"/>
                  <w:vAlign w:val="center"/>
                </w:tcPr>
                <w:p w14:paraId="5486B249">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1023" w:type="pct"/>
                  <w:shd w:val="clear" w:color="auto" w:fill="BEBEBE"/>
                  <w:vAlign w:val="center"/>
                </w:tcPr>
                <w:p w14:paraId="68F72C19">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437" w:type="pct"/>
                  <w:shd w:val="clear" w:color="auto" w:fill="BEBEBE"/>
                  <w:vAlign w:val="center"/>
                </w:tcPr>
                <w:p w14:paraId="2486E0D8">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1226" w:type="pct"/>
                  <w:shd w:val="clear" w:color="auto" w:fill="BEBEBE"/>
                  <w:vAlign w:val="center"/>
                </w:tcPr>
                <w:p w14:paraId="4F906577">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437" w:type="pct"/>
                  <w:shd w:val="clear" w:color="auto" w:fill="BEBEBE"/>
                  <w:vAlign w:val="center"/>
                </w:tcPr>
                <w:p w14:paraId="73E9A1BD">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1432" w:type="pct"/>
                  <w:shd w:val="clear" w:color="auto" w:fill="BEBEBE"/>
                  <w:vAlign w:val="center"/>
                </w:tcPr>
                <w:p w14:paraId="530C15FB">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62043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shd w:val="clear" w:color="auto" w:fill="F6F6F6"/>
                  <w:vAlign w:val="center"/>
                </w:tcPr>
                <w:p w14:paraId="29AA24D4">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1023" w:type="pct"/>
                  <w:shd w:val="clear" w:color="auto" w:fill="F6F6F6"/>
                  <w:vAlign w:val="center"/>
                </w:tcPr>
                <w:p w14:paraId="5EE9C328">
                  <w:pPr>
                    <w:pStyle w:val="14"/>
                    <w:spacing w:before="0" w:line="360" w:lineRule="auto"/>
                    <w:ind w:left="0"/>
                    <w:jc w:val="center"/>
                    <w:rPr>
                      <w:rFonts w:eastAsia="宋体"/>
                      <w:color w:val="auto"/>
                      <w:sz w:val="24"/>
                      <w:highlight w:val="none"/>
                    </w:rPr>
                  </w:pPr>
                  <w:r>
                    <w:rPr>
                      <w:rFonts w:hint="eastAsia" w:eastAsia="宋体"/>
                      <w:color w:val="auto"/>
                      <w:sz w:val="24"/>
                      <w:highlight w:val="none"/>
                    </w:rPr>
                    <w:t>前上肉</w:t>
                  </w:r>
                </w:p>
              </w:tc>
              <w:tc>
                <w:tcPr>
                  <w:tcW w:w="437" w:type="pct"/>
                  <w:shd w:val="clear" w:color="auto" w:fill="F6F6F6"/>
                  <w:vAlign w:val="center"/>
                </w:tcPr>
                <w:p w14:paraId="0DF6C5D8">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6</w:t>
                  </w:r>
                </w:p>
              </w:tc>
              <w:tc>
                <w:tcPr>
                  <w:tcW w:w="1226" w:type="pct"/>
                  <w:shd w:val="clear" w:color="auto" w:fill="F6F6F6"/>
                  <w:vAlign w:val="center"/>
                </w:tcPr>
                <w:p w14:paraId="29D60F04">
                  <w:pPr>
                    <w:pStyle w:val="14"/>
                    <w:spacing w:before="0" w:line="360" w:lineRule="auto"/>
                    <w:ind w:left="0"/>
                    <w:jc w:val="center"/>
                    <w:rPr>
                      <w:rFonts w:eastAsia="宋体"/>
                      <w:color w:val="auto"/>
                      <w:sz w:val="24"/>
                      <w:highlight w:val="none"/>
                    </w:rPr>
                  </w:pPr>
                  <w:r>
                    <w:rPr>
                      <w:rFonts w:hint="eastAsia" w:eastAsia="宋体"/>
                      <w:color w:val="auto"/>
                      <w:sz w:val="24"/>
                      <w:highlight w:val="none"/>
                    </w:rPr>
                    <w:t>猪颈肉/肉青</w:t>
                  </w:r>
                </w:p>
              </w:tc>
              <w:tc>
                <w:tcPr>
                  <w:tcW w:w="437" w:type="pct"/>
                  <w:shd w:val="clear" w:color="auto" w:fill="F6F6F6"/>
                  <w:vAlign w:val="center"/>
                </w:tcPr>
                <w:p w14:paraId="5359E717">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1</w:t>
                  </w:r>
                </w:p>
              </w:tc>
              <w:tc>
                <w:tcPr>
                  <w:tcW w:w="1432" w:type="pct"/>
                  <w:shd w:val="clear" w:color="auto" w:fill="F6F6F6"/>
                  <w:vAlign w:val="center"/>
                </w:tcPr>
                <w:p w14:paraId="2AE9043F">
                  <w:pPr>
                    <w:pStyle w:val="14"/>
                    <w:spacing w:before="0" w:line="360" w:lineRule="auto"/>
                    <w:ind w:left="0"/>
                    <w:jc w:val="center"/>
                    <w:rPr>
                      <w:rFonts w:eastAsia="宋体"/>
                      <w:color w:val="auto"/>
                      <w:sz w:val="24"/>
                      <w:highlight w:val="none"/>
                    </w:rPr>
                  </w:pPr>
                  <w:r>
                    <w:rPr>
                      <w:rFonts w:hint="eastAsia" w:eastAsia="宋体"/>
                      <w:color w:val="auto"/>
                      <w:sz w:val="24"/>
                      <w:highlight w:val="none"/>
                    </w:rPr>
                    <w:t>猪耳朵</w:t>
                  </w:r>
                </w:p>
              </w:tc>
            </w:tr>
            <w:tr w14:paraId="7C9F9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vAlign w:val="center"/>
                </w:tcPr>
                <w:p w14:paraId="328290DE">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1023" w:type="pct"/>
                  <w:vAlign w:val="center"/>
                </w:tcPr>
                <w:p w14:paraId="5C6E690B">
                  <w:pPr>
                    <w:pStyle w:val="14"/>
                    <w:spacing w:before="0" w:line="360" w:lineRule="auto"/>
                    <w:ind w:left="0"/>
                    <w:jc w:val="center"/>
                    <w:rPr>
                      <w:rFonts w:eastAsia="宋体"/>
                      <w:color w:val="auto"/>
                      <w:sz w:val="24"/>
                      <w:highlight w:val="none"/>
                    </w:rPr>
                  </w:pPr>
                  <w:r>
                    <w:rPr>
                      <w:rFonts w:hint="eastAsia" w:eastAsia="宋体"/>
                      <w:color w:val="auto"/>
                      <w:sz w:val="24"/>
                      <w:highlight w:val="none"/>
                    </w:rPr>
                    <w:t>去皮前上肉</w:t>
                  </w:r>
                </w:p>
              </w:tc>
              <w:tc>
                <w:tcPr>
                  <w:tcW w:w="437" w:type="pct"/>
                  <w:vAlign w:val="center"/>
                </w:tcPr>
                <w:p w14:paraId="620EDE9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7</w:t>
                  </w:r>
                </w:p>
              </w:tc>
              <w:tc>
                <w:tcPr>
                  <w:tcW w:w="1226" w:type="pct"/>
                  <w:vAlign w:val="center"/>
                </w:tcPr>
                <w:p w14:paraId="376174F4">
                  <w:pPr>
                    <w:pStyle w:val="14"/>
                    <w:spacing w:before="0" w:line="360" w:lineRule="auto"/>
                    <w:ind w:left="0"/>
                    <w:jc w:val="center"/>
                    <w:rPr>
                      <w:rFonts w:eastAsia="宋体"/>
                      <w:color w:val="auto"/>
                      <w:sz w:val="24"/>
                      <w:highlight w:val="none"/>
                    </w:rPr>
                  </w:pPr>
                  <w:r>
                    <w:rPr>
                      <w:rFonts w:hint="eastAsia" w:eastAsia="宋体"/>
                      <w:color w:val="auto"/>
                      <w:sz w:val="24"/>
                      <w:highlight w:val="none"/>
                    </w:rPr>
                    <w:t>腰梅肉</w:t>
                  </w:r>
                </w:p>
              </w:tc>
              <w:tc>
                <w:tcPr>
                  <w:tcW w:w="437" w:type="pct"/>
                  <w:vAlign w:val="center"/>
                </w:tcPr>
                <w:p w14:paraId="3859A458">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2</w:t>
                  </w:r>
                </w:p>
              </w:tc>
              <w:tc>
                <w:tcPr>
                  <w:tcW w:w="1432" w:type="pct"/>
                  <w:vAlign w:val="center"/>
                </w:tcPr>
                <w:p w14:paraId="21188620">
                  <w:pPr>
                    <w:pStyle w:val="14"/>
                    <w:spacing w:before="0" w:line="360" w:lineRule="auto"/>
                    <w:ind w:left="0"/>
                    <w:jc w:val="center"/>
                    <w:rPr>
                      <w:rFonts w:eastAsia="宋体"/>
                      <w:color w:val="auto"/>
                      <w:sz w:val="24"/>
                      <w:highlight w:val="none"/>
                    </w:rPr>
                  </w:pPr>
                  <w:r>
                    <w:rPr>
                      <w:rFonts w:hint="eastAsia" w:eastAsia="宋体"/>
                      <w:color w:val="auto"/>
                      <w:sz w:val="24"/>
                      <w:highlight w:val="none"/>
                    </w:rPr>
                    <w:t>猪板油</w:t>
                  </w:r>
                </w:p>
              </w:tc>
            </w:tr>
            <w:tr w14:paraId="5EBDB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shd w:val="clear" w:color="auto" w:fill="F6F6F6"/>
                  <w:vAlign w:val="center"/>
                </w:tcPr>
                <w:p w14:paraId="12AF3732">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1023" w:type="pct"/>
                  <w:shd w:val="clear" w:color="auto" w:fill="F6F6F6"/>
                  <w:vAlign w:val="center"/>
                </w:tcPr>
                <w:p w14:paraId="042AD2ED">
                  <w:pPr>
                    <w:pStyle w:val="14"/>
                    <w:spacing w:before="0" w:line="360" w:lineRule="auto"/>
                    <w:ind w:left="0"/>
                    <w:jc w:val="center"/>
                    <w:rPr>
                      <w:rFonts w:eastAsia="宋体"/>
                      <w:color w:val="auto"/>
                      <w:sz w:val="24"/>
                      <w:highlight w:val="none"/>
                    </w:rPr>
                  </w:pPr>
                  <w:r>
                    <w:rPr>
                      <w:rFonts w:hint="eastAsia" w:eastAsia="宋体"/>
                      <w:color w:val="auto"/>
                      <w:sz w:val="24"/>
                      <w:highlight w:val="none"/>
                    </w:rPr>
                    <w:t>前上肉沫</w:t>
                  </w:r>
                </w:p>
              </w:tc>
              <w:tc>
                <w:tcPr>
                  <w:tcW w:w="437" w:type="pct"/>
                  <w:shd w:val="clear" w:color="auto" w:fill="F6F6F6"/>
                  <w:vAlign w:val="center"/>
                </w:tcPr>
                <w:p w14:paraId="707CF7F9">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8</w:t>
                  </w:r>
                </w:p>
              </w:tc>
              <w:tc>
                <w:tcPr>
                  <w:tcW w:w="1226" w:type="pct"/>
                  <w:shd w:val="clear" w:color="auto" w:fill="F6F6F6"/>
                  <w:vAlign w:val="center"/>
                </w:tcPr>
                <w:p w14:paraId="211FFCD7">
                  <w:pPr>
                    <w:pStyle w:val="14"/>
                    <w:spacing w:before="0" w:line="360" w:lineRule="auto"/>
                    <w:ind w:left="0"/>
                    <w:jc w:val="center"/>
                    <w:rPr>
                      <w:rFonts w:eastAsia="宋体"/>
                      <w:color w:val="auto"/>
                      <w:sz w:val="24"/>
                      <w:highlight w:val="none"/>
                    </w:rPr>
                  </w:pPr>
                  <w:r>
                    <w:rPr>
                      <w:rFonts w:hint="eastAsia" w:eastAsia="宋体"/>
                      <w:color w:val="auto"/>
                      <w:sz w:val="24"/>
                      <w:highlight w:val="none"/>
                    </w:rPr>
                    <w:t>梅头上肉</w:t>
                  </w:r>
                </w:p>
              </w:tc>
              <w:tc>
                <w:tcPr>
                  <w:tcW w:w="437" w:type="pct"/>
                  <w:shd w:val="clear" w:color="auto" w:fill="F6F6F6"/>
                  <w:vAlign w:val="center"/>
                </w:tcPr>
                <w:p w14:paraId="21F0A7B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3</w:t>
                  </w:r>
                </w:p>
              </w:tc>
              <w:tc>
                <w:tcPr>
                  <w:tcW w:w="1432" w:type="pct"/>
                  <w:shd w:val="clear" w:color="auto" w:fill="F6F6F6"/>
                  <w:vAlign w:val="center"/>
                </w:tcPr>
                <w:p w14:paraId="1CCD5A08">
                  <w:pPr>
                    <w:pStyle w:val="14"/>
                    <w:spacing w:before="0" w:line="360" w:lineRule="auto"/>
                    <w:ind w:left="0"/>
                    <w:jc w:val="center"/>
                    <w:rPr>
                      <w:rFonts w:eastAsia="宋体"/>
                      <w:color w:val="auto"/>
                      <w:sz w:val="24"/>
                      <w:highlight w:val="none"/>
                    </w:rPr>
                  </w:pPr>
                  <w:r>
                    <w:rPr>
                      <w:rFonts w:hint="eastAsia" w:eastAsia="宋体"/>
                      <w:color w:val="auto"/>
                      <w:sz w:val="24"/>
                      <w:highlight w:val="none"/>
                    </w:rPr>
                    <w:t>猪板筋</w:t>
                  </w:r>
                </w:p>
              </w:tc>
            </w:tr>
            <w:tr w14:paraId="42AA3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vAlign w:val="center"/>
                </w:tcPr>
                <w:p w14:paraId="1C1DEC04">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1023" w:type="pct"/>
                  <w:vAlign w:val="center"/>
                </w:tcPr>
                <w:p w14:paraId="292FE6AF">
                  <w:pPr>
                    <w:pStyle w:val="14"/>
                    <w:spacing w:before="0" w:line="360" w:lineRule="auto"/>
                    <w:ind w:left="0"/>
                    <w:jc w:val="center"/>
                    <w:rPr>
                      <w:rFonts w:eastAsia="宋体"/>
                      <w:color w:val="auto"/>
                      <w:sz w:val="24"/>
                      <w:highlight w:val="none"/>
                    </w:rPr>
                  </w:pPr>
                  <w:r>
                    <w:rPr>
                      <w:rFonts w:hint="eastAsia" w:eastAsia="宋体"/>
                      <w:color w:val="auto"/>
                      <w:sz w:val="24"/>
                      <w:highlight w:val="none"/>
                    </w:rPr>
                    <w:t>后上肉</w:t>
                  </w:r>
                </w:p>
              </w:tc>
              <w:tc>
                <w:tcPr>
                  <w:tcW w:w="437" w:type="pct"/>
                  <w:vAlign w:val="center"/>
                </w:tcPr>
                <w:p w14:paraId="28CF8AE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9</w:t>
                  </w:r>
                </w:p>
              </w:tc>
              <w:tc>
                <w:tcPr>
                  <w:tcW w:w="1226" w:type="pct"/>
                  <w:vAlign w:val="center"/>
                </w:tcPr>
                <w:p w14:paraId="11576D0E">
                  <w:pPr>
                    <w:pStyle w:val="14"/>
                    <w:spacing w:before="0" w:line="360" w:lineRule="auto"/>
                    <w:ind w:left="0"/>
                    <w:jc w:val="center"/>
                    <w:rPr>
                      <w:rFonts w:eastAsia="宋体"/>
                      <w:color w:val="auto"/>
                      <w:sz w:val="24"/>
                      <w:highlight w:val="none"/>
                    </w:rPr>
                  </w:pPr>
                  <w:r>
                    <w:rPr>
                      <w:rFonts w:hint="eastAsia" w:eastAsia="宋体"/>
                      <w:color w:val="auto"/>
                      <w:sz w:val="24"/>
                      <w:highlight w:val="none"/>
                    </w:rPr>
                    <w:t>去皮梅头上肉</w:t>
                  </w:r>
                </w:p>
              </w:tc>
              <w:tc>
                <w:tcPr>
                  <w:tcW w:w="437" w:type="pct"/>
                  <w:vAlign w:val="center"/>
                </w:tcPr>
                <w:p w14:paraId="2F5C36E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4</w:t>
                  </w:r>
                </w:p>
              </w:tc>
              <w:tc>
                <w:tcPr>
                  <w:tcW w:w="1432" w:type="pct"/>
                  <w:vAlign w:val="center"/>
                </w:tcPr>
                <w:p w14:paraId="3AAE396C">
                  <w:pPr>
                    <w:pStyle w:val="14"/>
                    <w:spacing w:before="0" w:line="360" w:lineRule="auto"/>
                    <w:ind w:left="0"/>
                    <w:jc w:val="center"/>
                    <w:rPr>
                      <w:rFonts w:eastAsia="宋体"/>
                      <w:color w:val="auto"/>
                      <w:sz w:val="24"/>
                      <w:highlight w:val="none"/>
                    </w:rPr>
                  </w:pPr>
                  <w:r>
                    <w:rPr>
                      <w:rFonts w:hint="eastAsia" w:eastAsia="宋体"/>
                      <w:color w:val="auto"/>
                      <w:sz w:val="24"/>
                      <w:highlight w:val="none"/>
                    </w:rPr>
                    <w:t>猪头皮</w:t>
                  </w:r>
                </w:p>
              </w:tc>
            </w:tr>
            <w:tr w14:paraId="6960E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shd w:val="clear" w:color="auto" w:fill="F6F6F6"/>
                  <w:vAlign w:val="center"/>
                </w:tcPr>
                <w:p w14:paraId="01A14D9D">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1023" w:type="pct"/>
                  <w:shd w:val="clear" w:color="auto" w:fill="F6F6F6"/>
                  <w:vAlign w:val="center"/>
                </w:tcPr>
                <w:p w14:paraId="3772E6AE">
                  <w:pPr>
                    <w:pStyle w:val="14"/>
                    <w:spacing w:before="0" w:line="360" w:lineRule="auto"/>
                    <w:ind w:left="0"/>
                    <w:jc w:val="center"/>
                    <w:rPr>
                      <w:rFonts w:eastAsia="宋体"/>
                      <w:color w:val="auto"/>
                      <w:sz w:val="24"/>
                      <w:highlight w:val="none"/>
                    </w:rPr>
                  </w:pPr>
                  <w:r>
                    <w:rPr>
                      <w:rFonts w:hint="eastAsia" w:eastAsia="宋体"/>
                      <w:color w:val="auto"/>
                      <w:sz w:val="24"/>
                      <w:highlight w:val="none"/>
                    </w:rPr>
                    <w:t>去皮后上肉</w:t>
                  </w:r>
                </w:p>
              </w:tc>
              <w:tc>
                <w:tcPr>
                  <w:tcW w:w="437" w:type="pct"/>
                  <w:shd w:val="clear" w:color="auto" w:fill="F6F6F6"/>
                  <w:vAlign w:val="center"/>
                </w:tcPr>
                <w:p w14:paraId="2C8F70F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0</w:t>
                  </w:r>
                </w:p>
              </w:tc>
              <w:tc>
                <w:tcPr>
                  <w:tcW w:w="1226" w:type="pct"/>
                  <w:shd w:val="clear" w:color="auto" w:fill="F6F6F6"/>
                  <w:vAlign w:val="center"/>
                </w:tcPr>
                <w:p w14:paraId="1F44084A">
                  <w:pPr>
                    <w:pStyle w:val="14"/>
                    <w:spacing w:before="0" w:line="360" w:lineRule="auto"/>
                    <w:ind w:left="0"/>
                    <w:jc w:val="center"/>
                    <w:rPr>
                      <w:rFonts w:eastAsia="宋体"/>
                      <w:color w:val="auto"/>
                      <w:sz w:val="24"/>
                      <w:highlight w:val="none"/>
                    </w:rPr>
                  </w:pPr>
                  <w:r>
                    <w:rPr>
                      <w:rFonts w:hint="eastAsia" w:eastAsia="宋体"/>
                      <w:color w:val="auto"/>
                      <w:sz w:val="24"/>
                      <w:highlight w:val="none"/>
                    </w:rPr>
                    <w:t>梅头上肉沫</w:t>
                  </w:r>
                </w:p>
              </w:tc>
              <w:tc>
                <w:tcPr>
                  <w:tcW w:w="437" w:type="pct"/>
                  <w:shd w:val="clear" w:color="auto" w:fill="F6F6F6"/>
                  <w:vAlign w:val="center"/>
                </w:tcPr>
                <w:p w14:paraId="38055479">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5</w:t>
                  </w:r>
                </w:p>
              </w:tc>
              <w:tc>
                <w:tcPr>
                  <w:tcW w:w="1432" w:type="pct"/>
                  <w:shd w:val="clear" w:color="auto" w:fill="F6F6F6"/>
                  <w:vAlign w:val="center"/>
                </w:tcPr>
                <w:p w14:paraId="444ED5F1">
                  <w:pPr>
                    <w:pStyle w:val="14"/>
                    <w:spacing w:before="0" w:line="360" w:lineRule="auto"/>
                    <w:ind w:left="0"/>
                    <w:jc w:val="center"/>
                    <w:rPr>
                      <w:rFonts w:eastAsia="宋体"/>
                      <w:color w:val="auto"/>
                      <w:sz w:val="24"/>
                      <w:highlight w:val="none"/>
                    </w:rPr>
                  </w:pPr>
                  <w:r>
                    <w:rPr>
                      <w:rFonts w:hint="eastAsia" w:eastAsia="宋体"/>
                      <w:color w:val="auto"/>
                      <w:sz w:val="24"/>
                      <w:highlight w:val="none"/>
                    </w:rPr>
                    <w:t>猪肥肉</w:t>
                  </w:r>
                </w:p>
              </w:tc>
            </w:tr>
            <w:tr w14:paraId="23465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vAlign w:val="center"/>
                </w:tcPr>
                <w:p w14:paraId="2AACD708">
                  <w:pPr>
                    <w:pStyle w:val="14"/>
                    <w:spacing w:before="0" w:line="360" w:lineRule="auto"/>
                    <w:ind w:left="0"/>
                    <w:jc w:val="center"/>
                    <w:rPr>
                      <w:rFonts w:eastAsia="宋体"/>
                      <w:color w:val="auto"/>
                      <w:sz w:val="24"/>
                      <w:highlight w:val="none"/>
                    </w:rPr>
                  </w:pPr>
                  <w:r>
                    <w:rPr>
                      <w:rFonts w:hint="eastAsia" w:eastAsia="宋体"/>
                      <w:color w:val="auto"/>
                      <w:sz w:val="24"/>
                      <w:highlight w:val="none"/>
                    </w:rPr>
                    <w:t>6</w:t>
                  </w:r>
                </w:p>
              </w:tc>
              <w:tc>
                <w:tcPr>
                  <w:tcW w:w="1023" w:type="pct"/>
                  <w:vAlign w:val="center"/>
                </w:tcPr>
                <w:p w14:paraId="4F0EC2AE">
                  <w:pPr>
                    <w:pStyle w:val="14"/>
                    <w:spacing w:before="0" w:line="360" w:lineRule="auto"/>
                    <w:ind w:left="0"/>
                    <w:jc w:val="center"/>
                    <w:rPr>
                      <w:rFonts w:eastAsia="宋体"/>
                      <w:color w:val="auto"/>
                      <w:sz w:val="24"/>
                      <w:highlight w:val="none"/>
                    </w:rPr>
                  </w:pPr>
                  <w:r>
                    <w:rPr>
                      <w:rFonts w:hint="eastAsia" w:eastAsia="宋体"/>
                      <w:color w:val="auto"/>
                      <w:sz w:val="24"/>
                      <w:highlight w:val="none"/>
                    </w:rPr>
                    <w:t>五花肉</w:t>
                  </w:r>
                </w:p>
              </w:tc>
              <w:tc>
                <w:tcPr>
                  <w:tcW w:w="437" w:type="pct"/>
                  <w:vAlign w:val="center"/>
                </w:tcPr>
                <w:p w14:paraId="6BA9D611">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1</w:t>
                  </w:r>
                </w:p>
              </w:tc>
              <w:tc>
                <w:tcPr>
                  <w:tcW w:w="1226" w:type="pct"/>
                  <w:vAlign w:val="center"/>
                </w:tcPr>
                <w:p w14:paraId="4760ABCF">
                  <w:pPr>
                    <w:pStyle w:val="14"/>
                    <w:spacing w:before="0" w:line="360" w:lineRule="auto"/>
                    <w:ind w:left="0"/>
                    <w:jc w:val="center"/>
                    <w:rPr>
                      <w:rFonts w:eastAsia="宋体"/>
                      <w:color w:val="auto"/>
                      <w:sz w:val="24"/>
                      <w:highlight w:val="none"/>
                    </w:rPr>
                  </w:pPr>
                  <w:r>
                    <w:rPr>
                      <w:rFonts w:hint="eastAsia" w:eastAsia="宋体"/>
                      <w:color w:val="auto"/>
                      <w:sz w:val="24"/>
                      <w:highlight w:val="none"/>
                    </w:rPr>
                    <w:t>猪头骨</w:t>
                  </w:r>
                </w:p>
              </w:tc>
              <w:tc>
                <w:tcPr>
                  <w:tcW w:w="437" w:type="pct"/>
                  <w:vAlign w:val="center"/>
                </w:tcPr>
                <w:p w14:paraId="6D8A8F98">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6</w:t>
                  </w:r>
                </w:p>
              </w:tc>
              <w:tc>
                <w:tcPr>
                  <w:tcW w:w="1432" w:type="pct"/>
                  <w:vAlign w:val="center"/>
                </w:tcPr>
                <w:p w14:paraId="458FBF9C">
                  <w:pPr>
                    <w:pStyle w:val="14"/>
                    <w:spacing w:before="0" w:line="360" w:lineRule="auto"/>
                    <w:ind w:left="0"/>
                    <w:jc w:val="center"/>
                    <w:rPr>
                      <w:rFonts w:eastAsia="宋体"/>
                      <w:color w:val="auto"/>
                      <w:sz w:val="24"/>
                      <w:highlight w:val="none"/>
                    </w:rPr>
                  </w:pPr>
                  <w:r>
                    <w:rPr>
                      <w:rFonts w:hint="eastAsia" w:eastAsia="宋体"/>
                      <w:color w:val="auto"/>
                      <w:sz w:val="24"/>
                      <w:highlight w:val="none"/>
                    </w:rPr>
                    <w:t>猪头骨（带肉）</w:t>
                  </w:r>
                </w:p>
              </w:tc>
            </w:tr>
            <w:tr w14:paraId="3017B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shd w:val="clear" w:color="auto" w:fill="F6F6F6"/>
                  <w:vAlign w:val="center"/>
                </w:tcPr>
                <w:p w14:paraId="4A4DA101">
                  <w:pPr>
                    <w:pStyle w:val="14"/>
                    <w:spacing w:before="0" w:line="360" w:lineRule="auto"/>
                    <w:ind w:left="0"/>
                    <w:jc w:val="center"/>
                    <w:rPr>
                      <w:rFonts w:eastAsia="宋体"/>
                      <w:color w:val="auto"/>
                      <w:sz w:val="24"/>
                      <w:highlight w:val="none"/>
                    </w:rPr>
                  </w:pPr>
                  <w:r>
                    <w:rPr>
                      <w:rFonts w:hint="eastAsia" w:eastAsia="宋体"/>
                      <w:color w:val="auto"/>
                      <w:sz w:val="24"/>
                      <w:highlight w:val="none"/>
                    </w:rPr>
                    <w:t>7</w:t>
                  </w:r>
                </w:p>
              </w:tc>
              <w:tc>
                <w:tcPr>
                  <w:tcW w:w="1023" w:type="pct"/>
                  <w:shd w:val="clear" w:color="auto" w:fill="F6F6F6"/>
                  <w:vAlign w:val="center"/>
                </w:tcPr>
                <w:p w14:paraId="303A18EE">
                  <w:pPr>
                    <w:pStyle w:val="14"/>
                    <w:spacing w:before="0" w:line="360" w:lineRule="auto"/>
                    <w:ind w:left="0"/>
                    <w:jc w:val="center"/>
                    <w:rPr>
                      <w:rFonts w:eastAsia="宋体"/>
                      <w:color w:val="auto"/>
                      <w:sz w:val="24"/>
                      <w:highlight w:val="none"/>
                    </w:rPr>
                  </w:pPr>
                  <w:r>
                    <w:rPr>
                      <w:rFonts w:hint="eastAsia" w:eastAsia="宋体"/>
                      <w:color w:val="auto"/>
                      <w:sz w:val="24"/>
                      <w:highlight w:val="none"/>
                    </w:rPr>
                    <w:t>去皮五花肉</w:t>
                  </w:r>
                </w:p>
              </w:tc>
              <w:tc>
                <w:tcPr>
                  <w:tcW w:w="437" w:type="pct"/>
                  <w:shd w:val="clear" w:color="auto" w:fill="F6F6F6"/>
                  <w:vAlign w:val="center"/>
                </w:tcPr>
                <w:p w14:paraId="730165A4">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2</w:t>
                  </w:r>
                </w:p>
              </w:tc>
              <w:tc>
                <w:tcPr>
                  <w:tcW w:w="1226" w:type="pct"/>
                  <w:shd w:val="clear" w:color="auto" w:fill="F6F6F6"/>
                  <w:vAlign w:val="center"/>
                </w:tcPr>
                <w:p w14:paraId="37EDEAB1">
                  <w:pPr>
                    <w:pStyle w:val="14"/>
                    <w:spacing w:before="0" w:line="360" w:lineRule="auto"/>
                    <w:ind w:left="0"/>
                    <w:jc w:val="center"/>
                    <w:rPr>
                      <w:rFonts w:eastAsia="宋体"/>
                      <w:color w:val="auto"/>
                      <w:sz w:val="24"/>
                      <w:highlight w:val="none"/>
                    </w:rPr>
                  </w:pPr>
                  <w:r>
                    <w:rPr>
                      <w:rFonts w:hint="eastAsia" w:eastAsia="宋体"/>
                      <w:color w:val="auto"/>
                      <w:sz w:val="24"/>
                      <w:highlight w:val="none"/>
                    </w:rPr>
                    <w:t>猪龙骨</w:t>
                  </w:r>
                </w:p>
              </w:tc>
              <w:tc>
                <w:tcPr>
                  <w:tcW w:w="437" w:type="pct"/>
                  <w:shd w:val="clear" w:color="auto" w:fill="F6F6F6"/>
                  <w:vAlign w:val="center"/>
                </w:tcPr>
                <w:p w14:paraId="7B24F019">
                  <w:pPr>
                    <w:pStyle w:val="14"/>
                    <w:spacing w:before="0" w:line="360" w:lineRule="auto"/>
                    <w:ind w:left="0"/>
                    <w:jc w:val="center"/>
                    <w:rPr>
                      <w:rFonts w:eastAsia="宋体"/>
                      <w:color w:val="auto"/>
                      <w:sz w:val="24"/>
                      <w:highlight w:val="none"/>
                    </w:rPr>
                  </w:pPr>
                </w:p>
              </w:tc>
              <w:tc>
                <w:tcPr>
                  <w:tcW w:w="1432" w:type="pct"/>
                  <w:shd w:val="clear" w:color="auto" w:fill="F6F6F6"/>
                  <w:vAlign w:val="center"/>
                </w:tcPr>
                <w:p w14:paraId="4ABE85B8">
                  <w:pPr>
                    <w:pStyle w:val="14"/>
                    <w:spacing w:before="0" w:line="360" w:lineRule="auto"/>
                    <w:ind w:left="0"/>
                    <w:jc w:val="center"/>
                    <w:rPr>
                      <w:rFonts w:eastAsia="宋体"/>
                      <w:color w:val="auto"/>
                      <w:sz w:val="24"/>
                      <w:highlight w:val="none"/>
                    </w:rPr>
                  </w:pPr>
                </w:p>
              </w:tc>
            </w:tr>
            <w:tr w14:paraId="7F055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vAlign w:val="center"/>
                </w:tcPr>
                <w:p w14:paraId="25C82E85">
                  <w:pPr>
                    <w:pStyle w:val="14"/>
                    <w:spacing w:before="0" w:line="360" w:lineRule="auto"/>
                    <w:ind w:left="0"/>
                    <w:jc w:val="center"/>
                    <w:rPr>
                      <w:rFonts w:eastAsia="宋体"/>
                      <w:color w:val="auto"/>
                      <w:sz w:val="24"/>
                      <w:highlight w:val="none"/>
                    </w:rPr>
                  </w:pPr>
                  <w:r>
                    <w:rPr>
                      <w:rFonts w:hint="eastAsia" w:eastAsia="宋体"/>
                      <w:color w:val="auto"/>
                      <w:sz w:val="24"/>
                      <w:highlight w:val="none"/>
                    </w:rPr>
                    <w:t>8</w:t>
                  </w:r>
                </w:p>
              </w:tc>
              <w:tc>
                <w:tcPr>
                  <w:tcW w:w="1023" w:type="pct"/>
                  <w:vAlign w:val="center"/>
                </w:tcPr>
                <w:p w14:paraId="22737843">
                  <w:pPr>
                    <w:pStyle w:val="14"/>
                    <w:spacing w:before="0" w:line="360" w:lineRule="auto"/>
                    <w:ind w:left="0"/>
                    <w:jc w:val="center"/>
                    <w:rPr>
                      <w:rFonts w:eastAsia="宋体"/>
                      <w:color w:val="auto"/>
                      <w:sz w:val="24"/>
                      <w:highlight w:val="none"/>
                    </w:rPr>
                  </w:pPr>
                  <w:r>
                    <w:rPr>
                      <w:rFonts w:hint="eastAsia" w:eastAsia="宋体"/>
                      <w:color w:val="auto"/>
                      <w:sz w:val="24"/>
                      <w:highlight w:val="none"/>
                    </w:rPr>
                    <w:t>五花肉沫</w:t>
                  </w:r>
                </w:p>
              </w:tc>
              <w:tc>
                <w:tcPr>
                  <w:tcW w:w="437" w:type="pct"/>
                  <w:vAlign w:val="center"/>
                </w:tcPr>
                <w:p w14:paraId="0BFAD13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3</w:t>
                  </w:r>
                </w:p>
              </w:tc>
              <w:tc>
                <w:tcPr>
                  <w:tcW w:w="1226" w:type="pct"/>
                  <w:vAlign w:val="center"/>
                </w:tcPr>
                <w:p w14:paraId="672F48CB">
                  <w:pPr>
                    <w:pStyle w:val="14"/>
                    <w:spacing w:before="0" w:line="360" w:lineRule="auto"/>
                    <w:ind w:left="0"/>
                    <w:jc w:val="center"/>
                    <w:rPr>
                      <w:rFonts w:eastAsia="宋体"/>
                      <w:color w:val="auto"/>
                      <w:sz w:val="24"/>
                      <w:highlight w:val="none"/>
                    </w:rPr>
                  </w:pPr>
                  <w:r>
                    <w:rPr>
                      <w:rFonts w:hint="eastAsia" w:eastAsia="宋体"/>
                      <w:color w:val="auto"/>
                      <w:sz w:val="24"/>
                      <w:highlight w:val="none"/>
                    </w:rPr>
                    <w:t>猪排骨</w:t>
                  </w:r>
                </w:p>
              </w:tc>
              <w:tc>
                <w:tcPr>
                  <w:tcW w:w="437" w:type="pct"/>
                  <w:vAlign w:val="center"/>
                </w:tcPr>
                <w:p w14:paraId="7062279E">
                  <w:pPr>
                    <w:pStyle w:val="14"/>
                    <w:spacing w:before="0" w:line="360" w:lineRule="auto"/>
                    <w:ind w:left="0"/>
                    <w:jc w:val="center"/>
                    <w:rPr>
                      <w:rFonts w:eastAsia="宋体"/>
                      <w:color w:val="auto"/>
                      <w:sz w:val="24"/>
                      <w:highlight w:val="none"/>
                    </w:rPr>
                  </w:pPr>
                </w:p>
              </w:tc>
              <w:tc>
                <w:tcPr>
                  <w:tcW w:w="1432" w:type="pct"/>
                  <w:vAlign w:val="center"/>
                </w:tcPr>
                <w:p w14:paraId="700DA293">
                  <w:pPr>
                    <w:pStyle w:val="14"/>
                    <w:spacing w:before="0" w:line="360" w:lineRule="auto"/>
                    <w:ind w:left="0"/>
                    <w:jc w:val="center"/>
                    <w:rPr>
                      <w:rFonts w:eastAsia="宋体"/>
                      <w:color w:val="auto"/>
                      <w:sz w:val="24"/>
                      <w:highlight w:val="none"/>
                    </w:rPr>
                  </w:pPr>
                </w:p>
              </w:tc>
            </w:tr>
            <w:tr w14:paraId="6EAC4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shd w:val="clear" w:color="auto" w:fill="F6F6F6"/>
                  <w:vAlign w:val="center"/>
                </w:tcPr>
                <w:p w14:paraId="7E2BC525">
                  <w:pPr>
                    <w:pStyle w:val="14"/>
                    <w:spacing w:before="0" w:line="360" w:lineRule="auto"/>
                    <w:ind w:left="0"/>
                    <w:jc w:val="center"/>
                    <w:rPr>
                      <w:rFonts w:eastAsia="宋体"/>
                      <w:color w:val="auto"/>
                      <w:sz w:val="24"/>
                      <w:highlight w:val="none"/>
                    </w:rPr>
                  </w:pPr>
                  <w:r>
                    <w:rPr>
                      <w:rFonts w:hint="eastAsia" w:eastAsia="宋体"/>
                      <w:color w:val="auto"/>
                      <w:sz w:val="24"/>
                      <w:highlight w:val="none"/>
                    </w:rPr>
                    <w:t>9</w:t>
                  </w:r>
                </w:p>
              </w:tc>
              <w:tc>
                <w:tcPr>
                  <w:tcW w:w="1023" w:type="pct"/>
                  <w:shd w:val="clear" w:color="auto" w:fill="F6F6F6"/>
                  <w:vAlign w:val="center"/>
                </w:tcPr>
                <w:p w14:paraId="71EC7F56">
                  <w:pPr>
                    <w:pStyle w:val="14"/>
                    <w:spacing w:before="0" w:line="360" w:lineRule="auto"/>
                    <w:ind w:left="0"/>
                    <w:jc w:val="center"/>
                    <w:rPr>
                      <w:rFonts w:eastAsia="宋体"/>
                      <w:color w:val="auto"/>
                      <w:sz w:val="24"/>
                      <w:highlight w:val="none"/>
                    </w:rPr>
                  </w:pPr>
                  <w:r>
                    <w:rPr>
                      <w:rFonts w:hint="eastAsia" w:eastAsia="宋体"/>
                      <w:color w:val="auto"/>
                      <w:sz w:val="24"/>
                      <w:highlight w:val="none"/>
                    </w:rPr>
                    <w:t>前瘦肉</w:t>
                  </w:r>
                </w:p>
              </w:tc>
              <w:tc>
                <w:tcPr>
                  <w:tcW w:w="437" w:type="pct"/>
                  <w:shd w:val="clear" w:color="auto" w:fill="F6F6F6"/>
                  <w:vAlign w:val="center"/>
                </w:tcPr>
                <w:p w14:paraId="095A2B9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4</w:t>
                  </w:r>
                </w:p>
              </w:tc>
              <w:tc>
                <w:tcPr>
                  <w:tcW w:w="1226" w:type="pct"/>
                  <w:shd w:val="clear" w:color="auto" w:fill="F6F6F6"/>
                  <w:vAlign w:val="center"/>
                </w:tcPr>
                <w:p w14:paraId="1DC26957">
                  <w:pPr>
                    <w:pStyle w:val="14"/>
                    <w:spacing w:before="0" w:line="360" w:lineRule="auto"/>
                    <w:ind w:left="0"/>
                    <w:jc w:val="center"/>
                    <w:rPr>
                      <w:rFonts w:eastAsia="宋体"/>
                      <w:color w:val="auto"/>
                      <w:sz w:val="24"/>
                      <w:highlight w:val="none"/>
                    </w:rPr>
                  </w:pPr>
                  <w:r>
                    <w:rPr>
                      <w:rFonts w:hint="eastAsia" w:eastAsia="宋体"/>
                      <w:color w:val="auto"/>
                      <w:sz w:val="24"/>
                      <w:highlight w:val="none"/>
                    </w:rPr>
                    <w:t>猪前排</w:t>
                  </w:r>
                </w:p>
              </w:tc>
              <w:tc>
                <w:tcPr>
                  <w:tcW w:w="437" w:type="pct"/>
                  <w:shd w:val="clear" w:color="auto" w:fill="F6F6F6"/>
                  <w:vAlign w:val="center"/>
                </w:tcPr>
                <w:p w14:paraId="02CCC2E1">
                  <w:pPr>
                    <w:pStyle w:val="14"/>
                    <w:spacing w:before="0" w:line="360" w:lineRule="auto"/>
                    <w:ind w:left="0"/>
                    <w:jc w:val="center"/>
                    <w:rPr>
                      <w:rFonts w:eastAsia="宋体"/>
                      <w:color w:val="auto"/>
                      <w:sz w:val="24"/>
                      <w:highlight w:val="none"/>
                    </w:rPr>
                  </w:pPr>
                </w:p>
              </w:tc>
              <w:tc>
                <w:tcPr>
                  <w:tcW w:w="1432" w:type="pct"/>
                  <w:shd w:val="clear" w:color="auto" w:fill="F6F6F6"/>
                  <w:vAlign w:val="center"/>
                </w:tcPr>
                <w:p w14:paraId="49FA58E1">
                  <w:pPr>
                    <w:pStyle w:val="14"/>
                    <w:spacing w:before="0" w:line="360" w:lineRule="auto"/>
                    <w:ind w:left="0"/>
                    <w:jc w:val="center"/>
                    <w:rPr>
                      <w:rFonts w:eastAsia="宋体"/>
                      <w:color w:val="auto"/>
                      <w:sz w:val="24"/>
                      <w:highlight w:val="none"/>
                    </w:rPr>
                  </w:pPr>
                </w:p>
              </w:tc>
            </w:tr>
            <w:tr w14:paraId="40B25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vAlign w:val="center"/>
                </w:tcPr>
                <w:p w14:paraId="61B8951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0</w:t>
                  </w:r>
                </w:p>
              </w:tc>
              <w:tc>
                <w:tcPr>
                  <w:tcW w:w="1023" w:type="pct"/>
                  <w:vAlign w:val="center"/>
                </w:tcPr>
                <w:p w14:paraId="29EF7067">
                  <w:pPr>
                    <w:pStyle w:val="14"/>
                    <w:spacing w:before="0" w:line="360" w:lineRule="auto"/>
                    <w:ind w:left="0"/>
                    <w:jc w:val="center"/>
                    <w:rPr>
                      <w:rFonts w:eastAsia="宋体"/>
                      <w:color w:val="auto"/>
                      <w:sz w:val="24"/>
                      <w:highlight w:val="none"/>
                    </w:rPr>
                  </w:pPr>
                  <w:r>
                    <w:rPr>
                      <w:rFonts w:hint="eastAsia" w:eastAsia="宋体"/>
                      <w:color w:val="auto"/>
                      <w:sz w:val="24"/>
                      <w:highlight w:val="none"/>
                    </w:rPr>
                    <w:t>后瘦肉</w:t>
                  </w:r>
                </w:p>
              </w:tc>
              <w:tc>
                <w:tcPr>
                  <w:tcW w:w="437" w:type="pct"/>
                  <w:vAlign w:val="center"/>
                </w:tcPr>
                <w:p w14:paraId="43B7AB1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5</w:t>
                  </w:r>
                </w:p>
              </w:tc>
              <w:tc>
                <w:tcPr>
                  <w:tcW w:w="1226" w:type="pct"/>
                  <w:vAlign w:val="center"/>
                </w:tcPr>
                <w:p w14:paraId="4A1B825E">
                  <w:pPr>
                    <w:pStyle w:val="14"/>
                    <w:spacing w:before="0" w:line="360" w:lineRule="auto"/>
                    <w:ind w:left="0"/>
                    <w:jc w:val="center"/>
                    <w:rPr>
                      <w:rFonts w:eastAsia="宋体"/>
                      <w:color w:val="auto"/>
                      <w:sz w:val="24"/>
                      <w:highlight w:val="none"/>
                    </w:rPr>
                  </w:pPr>
                  <w:r>
                    <w:rPr>
                      <w:rFonts w:hint="eastAsia" w:eastAsia="宋体"/>
                      <w:color w:val="auto"/>
                      <w:sz w:val="24"/>
                      <w:highlight w:val="none"/>
                    </w:rPr>
                    <w:t>猪筒骨</w:t>
                  </w:r>
                </w:p>
              </w:tc>
              <w:tc>
                <w:tcPr>
                  <w:tcW w:w="437" w:type="pct"/>
                  <w:vAlign w:val="center"/>
                </w:tcPr>
                <w:p w14:paraId="76EE710A">
                  <w:pPr>
                    <w:pStyle w:val="14"/>
                    <w:spacing w:before="0" w:line="360" w:lineRule="auto"/>
                    <w:ind w:left="0"/>
                    <w:jc w:val="center"/>
                    <w:rPr>
                      <w:rFonts w:eastAsia="宋体"/>
                      <w:color w:val="auto"/>
                      <w:sz w:val="24"/>
                      <w:highlight w:val="none"/>
                    </w:rPr>
                  </w:pPr>
                </w:p>
              </w:tc>
              <w:tc>
                <w:tcPr>
                  <w:tcW w:w="1432" w:type="pct"/>
                  <w:vAlign w:val="center"/>
                </w:tcPr>
                <w:p w14:paraId="1900D96D">
                  <w:pPr>
                    <w:pStyle w:val="14"/>
                    <w:spacing w:before="0" w:line="360" w:lineRule="auto"/>
                    <w:ind w:left="0"/>
                    <w:jc w:val="center"/>
                    <w:rPr>
                      <w:rFonts w:eastAsia="宋体"/>
                      <w:color w:val="auto"/>
                      <w:sz w:val="24"/>
                      <w:highlight w:val="none"/>
                    </w:rPr>
                  </w:pPr>
                </w:p>
              </w:tc>
            </w:tr>
            <w:tr w14:paraId="793E4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shd w:val="clear" w:color="auto" w:fill="F6F6F6"/>
                  <w:vAlign w:val="center"/>
                </w:tcPr>
                <w:p w14:paraId="7FD3C80B">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1</w:t>
                  </w:r>
                </w:p>
              </w:tc>
              <w:tc>
                <w:tcPr>
                  <w:tcW w:w="1023" w:type="pct"/>
                  <w:shd w:val="clear" w:color="auto" w:fill="F6F6F6"/>
                  <w:vAlign w:val="center"/>
                </w:tcPr>
                <w:p w14:paraId="7E852CAD">
                  <w:pPr>
                    <w:pStyle w:val="14"/>
                    <w:spacing w:before="0" w:line="360" w:lineRule="auto"/>
                    <w:ind w:left="0"/>
                    <w:jc w:val="center"/>
                    <w:rPr>
                      <w:rFonts w:eastAsia="宋体"/>
                      <w:color w:val="auto"/>
                      <w:sz w:val="24"/>
                      <w:highlight w:val="none"/>
                    </w:rPr>
                  </w:pPr>
                  <w:r>
                    <w:rPr>
                      <w:rFonts w:hint="eastAsia" w:eastAsia="宋体"/>
                      <w:color w:val="auto"/>
                      <w:sz w:val="24"/>
                      <w:highlight w:val="none"/>
                    </w:rPr>
                    <w:t>瘦肉沫</w:t>
                  </w:r>
                </w:p>
              </w:tc>
              <w:tc>
                <w:tcPr>
                  <w:tcW w:w="437" w:type="pct"/>
                  <w:shd w:val="clear" w:color="auto" w:fill="F6F6F6"/>
                  <w:vAlign w:val="center"/>
                </w:tcPr>
                <w:p w14:paraId="7505FAB3">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6</w:t>
                  </w:r>
                </w:p>
              </w:tc>
              <w:tc>
                <w:tcPr>
                  <w:tcW w:w="1226" w:type="pct"/>
                  <w:shd w:val="clear" w:color="auto" w:fill="F6F6F6"/>
                  <w:vAlign w:val="center"/>
                </w:tcPr>
                <w:p w14:paraId="2BF06D3E">
                  <w:pPr>
                    <w:pStyle w:val="14"/>
                    <w:spacing w:before="0" w:line="360" w:lineRule="auto"/>
                    <w:ind w:left="0"/>
                    <w:jc w:val="center"/>
                    <w:rPr>
                      <w:rFonts w:eastAsia="宋体"/>
                      <w:color w:val="auto"/>
                      <w:sz w:val="24"/>
                      <w:highlight w:val="none"/>
                    </w:rPr>
                  </w:pPr>
                  <w:r>
                    <w:rPr>
                      <w:rFonts w:hint="eastAsia" w:eastAsia="宋体"/>
                      <w:color w:val="auto"/>
                      <w:sz w:val="24"/>
                      <w:highlight w:val="none"/>
                    </w:rPr>
                    <w:t>猪扇骨</w:t>
                  </w:r>
                </w:p>
              </w:tc>
              <w:tc>
                <w:tcPr>
                  <w:tcW w:w="437" w:type="pct"/>
                  <w:shd w:val="clear" w:color="auto" w:fill="F6F6F6"/>
                  <w:vAlign w:val="center"/>
                </w:tcPr>
                <w:p w14:paraId="193DC556">
                  <w:pPr>
                    <w:pStyle w:val="14"/>
                    <w:spacing w:before="0" w:line="360" w:lineRule="auto"/>
                    <w:ind w:left="0"/>
                    <w:jc w:val="center"/>
                    <w:rPr>
                      <w:rFonts w:eastAsia="宋体"/>
                      <w:color w:val="auto"/>
                      <w:sz w:val="24"/>
                      <w:highlight w:val="none"/>
                    </w:rPr>
                  </w:pPr>
                </w:p>
              </w:tc>
              <w:tc>
                <w:tcPr>
                  <w:tcW w:w="1432" w:type="pct"/>
                  <w:shd w:val="clear" w:color="auto" w:fill="F6F6F6"/>
                  <w:vAlign w:val="center"/>
                </w:tcPr>
                <w:p w14:paraId="588A2156">
                  <w:pPr>
                    <w:pStyle w:val="14"/>
                    <w:spacing w:before="0" w:line="360" w:lineRule="auto"/>
                    <w:ind w:left="0"/>
                    <w:jc w:val="center"/>
                    <w:rPr>
                      <w:rFonts w:eastAsia="宋体"/>
                      <w:color w:val="auto"/>
                      <w:sz w:val="24"/>
                      <w:highlight w:val="none"/>
                    </w:rPr>
                  </w:pPr>
                </w:p>
              </w:tc>
            </w:tr>
            <w:tr w14:paraId="6A5DB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vAlign w:val="center"/>
                </w:tcPr>
                <w:p w14:paraId="66EA9C2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2</w:t>
                  </w:r>
                </w:p>
              </w:tc>
              <w:tc>
                <w:tcPr>
                  <w:tcW w:w="1023" w:type="pct"/>
                  <w:vAlign w:val="center"/>
                </w:tcPr>
                <w:p w14:paraId="50334976">
                  <w:pPr>
                    <w:pStyle w:val="14"/>
                    <w:spacing w:before="0" w:line="360" w:lineRule="auto"/>
                    <w:ind w:left="0"/>
                    <w:jc w:val="center"/>
                    <w:rPr>
                      <w:rFonts w:eastAsia="宋体"/>
                      <w:color w:val="auto"/>
                      <w:sz w:val="24"/>
                      <w:highlight w:val="none"/>
                    </w:rPr>
                  </w:pPr>
                  <w:r>
                    <w:rPr>
                      <w:rFonts w:hint="eastAsia" w:eastAsia="宋体"/>
                      <w:color w:val="auto"/>
                      <w:sz w:val="24"/>
                      <w:highlight w:val="none"/>
                    </w:rPr>
                    <w:t>梅头瘦肉</w:t>
                  </w:r>
                </w:p>
              </w:tc>
              <w:tc>
                <w:tcPr>
                  <w:tcW w:w="437" w:type="pct"/>
                  <w:vAlign w:val="center"/>
                </w:tcPr>
                <w:p w14:paraId="47CDBAF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7</w:t>
                  </w:r>
                </w:p>
              </w:tc>
              <w:tc>
                <w:tcPr>
                  <w:tcW w:w="1226" w:type="pct"/>
                  <w:vAlign w:val="center"/>
                </w:tcPr>
                <w:p w14:paraId="502FBE44">
                  <w:pPr>
                    <w:pStyle w:val="14"/>
                    <w:spacing w:before="0" w:line="360" w:lineRule="auto"/>
                    <w:ind w:left="0"/>
                    <w:jc w:val="center"/>
                    <w:rPr>
                      <w:rFonts w:eastAsia="宋体"/>
                      <w:color w:val="auto"/>
                      <w:sz w:val="24"/>
                      <w:highlight w:val="none"/>
                    </w:rPr>
                  </w:pPr>
                  <w:r>
                    <w:rPr>
                      <w:rFonts w:hint="eastAsia" w:eastAsia="宋体"/>
                      <w:color w:val="auto"/>
                      <w:sz w:val="24"/>
                      <w:highlight w:val="none"/>
                    </w:rPr>
                    <w:t>猪手</w:t>
                  </w:r>
                </w:p>
              </w:tc>
              <w:tc>
                <w:tcPr>
                  <w:tcW w:w="437" w:type="pct"/>
                  <w:vAlign w:val="center"/>
                </w:tcPr>
                <w:p w14:paraId="45D688FA">
                  <w:pPr>
                    <w:pStyle w:val="14"/>
                    <w:spacing w:before="0" w:line="360" w:lineRule="auto"/>
                    <w:ind w:left="0"/>
                    <w:jc w:val="center"/>
                    <w:rPr>
                      <w:rFonts w:eastAsia="宋体"/>
                      <w:color w:val="auto"/>
                      <w:sz w:val="24"/>
                      <w:highlight w:val="none"/>
                    </w:rPr>
                  </w:pPr>
                </w:p>
              </w:tc>
              <w:tc>
                <w:tcPr>
                  <w:tcW w:w="1432" w:type="pct"/>
                  <w:vAlign w:val="center"/>
                </w:tcPr>
                <w:p w14:paraId="3549C13E">
                  <w:pPr>
                    <w:pStyle w:val="14"/>
                    <w:spacing w:before="0" w:line="360" w:lineRule="auto"/>
                    <w:ind w:left="0"/>
                    <w:jc w:val="center"/>
                    <w:rPr>
                      <w:rFonts w:eastAsia="宋体"/>
                      <w:color w:val="auto"/>
                      <w:sz w:val="24"/>
                      <w:highlight w:val="none"/>
                    </w:rPr>
                  </w:pPr>
                </w:p>
              </w:tc>
            </w:tr>
            <w:tr w14:paraId="2A2EE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shd w:val="clear" w:color="auto" w:fill="F6F6F6"/>
                  <w:vAlign w:val="center"/>
                </w:tcPr>
                <w:p w14:paraId="21DD2414">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3</w:t>
                  </w:r>
                </w:p>
              </w:tc>
              <w:tc>
                <w:tcPr>
                  <w:tcW w:w="1023" w:type="pct"/>
                  <w:shd w:val="clear" w:color="auto" w:fill="F6F6F6"/>
                  <w:vAlign w:val="center"/>
                </w:tcPr>
                <w:p w14:paraId="691FB420">
                  <w:pPr>
                    <w:pStyle w:val="14"/>
                    <w:spacing w:before="0" w:line="360" w:lineRule="auto"/>
                    <w:ind w:left="0"/>
                    <w:jc w:val="center"/>
                    <w:rPr>
                      <w:rFonts w:eastAsia="宋体"/>
                      <w:color w:val="auto"/>
                      <w:sz w:val="24"/>
                      <w:highlight w:val="none"/>
                    </w:rPr>
                  </w:pPr>
                  <w:r>
                    <w:rPr>
                      <w:rFonts w:hint="eastAsia" w:eastAsia="宋体"/>
                      <w:color w:val="auto"/>
                      <w:sz w:val="24"/>
                      <w:highlight w:val="none"/>
                    </w:rPr>
                    <w:t>梅头瘦肉沫</w:t>
                  </w:r>
                </w:p>
              </w:tc>
              <w:tc>
                <w:tcPr>
                  <w:tcW w:w="437" w:type="pct"/>
                  <w:shd w:val="clear" w:color="auto" w:fill="F6F6F6"/>
                  <w:vAlign w:val="center"/>
                </w:tcPr>
                <w:p w14:paraId="646A0719">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8</w:t>
                  </w:r>
                </w:p>
              </w:tc>
              <w:tc>
                <w:tcPr>
                  <w:tcW w:w="1226" w:type="pct"/>
                  <w:shd w:val="clear" w:color="auto" w:fill="F6F6F6"/>
                  <w:vAlign w:val="center"/>
                </w:tcPr>
                <w:p w14:paraId="68685B5F">
                  <w:pPr>
                    <w:pStyle w:val="14"/>
                    <w:spacing w:before="0" w:line="360" w:lineRule="auto"/>
                    <w:ind w:left="0"/>
                    <w:jc w:val="center"/>
                    <w:rPr>
                      <w:rFonts w:eastAsia="宋体"/>
                      <w:color w:val="auto"/>
                      <w:sz w:val="24"/>
                      <w:highlight w:val="none"/>
                    </w:rPr>
                  </w:pPr>
                  <w:r>
                    <w:rPr>
                      <w:rFonts w:hint="eastAsia" w:eastAsia="宋体"/>
                      <w:color w:val="auto"/>
                      <w:sz w:val="24"/>
                      <w:highlight w:val="none"/>
                    </w:rPr>
                    <w:t>猪脚</w:t>
                  </w:r>
                </w:p>
              </w:tc>
              <w:tc>
                <w:tcPr>
                  <w:tcW w:w="437" w:type="pct"/>
                  <w:shd w:val="clear" w:color="auto" w:fill="F6F6F6"/>
                  <w:vAlign w:val="center"/>
                </w:tcPr>
                <w:p w14:paraId="6EF3F494">
                  <w:pPr>
                    <w:pStyle w:val="14"/>
                    <w:spacing w:before="0" w:line="360" w:lineRule="auto"/>
                    <w:ind w:left="0"/>
                    <w:jc w:val="center"/>
                    <w:rPr>
                      <w:rFonts w:eastAsia="宋体"/>
                      <w:color w:val="auto"/>
                      <w:sz w:val="24"/>
                      <w:highlight w:val="none"/>
                    </w:rPr>
                  </w:pPr>
                </w:p>
              </w:tc>
              <w:tc>
                <w:tcPr>
                  <w:tcW w:w="1432" w:type="pct"/>
                  <w:shd w:val="clear" w:color="auto" w:fill="F6F6F6"/>
                  <w:vAlign w:val="center"/>
                </w:tcPr>
                <w:p w14:paraId="51C98B8D">
                  <w:pPr>
                    <w:pStyle w:val="14"/>
                    <w:spacing w:before="0" w:line="360" w:lineRule="auto"/>
                    <w:ind w:left="0"/>
                    <w:jc w:val="center"/>
                    <w:rPr>
                      <w:rFonts w:eastAsia="宋体"/>
                      <w:color w:val="auto"/>
                      <w:sz w:val="24"/>
                      <w:highlight w:val="none"/>
                    </w:rPr>
                  </w:pPr>
                </w:p>
              </w:tc>
            </w:tr>
            <w:tr w14:paraId="58C1C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vAlign w:val="center"/>
                </w:tcPr>
                <w:p w14:paraId="0E28C82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4</w:t>
                  </w:r>
                </w:p>
              </w:tc>
              <w:tc>
                <w:tcPr>
                  <w:tcW w:w="1023" w:type="pct"/>
                  <w:vAlign w:val="center"/>
                </w:tcPr>
                <w:p w14:paraId="549D4332">
                  <w:pPr>
                    <w:pStyle w:val="14"/>
                    <w:spacing w:before="0" w:line="360" w:lineRule="auto"/>
                    <w:ind w:left="0"/>
                    <w:jc w:val="center"/>
                    <w:rPr>
                      <w:rFonts w:eastAsia="宋体"/>
                      <w:color w:val="auto"/>
                      <w:sz w:val="24"/>
                      <w:highlight w:val="none"/>
                    </w:rPr>
                  </w:pPr>
                  <w:r>
                    <w:rPr>
                      <w:rFonts w:hint="eastAsia" w:eastAsia="宋体"/>
                      <w:color w:val="auto"/>
                      <w:sz w:val="24"/>
                      <w:highlight w:val="none"/>
                    </w:rPr>
                    <w:t>猪扒肉</w:t>
                  </w:r>
                </w:p>
              </w:tc>
              <w:tc>
                <w:tcPr>
                  <w:tcW w:w="437" w:type="pct"/>
                  <w:vAlign w:val="center"/>
                </w:tcPr>
                <w:p w14:paraId="27F1A16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9</w:t>
                  </w:r>
                </w:p>
              </w:tc>
              <w:tc>
                <w:tcPr>
                  <w:tcW w:w="1226" w:type="pct"/>
                  <w:vAlign w:val="center"/>
                </w:tcPr>
                <w:p w14:paraId="52D1769B">
                  <w:pPr>
                    <w:pStyle w:val="14"/>
                    <w:spacing w:before="0" w:line="360" w:lineRule="auto"/>
                    <w:ind w:left="0"/>
                    <w:jc w:val="center"/>
                    <w:rPr>
                      <w:rFonts w:eastAsia="宋体"/>
                      <w:color w:val="auto"/>
                      <w:sz w:val="24"/>
                      <w:highlight w:val="none"/>
                    </w:rPr>
                  </w:pPr>
                  <w:r>
                    <w:rPr>
                      <w:rFonts w:hint="eastAsia" w:eastAsia="宋体"/>
                      <w:color w:val="auto"/>
                      <w:sz w:val="24"/>
                      <w:highlight w:val="none"/>
                    </w:rPr>
                    <w:t>猪肘/猪圆蹄</w:t>
                  </w:r>
                </w:p>
              </w:tc>
              <w:tc>
                <w:tcPr>
                  <w:tcW w:w="437" w:type="pct"/>
                  <w:vAlign w:val="center"/>
                </w:tcPr>
                <w:p w14:paraId="2C79FF95">
                  <w:pPr>
                    <w:pStyle w:val="14"/>
                    <w:spacing w:before="0" w:line="360" w:lineRule="auto"/>
                    <w:ind w:left="0"/>
                    <w:jc w:val="center"/>
                    <w:rPr>
                      <w:rFonts w:eastAsia="宋体"/>
                      <w:color w:val="auto"/>
                      <w:sz w:val="24"/>
                      <w:highlight w:val="none"/>
                    </w:rPr>
                  </w:pPr>
                </w:p>
              </w:tc>
              <w:tc>
                <w:tcPr>
                  <w:tcW w:w="1432" w:type="pct"/>
                  <w:vAlign w:val="center"/>
                </w:tcPr>
                <w:p w14:paraId="292B7CB7">
                  <w:pPr>
                    <w:pStyle w:val="14"/>
                    <w:spacing w:before="0" w:line="360" w:lineRule="auto"/>
                    <w:ind w:left="0"/>
                    <w:jc w:val="center"/>
                    <w:rPr>
                      <w:rFonts w:eastAsia="宋体"/>
                      <w:color w:val="auto"/>
                      <w:sz w:val="24"/>
                      <w:highlight w:val="none"/>
                    </w:rPr>
                  </w:pPr>
                </w:p>
              </w:tc>
            </w:tr>
            <w:tr w14:paraId="6D051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42" w:type="pct"/>
                  <w:shd w:val="clear" w:color="auto" w:fill="F6F6F6"/>
                  <w:vAlign w:val="center"/>
                </w:tcPr>
                <w:p w14:paraId="7AD8FDD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5</w:t>
                  </w:r>
                </w:p>
              </w:tc>
              <w:tc>
                <w:tcPr>
                  <w:tcW w:w="1023" w:type="pct"/>
                  <w:shd w:val="clear" w:color="auto" w:fill="F6F6F6"/>
                  <w:vAlign w:val="center"/>
                </w:tcPr>
                <w:p w14:paraId="363B3DD6">
                  <w:pPr>
                    <w:pStyle w:val="14"/>
                    <w:spacing w:before="0" w:line="360" w:lineRule="auto"/>
                    <w:ind w:left="0"/>
                    <w:jc w:val="center"/>
                    <w:rPr>
                      <w:rFonts w:eastAsia="宋体"/>
                      <w:color w:val="auto"/>
                      <w:sz w:val="24"/>
                      <w:highlight w:val="none"/>
                    </w:rPr>
                  </w:pPr>
                  <w:r>
                    <w:rPr>
                      <w:rFonts w:hint="eastAsia" w:eastAsia="宋体"/>
                      <w:color w:val="auto"/>
                      <w:sz w:val="24"/>
                      <w:highlight w:val="none"/>
                    </w:rPr>
                    <w:t>猪展肉</w:t>
                  </w:r>
                </w:p>
              </w:tc>
              <w:tc>
                <w:tcPr>
                  <w:tcW w:w="437" w:type="pct"/>
                  <w:shd w:val="clear" w:color="auto" w:fill="F6F6F6"/>
                  <w:vAlign w:val="center"/>
                </w:tcPr>
                <w:p w14:paraId="45173B9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0</w:t>
                  </w:r>
                </w:p>
              </w:tc>
              <w:tc>
                <w:tcPr>
                  <w:tcW w:w="1226" w:type="pct"/>
                  <w:shd w:val="clear" w:color="auto" w:fill="F6F6F6"/>
                  <w:vAlign w:val="center"/>
                </w:tcPr>
                <w:p w14:paraId="4D3BA9FB">
                  <w:pPr>
                    <w:pStyle w:val="14"/>
                    <w:spacing w:before="0" w:line="360" w:lineRule="auto"/>
                    <w:ind w:left="0"/>
                    <w:jc w:val="center"/>
                    <w:rPr>
                      <w:rFonts w:eastAsia="宋体"/>
                      <w:color w:val="auto"/>
                      <w:sz w:val="24"/>
                      <w:highlight w:val="none"/>
                    </w:rPr>
                  </w:pPr>
                  <w:r>
                    <w:rPr>
                      <w:rFonts w:hint="eastAsia" w:eastAsia="宋体"/>
                      <w:color w:val="auto"/>
                      <w:sz w:val="24"/>
                      <w:highlight w:val="none"/>
                    </w:rPr>
                    <w:t>猪尾巴</w:t>
                  </w:r>
                </w:p>
              </w:tc>
              <w:tc>
                <w:tcPr>
                  <w:tcW w:w="437" w:type="pct"/>
                  <w:shd w:val="clear" w:color="auto" w:fill="F6F6F6"/>
                  <w:vAlign w:val="center"/>
                </w:tcPr>
                <w:p w14:paraId="2455FB12">
                  <w:pPr>
                    <w:pStyle w:val="14"/>
                    <w:spacing w:before="0" w:line="360" w:lineRule="auto"/>
                    <w:ind w:left="0"/>
                    <w:jc w:val="center"/>
                    <w:rPr>
                      <w:rFonts w:eastAsia="宋体"/>
                      <w:color w:val="auto"/>
                      <w:sz w:val="24"/>
                      <w:highlight w:val="none"/>
                    </w:rPr>
                  </w:pPr>
                </w:p>
              </w:tc>
              <w:tc>
                <w:tcPr>
                  <w:tcW w:w="1432" w:type="pct"/>
                  <w:shd w:val="clear" w:color="auto" w:fill="F6F6F6"/>
                  <w:vAlign w:val="center"/>
                </w:tcPr>
                <w:p w14:paraId="0AA4A1EB">
                  <w:pPr>
                    <w:pStyle w:val="14"/>
                    <w:spacing w:before="0" w:line="360" w:lineRule="auto"/>
                    <w:ind w:left="0"/>
                    <w:jc w:val="center"/>
                    <w:rPr>
                      <w:rFonts w:eastAsia="宋体"/>
                      <w:color w:val="auto"/>
                      <w:sz w:val="24"/>
                      <w:highlight w:val="none"/>
                    </w:rPr>
                  </w:pPr>
                </w:p>
              </w:tc>
            </w:tr>
          </w:tbl>
          <w:p w14:paraId="0C670437">
            <w:pPr>
              <w:pStyle w:val="14"/>
              <w:spacing w:before="48" w:line="360" w:lineRule="auto"/>
              <w:ind w:left="59" w:right="119"/>
              <w:jc w:val="center"/>
              <w:rPr>
                <w:rFonts w:eastAsia="宋体"/>
                <w:color w:val="auto"/>
                <w:spacing w:val="12"/>
                <w:sz w:val="24"/>
                <w:highlight w:val="none"/>
              </w:rPr>
            </w:pPr>
          </w:p>
          <w:p w14:paraId="71DE4F2B">
            <w:pPr>
              <w:pStyle w:val="14"/>
              <w:spacing w:before="48" w:line="360" w:lineRule="auto"/>
              <w:ind w:left="59" w:right="119"/>
              <w:jc w:val="center"/>
              <w:rPr>
                <w:rFonts w:eastAsia="宋体"/>
                <w:color w:val="auto"/>
                <w:sz w:val="24"/>
                <w:highlight w:val="none"/>
              </w:rPr>
            </w:pPr>
            <w:r>
              <w:rPr>
                <w:rFonts w:hint="eastAsia" w:eastAsia="宋体"/>
                <w:color w:val="auto"/>
                <w:spacing w:val="12"/>
                <w:sz w:val="24"/>
                <w:highlight w:val="none"/>
              </w:rPr>
              <w:t>食材采购明细表</w:t>
            </w:r>
            <w:r>
              <w:rPr>
                <w:rFonts w:hint="eastAsia" w:eastAsia="宋体"/>
                <w:color w:val="auto"/>
                <w:spacing w:val="12"/>
                <w:sz w:val="24"/>
                <w:highlight w:val="none"/>
                <w:lang w:val="en-US"/>
              </w:rPr>
              <w:t>4</w:t>
            </w:r>
            <w:r>
              <w:rPr>
                <w:rFonts w:hint="eastAsia" w:eastAsia="宋体"/>
                <w:color w:val="auto"/>
                <w:spacing w:val="12"/>
                <w:sz w:val="24"/>
                <w:highlight w:val="none"/>
              </w:rPr>
              <w:t>-2（牛、羊肉类清单）</w:t>
            </w:r>
          </w:p>
          <w:tbl>
            <w:tblPr>
              <w:tblStyle w:val="10"/>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5"/>
              <w:gridCol w:w="2012"/>
              <w:gridCol w:w="718"/>
              <w:gridCol w:w="1447"/>
              <w:gridCol w:w="718"/>
              <w:gridCol w:w="1457"/>
            </w:tblGrid>
            <w:tr w14:paraId="397D5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12" w:type="pct"/>
                  <w:shd w:val="clear" w:color="auto" w:fill="BEBEBE"/>
                  <w:vAlign w:val="center"/>
                </w:tcPr>
                <w:p w14:paraId="4EE3FEBB">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1421" w:type="pct"/>
                  <w:shd w:val="clear" w:color="auto" w:fill="BEBEBE"/>
                  <w:vAlign w:val="center"/>
                </w:tcPr>
                <w:p w14:paraId="36D08D01">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507" w:type="pct"/>
                  <w:shd w:val="clear" w:color="auto" w:fill="BEBEBE"/>
                  <w:vAlign w:val="center"/>
                </w:tcPr>
                <w:p w14:paraId="7BD4DC68">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1022" w:type="pct"/>
                  <w:shd w:val="clear" w:color="auto" w:fill="BEBEBE"/>
                  <w:vAlign w:val="center"/>
                </w:tcPr>
                <w:p w14:paraId="1475FDE6">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507" w:type="pct"/>
                  <w:shd w:val="clear" w:color="auto" w:fill="BEBEBE"/>
                  <w:vAlign w:val="center"/>
                </w:tcPr>
                <w:p w14:paraId="41C5B85F">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1028" w:type="pct"/>
                  <w:shd w:val="clear" w:color="auto" w:fill="BEBEBE"/>
                  <w:vAlign w:val="center"/>
                </w:tcPr>
                <w:p w14:paraId="1C594968">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5679F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12" w:type="pct"/>
                  <w:vAlign w:val="center"/>
                </w:tcPr>
                <w:p w14:paraId="223AD9B8">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1421" w:type="pct"/>
                  <w:vAlign w:val="center"/>
                </w:tcPr>
                <w:p w14:paraId="34B5B546">
                  <w:pPr>
                    <w:pStyle w:val="14"/>
                    <w:spacing w:before="0" w:line="360" w:lineRule="auto"/>
                    <w:ind w:left="0"/>
                    <w:jc w:val="center"/>
                    <w:rPr>
                      <w:rFonts w:eastAsia="宋体"/>
                      <w:color w:val="auto"/>
                      <w:sz w:val="24"/>
                      <w:highlight w:val="none"/>
                    </w:rPr>
                  </w:pPr>
                  <w:r>
                    <w:rPr>
                      <w:rFonts w:hint="eastAsia" w:eastAsia="宋体"/>
                      <w:color w:val="auto"/>
                      <w:sz w:val="24"/>
                      <w:highlight w:val="none"/>
                    </w:rPr>
                    <w:t>牛肉</w:t>
                  </w:r>
                </w:p>
              </w:tc>
              <w:tc>
                <w:tcPr>
                  <w:tcW w:w="507" w:type="pct"/>
                  <w:vAlign w:val="center"/>
                </w:tcPr>
                <w:p w14:paraId="17FB3CAB">
                  <w:pPr>
                    <w:pStyle w:val="14"/>
                    <w:spacing w:before="0" w:line="360" w:lineRule="auto"/>
                    <w:ind w:left="0"/>
                    <w:jc w:val="center"/>
                    <w:rPr>
                      <w:rFonts w:eastAsia="宋体"/>
                      <w:color w:val="auto"/>
                      <w:sz w:val="24"/>
                      <w:highlight w:val="none"/>
                    </w:rPr>
                  </w:pPr>
                  <w:r>
                    <w:rPr>
                      <w:rFonts w:hint="eastAsia" w:eastAsia="宋体"/>
                      <w:color w:val="auto"/>
                      <w:sz w:val="24"/>
                      <w:highlight w:val="none"/>
                    </w:rPr>
                    <w:t>7</w:t>
                  </w:r>
                </w:p>
              </w:tc>
              <w:tc>
                <w:tcPr>
                  <w:tcW w:w="1022" w:type="pct"/>
                  <w:vAlign w:val="center"/>
                </w:tcPr>
                <w:p w14:paraId="79E35091">
                  <w:pPr>
                    <w:pStyle w:val="14"/>
                    <w:spacing w:before="0" w:line="360" w:lineRule="auto"/>
                    <w:ind w:left="0"/>
                    <w:jc w:val="center"/>
                    <w:rPr>
                      <w:rFonts w:eastAsia="宋体"/>
                      <w:color w:val="auto"/>
                      <w:sz w:val="24"/>
                      <w:highlight w:val="none"/>
                    </w:rPr>
                  </w:pPr>
                  <w:r>
                    <w:rPr>
                      <w:rFonts w:hint="eastAsia" w:eastAsia="宋体"/>
                      <w:color w:val="auto"/>
                      <w:sz w:val="24"/>
                      <w:highlight w:val="none"/>
                    </w:rPr>
                    <w:t>羊排</w:t>
                  </w:r>
                </w:p>
              </w:tc>
              <w:tc>
                <w:tcPr>
                  <w:tcW w:w="507" w:type="pct"/>
                  <w:vAlign w:val="center"/>
                </w:tcPr>
                <w:p w14:paraId="2DE2C83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3</w:t>
                  </w:r>
                </w:p>
              </w:tc>
              <w:tc>
                <w:tcPr>
                  <w:tcW w:w="1028" w:type="pct"/>
                  <w:vAlign w:val="center"/>
                </w:tcPr>
                <w:p w14:paraId="6F64A429">
                  <w:pPr>
                    <w:pStyle w:val="14"/>
                    <w:spacing w:before="0" w:line="360" w:lineRule="auto"/>
                    <w:ind w:left="0"/>
                    <w:jc w:val="center"/>
                    <w:rPr>
                      <w:rFonts w:eastAsia="宋体"/>
                      <w:color w:val="auto"/>
                      <w:sz w:val="24"/>
                      <w:highlight w:val="none"/>
                    </w:rPr>
                  </w:pPr>
                  <w:r>
                    <w:rPr>
                      <w:rFonts w:hint="eastAsia" w:eastAsia="宋体"/>
                      <w:color w:val="auto"/>
                      <w:sz w:val="24"/>
                      <w:highlight w:val="none"/>
                    </w:rPr>
                    <w:t>牛柳</w:t>
                  </w:r>
                </w:p>
              </w:tc>
            </w:tr>
            <w:tr w14:paraId="0038E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12" w:type="pct"/>
                  <w:shd w:val="clear" w:color="auto" w:fill="F6F6F6"/>
                  <w:vAlign w:val="center"/>
                </w:tcPr>
                <w:p w14:paraId="5F7D2EFE">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1421" w:type="pct"/>
                  <w:shd w:val="clear" w:color="auto" w:fill="F6F6F6"/>
                  <w:vAlign w:val="center"/>
                </w:tcPr>
                <w:p w14:paraId="21B16FBB">
                  <w:pPr>
                    <w:pStyle w:val="14"/>
                    <w:spacing w:before="0" w:line="360" w:lineRule="auto"/>
                    <w:ind w:left="0"/>
                    <w:jc w:val="center"/>
                    <w:rPr>
                      <w:rFonts w:eastAsia="宋体"/>
                      <w:color w:val="auto"/>
                      <w:sz w:val="24"/>
                      <w:highlight w:val="none"/>
                    </w:rPr>
                  </w:pPr>
                  <w:r>
                    <w:rPr>
                      <w:rFonts w:hint="eastAsia" w:eastAsia="宋体"/>
                      <w:color w:val="auto"/>
                      <w:sz w:val="24"/>
                      <w:highlight w:val="none"/>
                    </w:rPr>
                    <w:t>牛腩</w:t>
                  </w:r>
                </w:p>
              </w:tc>
              <w:tc>
                <w:tcPr>
                  <w:tcW w:w="507" w:type="pct"/>
                  <w:shd w:val="clear" w:color="auto" w:fill="F6F6F6"/>
                  <w:vAlign w:val="center"/>
                </w:tcPr>
                <w:p w14:paraId="0C456871">
                  <w:pPr>
                    <w:pStyle w:val="14"/>
                    <w:spacing w:before="0" w:line="360" w:lineRule="auto"/>
                    <w:ind w:left="0"/>
                    <w:jc w:val="center"/>
                    <w:rPr>
                      <w:rFonts w:eastAsia="宋体"/>
                      <w:color w:val="auto"/>
                      <w:sz w:val="24"/>
                      <w:highlight w:val="none"/>
                    </w:rPr>
                  </w:pPr>
                  <w:r>
                    <w:rPr>
                      <w:rFonts w:hint="eastAsia" w:eastAsia="宋体"/>
                      <w:color w:val="auto"/>
                      <w:sz w:val="24"/>
                      <w:highlight w:val="none"/>
                    </w:rPr>
                    <w:t>8</w:t>
                  </w:r>
                </w:p>
              </w:tc>
              <w:tc>
                <w:tcPr>
                  <w:tcW w:w="1022" w:type="pct"/>
                  <w:shd w:val="clear" w:color="auto" w:fill="F6F6F6"/>
                  <w:vAlign w:val="center"/>
                </w:tcPr>
                <w:p w14:paraId="4C5C9D76">
                  <w:pPr>
                    <w:pStyle w:val="14"/>
                    <w:spacing w:before="0" w:line="360" w:lineRule="auto"/>
                    <w:ind w:left="0"/>
                    <w:jc w:val="center"/>
                    <w:rPr>
                      <w:rFonts w:eastAsia="宋体"/>
                      <w:color w:val="auto"/>
                      <w:sz w:val="24"/>
                      <w:highlight w:val="none"/>
                    </w:rPr>
                  </w:pPr>
                  <w:r>
                    <w:rPr>
                      <w:rFonts w:hint="eastAsia" w:eastAsia="宋体"/>
                      <w:color w:val="auto"/>
                      <w:sz w:val="24"/>
                      <w:highlight w:val="none"/>
                    </w:rPr>
                    <w:t>羊腩</w:t>
                  </w:r>
                </w:p>
              </w:tc>
              <w:tc>
                <w:tcPr>
                  <w:tcW w:w="507" w:type="pct"/>
                  <w:shd w:val="clear" w:color="auto" w:fill="F6F6F6"/>
                  <w:vAlign w:val="center"/>
                </w:tcPr>
                <w:p w14:paraId="39E0F8C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4</w:t>
                  </w:r>
                </w:p>
              </w:tc>
              <w:tc>
                <w:tcPr>
                  <w:tcW w:w="1028" w:type="pct"/>
                  <w:shd w:val="clear" w:color="auto" w:fill="F6F6F6"/>
                  <w:vAlign w:val="center"/>
                </w:tcPr>
                <w:p w14:paraId="3BC57F35">
                  <w:pPr>
                    <w:pStyle w:val="14"/>
                    <w:spacing w:before="0" w:line="360" w:lineRule="auto"/>
                    <w:ind w:left="0"/>
                    <w:jc w:val="center"/>
                    <w:rPr>
                      <w:rFonts w:eastAsia="宋体"/>
                      <w:color w:val="auto"/>
                      <w:sz w:val="24"/>
                      <w:highlight w:val="none"/>
                    </w:rPr>
                  </w:pPr>
                  <w:r>
                    <w:rPr>
                      <w:rFonts w:hint="eastAsia" w:eastAsia="宋体"/>
                      <w:color w:val="auto"/>
                      <w:sz w:val="24"/>
                      <w:highlight w:val="none"/>
                    </w:rPr>
                    <w:t>牛林</w:t>
                  </w:r>
                </w:p>
              </w:tc>
            </w:tr>
            <w:tr w14:paraId="5A18C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12" w:type="pct"/>
                  <w:vAlign w:val="center"/>
                </w:tcPr>
                <w:p w14:paraId="056778A2">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1421" w:type="pct"/>
                  <w:vAlign w:val="center"/>
                </w:tcPr>
                <w:p w14:paraId="58B97268">
                  <w:pPr>
                    <w:pStyle w:val="14"/>
                    <w:spacing w:before="0" w:line="360" w:lineRule="auto"/>
                    <w:ind w:left="0"/>
                    <w:jc w:val="center"/>
                    <w:rPr>
                      <w:rFonts w:eastAsia="宋体"/>
                      <w:color w:val="auto"/>
                      <w:sz w:val="24"/>
                      <w:highlight w:val="none"/>
                    </w:rPr>
                  </w:pPr>
                  <w:r>
                    <w:rPr>
                      <w:rFonts w:hint="eastAsia" w:eastAsia="宋体"/>
                      <w:color w:val="auto"/>
                      <w:sz w:val="24"/>
                      <w:highlight w:val="none"/>
                    </w:rPr>
                    <w:t>牛碎腩</w:t>
                  </w:r>
                </w:p>
              </w:tc>
              <w:tc>
                <w:tcPr>
                  <w:tcW w:w="507" w:type="pct"/>
                  <w:vAlign w:val="center"/>
                </w:tcPr>
                <w:p w14:paraId="02E0722E">
                  <w:pPr>
                    <w:pStyle w:val="14"/>
                    <w:spacing w:before="0" w:line="360" w:lineRule="auto"/>
                    <w:ind w:left="0"/>
                    <w:jc w:val="center"/>
                    <w:rPr>
                      <w:rFonts w:eastAsia="宋体"/>
                      <w:color w:val="auto"/>
                      <w:sz w:val="24"/>
                      <w:highlight w:val="none"/>
                    </w:rPr>
                  </w:pPr>
                  <w:r>
                    <w:rPr>
                      <w:rFonts w:hint="eastAsia" w:eastAsia="宋体"/>
                      <w:color w:val="auto"/>
                      <w:sz w:val="24"/>
                      <w:highlight w:val="none"/>
                    </w:rPr>
                    <w:t>9</w:t>
                  </w:r>
                </w:p>
              </w:tc>
              <w:tc>
                <w:tcPr>
                  <w:tcW w:w="1022" w:type="pct"/>
                  <w:vAlign w:val="center"/>
                </w:tcPr>
                <w:p w14:paraId="324CB2ED">
                  <w:pPr>
                    <w:pStyle w:val="14"/>
                    <w:spacing w:before="0" w:line="360" w:lineRule="auto"/>
                    <w:ind w:left="0"/>
                    <w:jc w:val="center"/>
                    <w:rPr>
                      <w:rFonts w:eastAsia="宋体"/>
                      <w:color w:val="auto"/>
                      <w:sz w:val="24"/>
                      <w:highlight w:val="none"/>
                    </w:rPr>
                  </w:pPr>
                  <w:r>
                    <w:rPr>
                      <w:rFonts w:hint="eastAsia" w:eastAsia="宋体"/>
                      <w:color w:val="auto"/>
                      <w:sz w:val="24"/>
                      <w:highlight w:val="none"/>
                    </w:rPr>
                    <w:t>鲜羊肉</w:t>
                  </w:r>
                </w:p>
              </w:tc>
              <w:tc>
                <w:tcPr>
                  <w:tcW w:w="507" w:type="pct"/>
                  <w:vAlign w:val="center"/>
                </w:tcPr>
                <w:p w14:paraId="539686AA">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5</w:t>
                  </w:r>
                </w:p>
              </w:tc>
              <w:tc>
                <w:tcPr>
                  <w:tcW w:w="1028" w:type="pct"/>
                  <w:vAlign w:val="center"/>
                </w:tcPr>
                <w:p w14:paraId="3ABE0E02">
                  <w:pPr>
                    <w:pStyle w:val="14"/>
                    <w:spacing w:before="0" w:line="360" w:lineRule="auto"/>
                    <w:ind w:left="0"/>
                    <w:jc w:val="center"/>
                    <w:rPr>
                      <w:rFonts w:eastAsia="宋体"/>
                      <w:color w:val="auto"/>
                      <w:sz w:val="24"/>
                      <w:highlight w:val="none"/>
                    </w:rPr>
                  </w:pPr>
                  <w:r>
                    <w:rPr>
                      <w:rFonts w:hint="eastAsia" w:eastAsia="宋体"/>
                      <w:color w:val="auto"/>
                      <w:sz w:val="24"/>
                      <w:highlight w:val="none"/>
                    </w:rPr>
                    <w:t>羊腿</w:t>
                  </w:r>
                </w:p>
              </w:tc>
            </w:tr>
            <w:tr w14:paraId="18715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12" w:type="pct"/>
                  <w:shd w:val="clear" w:color="auto" w:fill="F6F6F6"/>
                  <w:vAlign w:val="center"/>
                </w:tcPr>
                <w:p w14:paraId="3303350F">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1421" w:type="pct"/>
                  <w:shd w:val="clear" w:color="auto" w:fill="F6F6F6"/>
                  <w:vAlign w:val="center"/>
                </w:tcPr>
                <w:p w14:paraId="73482EC5">
                  <w:pPr>
                    <w:pStyle w:val="14"/>
                    <w:spacing w:before="0" w:line="360" w:lineRule="auto"/>
                    <w:ind w:left="0"/>
                    <w:jc w:val="center"/>
                    <w:rPr>
                      <w:rFonts w:eastAsia="宋体"/>
                      <w:color w:val="auto"/>
                      <w:sz w:val="24"/>
                      <w:highlight w:val="none"/>
                    </w:rPr>
                  </w:pPr>
                  <w:r>
                    <w:rPr>
                      <w:rFonts w:hint="eastAsia" w:eastAsia="宋体"/>
                      <w:color w:val="auto"/>
                      <w:sz w:val="24"/>
                      <w:highlight w:val="none"/>
                    </w:rPr>
                    <w:t>牛坑腩</w:t>
                  </w:r>
                </w:p>
              </w:tc>
              <w:tc>
                <w:tcPr>
                  <w:tcW w:w="507" w:type="pct"/>
                  <w:shd w:val="clear" w:color="auto" w:fill="F6F6F6"/>
                  <w:vAlign w:val="center"/>
                </w:tcPr>
                <w:p w14:paraId="5EF0BA39">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0</w:t>
                  </w:r>
                </w:p>
              </w:tc>
              <w:tc>
                <w:tcPr>
                  <w:tcW w:w="1022" w:type="pct"/>
                  <w:shd w:val="clear" w:color="auto" w:fill="F6F6F6"/>
                  <w:vAlign w:val="center"/>
                </w:tcPr>
                <w:p w14:paraId="22B428CA">
                  <w:pPr>
                    <w:pStyle w:val="14"/>
                    <w:spacing w:before="0" w:line="360" w:lineRule="auto"/>
                    <w:ind w:left="0"/>
                    <w:jc w:val="center"/>
                    <w:rPr>
                      <w:rFonts w:eastAsia="宋体"/>
                      <w:color w:val="auto"/>
                      <w:sz w:val="24"/>
                      <w:highlight w:val="none"/>
                    </w:rPr>
                  </w:pPr>
                  <w:r>
                    <w:rPr>
                      <w:rFonts w:hint="eastAsia" w:eastAsia="宋体"/>
                      <w:color w:val="auto"/>
                      <w:sz w:val="24"/>
                      <w:highlight w:val="none"/>
                    </w:rPr>
                    <w:t>东山羊肉</w:t>
                  </w:r>
                </w:p>
              </w:tc>
              <w:tc>
                <w:tcPr>
                  <w:tcW w:w="507" w:type="pct"/>
                  <w:shd w:val="clear" w:color="auto" w:fill="F6F6F6"/>
                  <w:vAlign w:val="center"/>
                </w:tcPr>
                <w:p w14:paraId="2CF0BA9B">
                  <w:pPr>
                    <w:pStyle w:val="14"/>
                    <w:spacing w:before="0" w:line="360" w:lineRule="auto"/>
                    <w:ind w:left="0"/>
                    <w:jc w:val="center"/>
                    <w:rPr>
                      <w:rFonts w:eastAsia="宋体"/>
                      <w:color w:val="auto"/>
                      <w:sz w:val="24"/>
                      <w:highlight w:val="none"/>
                    </w:rPr>
                  </w:pPr>
                </w:p>
              </w:tc>
              <w:tc>
                <w:tcPr>
                  <w:tcW w:w="1028" w:type="pct"/>
                  <w:shd w:val="clear" w:color="auto" w:fill="F6F6F6"/>
                  <w:vAlign w:val="center"/>
                </w:tcPr>
                <w:p w14:paraId="1F7E3A11">
                  <w:pPr>
                    <w:pStyle w:val="14"/>
                    <w:spacing w:before="0" w:line="360" w:lineRule="auto"/>
                    <w:ind w:left="0"/>
                    <w:jc w:val="center"/>
                    <w:rPr>
                      <w:rFonts w:eastAsia="宋体"/>
                      <w:color w:val="auto"/>
                      <w:sz w:val="24"/>
                      <w:highlight w:val="none"/>
                    </w:rPr>
                  </w:pPr>
                </w:p>
              </w:tc>
            </w:tr>
            <w:tr w14:paraId="6C919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12" w:type="pct"/>
                  <w:vAlign w:val="center"/>
                </w:tcPr>
                <w:p w14:paraId="3BEAB486">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1421" w:type="pct"/>
                  <w:vAlign w:val="center"/>
                </w:tcPr>
                <w:p w14:paraId="776F8BA0">
                  <w:pPr>
                    <w:pStyle w:val="14"/>
                    <w:spacing w:before="0" w:line="360" w:lineRule="auto"/>
                    <w:ind w:left="0"/>
                    <w:jc w:val="center"/>
                    <w:rPr>
                      <w:rFonts w:eastAsia="宋体"/>
                      <w:color w:val="auto"/>
                      <w:sz w:val="24"/>
                      <w:highlight w:val="none"/>
                    </w:rPr>
                  </w:pPr>
                  <w:r>
                    <w:rPr>
                      <w:rFonts w:hint="eastAsia" w:eastAsia="宋体"/>
                      <w:color w:val="auto"/>
                      <w:sz w:val="24"/>
                      <w:highlight w:val="none"/>
                    </w:rPr>
                    <w:t>牛扒</w:t>
                  </w:r>
                </w:p>
              </w:tc>
              <w:tc>
                <w:tcPr>
                  <w:tcW w:w="507" w:type="pct"/>
                  <w:vAlign w:val="center"/>
                </w:tcPr>
                <w:p w14:paraId="08D36658">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1</w:t>
                  </w:r>
                </w:p>
              </w:tc>
              <w:tc>
                <w:tcPr>
                  <w:tcW w:w="1022" w:type="pct"/>
                  <w:vAlign w:val="center"/>
                </w:tcPr>
                <w:p w14:paraId="1ADA66D3">
                  <w:pPr>
                    <w:pStyle w:val="14"/>
                    <w:spacing w:before="0" w:line="360" w:lineRule="auto"/>
                    <w:ind w:left="0"/>
                    <w:jc w:val="center"/>
                    <w:rPr>
                      <w:rFonts w:eastAsia="宋体"/>
                      <w:color w:val="auto"/>
                      <w:sz w:val="24"/>
                      <w:highlight w:val="none"/>
                    </w:rPr>
                  </w:pPr>
                  <w:r>
                    <w:rPr>
                      <w:rFonts w:hint="eastAsia" w:eastAsia="宋体"/>
                      <w:color w:val="auto"/>
                      <w:sz w:val="24"/>
                      <w:highlight w:val="none"/>
                    </w:rPr>
                    <w:t>羊头</w:t>
                  </w:r>
                </w:p>
              </w:tc>
              <w:tc>
                <w:tcPr>
                  <w:tcW w:w="507" w:type="pct"/>
                  <w:vAlign w:val="center"/>
                </w:tcPr>
                <w:p w14:paraId="09974304">
                  <w:pPr>
                    <w:pStyle w:val="14"/>
                    <w:spacing w:before="0" w:line="360" w:lineRule="auto"/>
                    <w:ind w:left="0"/>
                    <w:jc w:val="center"/>
                    <w:rPr>
                      <w:rFonts w:eastAsia="宋体"/>
                      <w:color w:val="auto"/>
                      <w:sz w:val="24"/>
                      <w:highlight w:val="none"/>
                    </w:rPr>
                  </w:pPr>
                </w:p>
              </w:tc>
              <w:tc>
                <w:tcPr>
                  <w:tcW w:w="1028" w:type="pct"/>
                  <w:vAlign w:val="center"/>
                </w:tcPr>
                <w:p w14:paraId="3C6A442B">
                  <w:pPr>
                    <w:pStyle w:val="14"/>
                    <w:spacing w:before="0" w:line="360" w:lineRule="auto"/>
                    <w:ind w:left="0"/>
                    <w:jc w:val="center"/>
                    <w:rPr>
                      <w:rFonts w:eastAsia="宋体"/>
                      <w:color w:val="auto"/>
                      <w:sz w:val="24"/>
                      <w:highlight w:val="none"/>
                    </w:rPr>
                  </w:pPr>
                </w:p>
              </w:tc>
            </w:tr>
            <w:tr w14:paraId="014FC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12" w:type="pct"/>
                  <w:shd w:val="clear" w:color="auto" w:fill="F6F6F6"/>
                  <w:vAlign w:val="center"/>
                </w:tcPr>
                <w:p w14:paraId="707D7B73">
                  <w:pPr>
                    <w:pStyle w:val="14"/>
                    <w:spacing w:before="0" w:line="360" w:lineRule="auto"/>
                    <w:ind w:left="0"/>
                    <w:jc w:val="center"/>
                    <w:rPr>
                      <w:rFonts w:eastAsia="宋体"/>
                      <w:color w:val="auto"/>
                      <w:sz w:val="24"/>
                      <w:highlight w:val="none"/>
                    </w:rPr>
                  </w:pPr>
                  <w:r>
                    <w:rPr>
                      <w:rFonts w:hint="eastAsia" w:eastAsia="宋体"/>
                      <w:color w:val="auto"/>
                      <w:sz w:val="24"/>
                      <w:highlight w:val="none"/>
                    </w:rPr>
                    <w:t>6</w:t>
                  </w:r>
                </w:p>
              </w:tc>
              <w:tc>
                <w:tcPr>
                  <w:tcW w:w="1421" w:type="pct"/>
                  <w:shd w:val="clear" w:color="auto" w:fill="F6F6F6"/>
                  <w:vAlign w:val="center"/>
                </w:tcPr>
                <w:p w14:paraId="31098881">
                  <w:pPr>
                    <w:pStyle w:val="14"/>
                    <w:spacing w:before="0" w:line="360" w:lineRule="auto"/>
                    <w:ind w:left="0"/>
                    <w:jc w:val="center"/>
                    <w:rPr>
                      <w:rFonts w:eastAsia="宋体"/>
                      <w:color w:val="auto"/>
                      <w:sz w:val="24"/>
                      <w:highlight w:val="none"/>
                    </w:rPr>
                  </w:pPr>
                  <w:r>
                    <w:rPr>
                      <w:rFonts w:hint="eastAsia" w:eastAsia="宋体"/>
                      <w:color w:val="auto"/>
                      <w:sz w:val="24"/>
                      <w:highlight w:val="none"/>
                    </w:rPr>
                    <w:t>牛展(牛健子)</w:t>
                  </w:r>
                </w:p>
              </w:tc>
              <w:tc>
                <w:tcPr>
                  <w:tcW w:w="507" w:type="pct"/>
                  <w:shd w:val="clear" w:color="auto" w:fill="F6F6F6"/>
                  <w:vAlign w:val="center"/>
                </w:tcPr>
                <w:p w14:paraId="504CDDDA">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2</w:t>
                  </w:r>
                </w:p>
              </w:tc>
              <w:tc>
                <w:tcPr>
                  <w:tcW w:w="1022" w:type="pct"/>
                  <w:shd w:val="clear" w:color="auto" w:fill="F6F6F6"/>
                  <w:vAlign w:val="center"/>
                </w:tcPr>
                <w:p w14:paraId="552B37B0">
                  <w:pPr>
                    <w:pStyle w:val="14"/>
                    <w:spacing w:before="0" w:line="360" w:lineRule="auto"/>
                    <w:ind w:left="0"/>
                    <w:jc w:val="center"/>
                    <w:rPr>
                      <w:rFonts w:eastAsia="宋体"/>
                      <w:color w:val="auto"/>
                      <w:sz w:val="24"/>
                      <w:highlight w:val="none"/>
                    </w:rPr>
                  </w:pPr>
                  <w:r>
                    <w:rPr>
                      <w:rFonts w:hint="eastAsia" w:eastAsia="宋体"/>
                      <w:color w:val="auto"/>
                      <w:sz w:val="24"/>
                      <w:highlight w:val="none"/>
                    </w:rPr>
                    <w:t>牛骨头</w:t>
                  </w:r>
                </w:p>
              </w:tc>
              <w:tc>
                <w:tcPr>
                  <w:tcW w:w="507" w:type="pct"/>
                  <w:shd w:val="clear" w:color="auto" w:fill="F6F6F6"/>
                  <w:vAlign w:val="center"/>
                </w:tcPr>
                <w:p w14:paraId="1C13A9F7">
                  <w:pPr>
                    <w:pStyle w:val="14"/>
                    <w:spacing w:before="0" w:line="360" w:lineRule="auto"/>
                    <w:ind w:left="0"/>
                    <w:jc w:val="center"/>
                    <w:rPr>
                      <w:rFonts w:eastAsia="宋体"/>
                      <w:color w:val="auto"/>
                      <w:sz w:val="24"/>
                      <w:highlight w:val="none"/>
                    </w:rPr>
                  </w:pPr>
                </w:p>
              </w:tc>
              <w:tc>
                <w:tcPr>
                  <w:tcW w:w="1028" w:type="pct"/>
                  <w:shd w:val="clear" w:color="auto" w:fill="F6F6F6"/>
                  <w:vAlign w:val="center"/>
                </w:tcPr>
                <w:p w14:paraId="67E714C2">
                  <w:pPr>
                    <w:tabs>
                      <w:tab w:val="decimal" w:pos="315"/>
                      <w:tab w:val="left" w:pos="630"/>
                    </w:tabs>
                    <w:spacing w:line="360" w:lineRule="auto"/>
                    <w:jc w:val="center"/>
                    <w:rPr>
                      <w:rFonts w:ascii="宋体" w:hAnsi="宋体" w:eastAsia="宋体" w:cs="宋体"/>
                      <w:color w:val="auto"/>
                      <w:sz w:val="24"/>
                      <w:highlight w:val="none"/>
                    </w:rPr>
                  </w:pPr>
                </w:p>
              </w:tc>
            </w:tr>
          </w:tbl>
          <w:p w14:paraId="7EE905B0">
            <w:pPr>
              <w:pStyle w:val="14"/>
              <w:spacing w:before="48" w:line="360" w:lineRule="auto"/>
              <w:ind w:right="119"/>
              <w:jc w:val="center"/>
              <w:rPr>
                <w:rFonts w:eastAsia="宋体"/>
                <w:color w:val="auto"/>
                <w:sz w:val="24"/>
                <w:highlight w:val="none"/>
              </w:rPr>
            </w:pPr>
            <w:r>
              <w:rPr>
                <w:rFonts w:hint="eastAsia" w:eastAsia="宋体"/>
                <w:color w:val="auto"/>
                <w:spacing w:val="12"/>
                <w:sz w:val="24"/>
                <w:highlight w:val="none"/>
              </w:rPr>
              <w:t>食材采购明细表</w:t>
            </w:r>
            <w:r>
              <w:rPr>
                <w:rFonts w:hint="eastAsia" w:eastAsia="宋体"/>
                <w:color w:val="auto"/>
                <w:spacing w:val="18"/>
                <w:sz w:val="24"/>
                <w:highlight w:val="none"/>
                <w:lang w:val="en-US"/>
              </w:rPr>
              <w:t>4</w:t>
            </w:r>
            <w:r>
              <w:rPr>
                <w:rFonts w:hint="eastAsia" w:eastAsia="宋体"/>
                <w:color w:val="auto"/>
                <w:spacing w:val="4"/>
                <w:sz w:val="24"/>
                <w:highlight w:val="none"/>
              </w:rPr>
              <w:t>-</w:t>
            </w:r>
            <w:r>
              <w:rPr>
                <w:rFonts w:hint="eastAsia" w:eastAsia="宋体"/>
                <w:color w:val="auto"/>
                <w:sz w:val="24"/>
                <w:highlight w:val="none"/>
              </w:rPr>
              <w:t>3</w:t>
            </w:r>
            <w:r>
              <w:rPr>
                <w:rFonts w:hint="eastAsia" w:eastAsia="宋体"/>
                <w:color w:val="auto"/>
                <w:spacing w:val="12"/>
                <w:sz w:val="24"/>
                <w:highlight w:val="none"/>
              </w:rPr>
              <w:t>（三鸟类清单</w:t>
            </w:r>
            <w:r>
              <w:rPr>
                <w:rFonts w:hint="eastAsia" w:eastAsia="宋体"/>
                <w:color w:val="auto"/>
                <w:sz w:val="24"/>
                <w:highlight w:val="none"/>
              </w:rPr>
              <w:t>）</w:t>
            </w:r>
          </w:p>
          <w:tbl>
            <w:tblPr>
              <w:tblStyle w:val="10"/>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1"/>
              <w:gridCol w:w="1903"/>
              <w:gridCol w:w="732"/>
              <w:gridCol w:w="1490"/>
              <w:gridCol w:w="732"/>
              <w:gridCol w:w="1490"/>
            </w:tblGrid>
            <w:tr w14:paraId="537DF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BEBEBE"/>
                  <w:vAlign w:val="center"/>
                </w:tcPr>
                <w:p w14:paraId="4950F121">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0FC4756C">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l2br w:val="nil"/>
                    <w:tr2bl w:val="nil"/>
                  </w:tcBorders>
                  <w:shd w:val="clear" w:color="auto" w:fill="BEBEBE"/>
                  <w:vAlign w:val="center"/>
                </w:tcPr>
                <w:p w14:paraId="269247A7">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445EFE79">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l2br w:val="nil"/>
                    <w:tr2bl w:val="nil"/>
                  </w:tcBorders>
                  <w:shd w:val="clear" w:color="auto" w:fill="BEBEBE"/>
                  <w:vAlign w:val="center"/>
                </w:tcPr>
                <w:p w14:paraId="1F3B167C">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678AC1D0">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4B62D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65D3E4C8">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0" w:type="auto"/>
                  <w:tcBorders>
                    <w:tl2br w:val="nil"/>
                    <w:tr2bl w:val="nil"/>
                  </w:tcBorders>
                  <w:vAlign w:val="center"/>
                </w:tcPr>
                <w:p w14:paraId="435E78EA">
                  <w:pPr>
                    <w:pStyle w:val="14"/>
                    <w:spacing w:before="0" w:line="360" w:lineRule="auto"/>
                    <w:ind w:left="0"/>
                    <w:jc w:val="center"/>
                    <w:rPr>
                      <w:rFonts w:eastAsia="宋体"/>
                      <w:color w:val="auto"/>
                      <w:sz w:val="24"/>
                      <w:highlight w:val="none"/>
                    </w:rPr>
                  </w:pPr>
                  <w:r>
                    <w:rPr>
                      <w:rFonts w:hint="eastAsia" w:eastAsia="宋体"/>
                      <w:color w:val="auto"/>
                      <w:sz w:val="24"/>
                      <w:highlight w:val="none"/>
                    </w:rPr>
                    <w:t>光鸡</w:t>
                  </w:r>
                </w:p>
              </w:tc>
              <w:tc>
                <w:tcPr>
                  <w:tcW w:w="0" w:type="auto"/>
                  <w:tcBorders>
                    <w:tl2br w:val="nil"/>
                    <w:tr2bl w:val="nil"/>
                  </w:tcBorders>
                  <w:vAlign w:val="center"/>
                </w:tcPr>
                <w:p w14:paraId="094DED9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1</w:t>
                  </w:r>
                </w:p>
              </w:tc>
              <w:tc>
                <w:tcPr>
                  <w:tcW w:w="0" w:type="auto"/>
                  <w:tcBorders>
                    <w:tl2br w:val="nil"/>
                    <w:tr2bl w:val="nil"/>
                  </w:tcBorders>
                  <w:vAlign w:val="center"/>
                </w:tcPr>
                <w:p w14:paraId="6C16E55F">
                  <w:pPr>
                    <w:pStyle w:val="14"/>
                    <w:spacing w:before="0" w:line="360" w:lineRule="auto"/>
                    <w:ind w:left="0"/>
                    <w:jc w:val="center"/>
                    <w:rPr>
                      <w:rFonts w:eastAsia="宋体"/>
                      <w:color w:val="auto"/>
                      <w:sz w:val="24"/>
                      <w:highlight w:val="none"/>
                    </w:rPr>
                  </w:pPr>
                  <w:r>
                    <w:rPr>
                      <w:rFonts w:hint="eastAsia" w:eastAsia="宋体"/>
                      <w:color w:val="auto"/>
                      <w:sz w:val="24"/>
                      <w:highlight w:val="none"/>
                    </w:rPr>
                    <w:t>光沙栏鸡</w:t>
                  </w:r>
                </w:p>
              </w:tc>
              <w:tc>
                <w:tcPr>
                  <w:tcW w:w="0" w:type="auto"/>
                  <w:tcBorders>
                    <w:tl2br w:val="nil"/>
                    <w:tr2bl w:val="nil"/>
                  </w:tcBorders>
                  <w:vAlign w:val="center"/>
                </w:tcPr>
                <w:p w14:paraId="4560475B">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1</w:t>
                  </w:r>
                </w:p>
              </w:tc>
              <w:tc>
                <w:tcPr>
                  <w:tcW w:w="0" w:type="auto"/>
                  <w:tcBorders>
                    <w:tl2br w:val="nil"/>
                    <w:tr2bl w:val="nil"/>
                  </w:tcBorders>
                  <w:vAlign w:val="center"/>
                </w:tcPr>
                <w:p w14:paraId="3C56B78C">
                  <w:pPr>
                    <w:pStyle w:val="14"/>
                    <w:spacing w:before="0" w:line="360" w:lineRule="auto"/>
                    <w:ind w:left="0"/>
                    <w:jc w:val="center"/>
                    <w:rPr>
                      <w:rFonts w:eastAsia="宋体"/>
                      <w:color w:val="auto"/>
                      <w:sz w:val="24"/>
                      <w:highlight w:val="none"/>
                    </w:rPr>
                  </w:pPr>
                  <w:r>
                    <w:rPr>
                      <w:rFonts w:hint="eastAsia" w:eastAsia="宋体"/>
                      <w:color w:val="auto"/>
                      <w:sz w:val="24"/>
                      <w:highlight w:val="none"/>
                    </w:rPr>
                    <w:t>乳鸽</w:t>
                  </w:r>
                </w:p>
              </w:tc>
            </w:tr>
            <w:tr w14:paraId="4B8B9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13B19F31">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0" w:type="auto"/>
                  <w:tcBorders>
                    <w:tl2br w:val="nil"/>
                    <w:tr2bl w:val="nil"/>
                  </w:tcBorders>
                  <w:shd w:val="clear" w:color="auto" w:fill="F6F6F6"/>
                  <w:vAlign w:val="center"/>
                </w:tcPr>
                <w:p w14:paraId="656D6D3D">
                  <w:pPr>
                    <w:pStyle w:val="14"/>
                    <w:spacing w:before="0" w:line="360" w:lineRule="auto"/>
                    <w:ind w:left="0"/>
                    <w:jc w:val="center"/>
                    <w:rPr>
                      <w:rFonts w:eastAsia="宋体"/>
                      <w:color w:val="auto"/>
                      <w:sz w:val="24"/>
                      <w:highlight w:val="none"/>
                    </w:rPr>
                  </w:pPr>
                  <w:r>
                    <w:rPr>
                      <w:rFonts w:hint="eastAsia" w:eastAsia="宋体"/>
                      <w:color w:val="auto"/>
                      <w:sz w:val="24"/>
                      <w:highlight w:val="none"/>
                    </w:rPr>
                    <w:t>老鸡</w:t>
                  </w:r>
                </w:p>
              </w:tc>
              <w:tc>
                <w:tcPr>
                  <w:tcW w:w="0" w:type="auto"/>
                  <w:tcBorders>
                    <w:tl2br w:val="nil"/>
                    <w:tr2bl w:val="nil"/>
                  </w:tcBorders>
                  <w:shd w:val="clear" w:color="auto" w:fill="F6F6F6"/>
                  <w:vAlign w:val="center"/>
                </w:tcPr>
                <w:p w14:paraId="011B5BF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2</w:t>
                  </w:r>
                </w:p>
              </w:tc>
              <w:tc>
                <w:tcPr>
                  <w:tcW w:w="0" w:type="auto"/>
                  <w:tcBorders>
                    <w:tl2br w:val="nil"/>
                    <w:tr2bl w:val="nil"/>
                  </w:tcBorders>
                  <w:shd w:val="clear" w:color="auto" w:fill="F6F6F6"/>
                  <w:vAlign w:val="center"/>
                </w:tcPr>
                <w:p w14:paraId="267A11C8">
                  <w:pPr>
                    <w:pStyle w:val="14"/>
                    <w:spacing w:before="0" w:line="360" w:lineRule="auto"/>
                    <w:ind w:left="0"/>
                    <w:jc w:val="center"/>
                    <w:rPr>
                      <w:rFonts w:eastAsia="宋体"/>
                      <w:color w:val="auto"/>
                      <w:sz w:val="24"/>
                      <w:highlight w:val="none"/>
                    </w:rPr>
                  </w:pPr>
                  <w:r>
                    <w:rPr>
                      <w:rFonts w:hint="eastAsia" w:eastAsia="宋体"/>
                      <w:color w:val="auto"/>
                      <w:sz w:val="24"/>
                      <w:highlight w:val="none"/>
                    </w:rPr>
                    <w:t>鲜鸡脚</w:t>
                  </w:r>
                </w:p>
              </w:tc>
              <w:tc>
                <w:tcPr>
                  <w:tcW w:w="0" w:type="auto"/>
                  <w:tcBorders>
                    <w:tl2br w:val="nil"/>
                    <w:tr2bl w:val="nil"/>
                  </w:tcBorders>
                  <w:shd w:val="clear" w:color="auto" w:fill="F6F6F6"/>
                  <w:vAlign w:val="center"/>
                </w:tcPr>
                <w:p w14:paraId="2DB41790">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2</w:t>
                  </w:r>
                </w:p>
              </w:tc>
              <w:tc>
                <w:tcPr>
                  <w:tcW w:w="0" w:type="auto"/>
                  <w:tcBorders>
                    <w:tl2br w:val="nil"/>
                    <w:tr2bl w:val="nil"/>
                  </w:tcBorders>
                  <w:shd w:val="clear" w:color="auto" w:fill="F6F6F6"/>
                  <w:vAlign w:val="center"/>
                </w:tcPr>
                <w:p w14:paraId="2010209D">
                  <w:pPr>
                    <w:pStyle w:val="14"/>
                    <w:spacing w:before="0" w:line="360" w:lineRule="auto"/>
                    <w:ind w:left="0"/>
                    <w:jc w:val="center"/>
                    <w:rPr>
                      <w:rFonts w:eastAsia="宋体"/>
                      <w:color w:val="auto"/>
                      <w:sz w:val="24"/>
                      <w:highlight w:val="none"/>
                    </w:rPr>
                  </w:pPr>
                  <w:r>
                    <w:rPr>
                      <w:rFonts w:hint="eastAsia" w:eastAsia="宋体"/>
                      <w:color w:val="auto"/>
                      <w:sz w:val="24"/>
                      <w:highlight w:val="none"/>
                    </w:rPr>
                    <w:t>鹌鹑</w:t>
                  </w:r>
                </w:p>
              </w:tc>
            </w:tr>
            <w:tr w14:paraId="7799C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7EA72E55">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0" w:type="auto"/>
                  <w:tcBorders>
                    <w:tl2br w:val="nil"/>
                    <w:tr2bl w:val="nil"/>
                  </w:tcBorders>
                  <w:vAlign w:val="center"/>
                </w:tcPr>
                <w:p w14:paraId="6645BB01">
                  <w:pPr>
                    <w:pStyle w:val="14"/>
                    <w:spacing w:before="0" w:line="360" w:lineRule="auto"/>
                    <w:ind w:left="0"/>
                    <w:jc w:val="center"/>
                    <w:rPr>
                      <w:rFonts w:eastAsia="宋体"/>
                      <w:color w:val="auto"/>
                      <w:sz w:val="24"/>
                      <w:highlight w:val="none"/>
                    </w:rPr>
                  </w:pPr>
                  <w:r>
                    <w:rPr>
                      <w:rFonts w:hint="eastAsia" w:eastAsia="宋体"/>
                      <w:color w:val="auto"/>
                      <w:sz w:val="24"/>
                      <w:highlight w:val="none"/>
                    </w:rPr>
                    <w:t>家鸡</w:t>
                  </w:r>
                </w:p>
              </w:tc>
              <w:tc>
                <w:tcPr>
                  <w:tcW w:w="0" w:type="auto"/>
                  <w:tcBorders>
                    <w:tl2br w:val="nil"/>
                    <w:tr2bl w:val="nil"/>
                  </w:tcBorders>
                  <w:vAlign w:val="center"/>
                </w:tcPr>
                <w:p w14:paraId="747764D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3</w:t>
                  </w:r>
                </w:p>
              </w:tc>
              <w:tc>
                <w:tcPr>
                  <w:tcW w:w="0" w:type="auto"/>
                  <w:tcBorders>
                    <w:tl2br w:val="nil"/>
                    <w:tr2bl w:val="nil"/>
                  </w:tcBorders>
                  <w:vAlign w:val="center"/>
                </w:tcPr>
                <w:p w14:paraId="00BB82F9">
                  <w:pPr>
                    <w:pStyle w:val="14"/>
                    <w:spacing w:before="0" w:line="360" w:lineRule="auto"/>
                    <w:ind w:left="0"/>
                    <w:jc w:val="center"/>
                    <w:rPr>
                      <w:rFonts w:eastAsia="宋体"/>
                      <w:color w:val="auto"/>
                      <w:sz w:val="24"/>
                      <w:highlight w:val="none"/>
                    </w:rPr>
                  </w:pPr>
                  <w:r>
                    <w:rPr>
                      <w:rFonts w:hint="eastAsia" w:eastAsia="宋体"/>
                      <w:color w:val="auto"/>
                      <w:sz w:val="24"/>
                      <w:highlight w:val="none"/>
                    </w:rPr>
                    <w:t>老鸭</w:t>
                  </w:r>
                </w:p>
              </w:tc>
              <w:tc>
                <w:tcPr>
                  <w:tcW w:w="0" w:type="auto"/>
                  <w:tcBorders>
                    <w:tl2br w:val="nil"/>
                    <w:tr2bl w:val="nil"/>
                  </w:tcBorders>
                  <w:vAlign w:val="center"/>
                </w:tcPr>
                <w:p w14:paraId="63DA052A">
                  <w:pPr>
                    <w:pStyle w:val="14"/>
                    <w:spacing w:before="0" w:line="360" w:lineRule="auto"/>
                    <w:ind w:left="0"/>
                    <w:jc w:val="center"/>
                    <w:rPr>
                      <w:rFonts w:eastAsia="宋体"/>
                      <w:color w:val="auto"/>
                      <w:sz w:val="24"/>
                      <w:highlight w:val="none"/>
                    </w:rPr>
                  </w:pPr>
                </w:p>
              </w:tc>
              <w:tc>
                <w:tcPr>
                  <w:tcW w:w="0" w:type="auto"/>
                  <w:tcBorders>
                    <w:tl2br w:val="nil"/>
                    <w:tr2bl w:val="nil"/>
                  </w:tcBorders>
                  <w:vAlign w:val="center"/>
                </w:tcPr>
                <w:p w14:paraId="4EC20B80">
                  <w:pPr>
                    <w:pStyle w:val="14"/>
                    <w:spacing w:before="0" w:line="360" w:lineRule="auto"/>
                    <w:ind w:left="0"/>
                    <w:jc w:val="center"/>
                    <w:rPr>
                      <w:rFonts w:eastAsia="宋体"/>
                      <w:color w:val="auto"/>
                      <w:sz w:val="24"/>
                      <w:highlight w:val="none"/>
                    </w:rPr>
                  </w:pPr>
                </w:p>
              </w:tc>
            </w:tr>
            <w:tr w14:paraId="602A5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647FBA81">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0" w:type="auto"/>
                  <w:tcBorders>
                    <w:tl2br w:val="nil"/>
                    <w:tr2bl w:val="nil"/>
                  </w:tcBorders>
                  <w:shd w:val="clear" w:color="auto" w:fill="F6F6F6"/>
                  <w:vAlign w:val="center"/>
                </w:tcPr>
                <w:p w14:paraId="097D6865">
                  <w:pPr>
                    <w:pStyle w:val="14"/>
                    <w:spacing w:before="0" w:line="360" w:lineRule="auto"/>
                    <w:ind w:left="0"/>
                    <w:jc w:val="center"/>
                    <w:rPr>
                      <w:rFonts w:eastAsia="宋体"/>
                      <w:color w:val="auto"/>
                      <w:sz w:val="24"/>
                      <w:highlight w:val="none"/>
                    </w:rPr>
                  </w:pPr>
                  <w:r>
                    <w:rPr>
                      <w:rFonts w:hint="eastAsia" w:eastAsia="宋体"/>
                      <w:color w:val="auto"/>
                      <w:sz w:val="24"/>
                      <w:highlight w:val="none"/>
                    </w:rPr>
                    <w:t>竹丝鸡/乌鸡</w:t>
                  </w:r>
                </w:p>
              </w:tc>
              <w:tc>
                <w:tcPr>
                  <w:tcW w:w="0" w:type="auto"/>
                  <w:tcBorders>
                    <w:tl2br w:val="nil"/>
                    <w:tr2bl w:val="nil"/>
                  </w:tcBorders>
                  <w:shd w:val="clear" w:color="auto" w:fill="F6F6F6"/>
                  <w:vAlign w:val="center"/>
                </w:tcPr>
                <w:p w14:paraId="7061F77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4</w:t>
                  </w:r>
                </w:p>
              </w:tc>
              <w:tc>
                <w:tcPr>
                  <w:tcW w:w="0" w:type="auto"/>
                  <w:tcBorders>
                    <w:tl2br w:val="nil"/>
                    <w:tr2bl w:val="nil"/>
                  </w:tcBorders>
                  <w:shd w:val="clear" w:color="auto" w:fill="F6F6F6"/>
                  <w:vAlign w:val="center"/>
                </w:tcPr>
                <w:p w14:paraId="3E1F11BC">
                  <w:pPr>
                    <w:pStyle w:val="14"/>
                    <w:spacing w:before="0" w:line="360" w:lineRule="auto"/>
                    <w:ind w:left="0"/>
                    <w:jc w:val="center"/>
                    <w:rPr>
                      <w:rFonts w:eastAsia="宋体"/>
                      <w:color w:val="auto"/>
                      <w:sz w:val="24"/>
                      <w:highlight w:val="none"/>
                    </w:rPr>
                  </w:pPr>
                  <w:r>
                    <w:rPr>
                      <w:rFonts w:hint="eastAsia" w:eastAsia="宋体"/>
                      <w:color w:val="auto"/>
                      <w:sz w:val="24"/>
                      <w:highlight w:val="none"/>
                    </w:rPr>
                    <w:t>光鸭</w:t>
                  </w:r>
                </w:p>
              </w:tc>
              <w:tc>
                <w:tcPr>
                  <w:tcW w:w="0" w:type="auto"/>
                  <w:tcBorders>
                    <w:tl2br w:val="nil"/>
                    <w:tr2bl w:val="nil"/>
                  </w:tcBorders>
                  <w:shd w:val="clear" w:color="auto" w:fill="F6F6F6"/>
                  <w:vAlign w:val="center"/>
                </w:tcPr>
                <w:p w14:paraId="3C22F86F">
                  <w:pPr>
                    <w:pStyle w:val="14"/>
                    <w:spacing w:before="0" w:line="360" w:lineRule="auto"/>
                    <w:ind w:left="0"/>
                    <w:jc w:val="center"/>
                    <w:rPr>
                      <w:rFonts w:eastAsia="宋体"/>
                      <w:color w:val="auto"/>
                      <w:sz w:val="24"/>
                      <w:highlight w:val="none"/>
                    </w:rPr>
                  </w:pPr>
                </w:p>
              </w:tc>
              <w:tc>
                <w:tcPr>
                  <w:tcW w:w="0" w:type="auto"/>
                  <w:tcBorders>
                    <w:tl2br w:val="nil"/>
                    <w:tr2bl w:val="nil"/>
                  </w:tcBorders>
                  <w:shd w:val="clear" w:color="auto" w:fill="F6F6F6"/>
                  <w:vAlign w:val="center"/>
                </w:tcPr>
                <w:p w14:paraId="1114906E">
                  <w:pPr>
                    <w:pStyle w:val="14"/>
                    <w:spacing w:before="0" w:line="360" w:lineRule="auto"/>
                    <w:ind w:left="0"/>
                    <w:jc w:val="center"/>
                    <w:rPr>
                      <w:rFonts w:eastAsia="宋体"/>
                      <w:color w:val="auto"/>
                      <w:sz w:val="24"/>
                      <w:highlight w:val="none"/>
                    </w:rPr>
                  </w:pPr>
                </w:p>
              </w:tc>
            </w:tr>
            <w:tr w14:paraId="16AD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2A02B1E4">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0" w:type="auto"/>
                  <w:tcBorders>
                    <w:tl2br w:val="nil"/>
                    <w:tr2bl w:val="nil"/>
                  </w:tcBorders>
                  <w:vAlign w:val="center"/>
                </w:tcPr>
                <w:p w14:paraId="7A279A6C">
                  <w:pPr>
                    <w:pStyle w:val="14"/>
                    <w:spacing w:before="0" w:line="360" w:lineRule="auto"/>
                    <w:ind w:left="0"/>
                    <w:jc w:val="center"/>
                    <w:rPr>
                      <w:rFonts w:eastAsia="宋体"/>
                      <w:color w:val="auto"/>
                      <w:sz w:val="24"/>
                      <w:highlight w:val="none"/>
                    </w:rPr>
                  </w:pPr>
                  <w:r>
                    <w:rPr>
                      <w:rFonts w:hint="eastAsia" w:eastAsia="宋体"/>
                      <w:color w:val="auto"/>
                      <w:sz w:val="24"/>
                      <w:highlight w:val="none"/>
                    </w:rPr>
                    <w:t>三黄光鸡</w:t>
                  </w:r>
                </w:p>
              </w:tc>
              <w:tc>
                <w:tcPr>
                  <w:tcW w:w="0" w:type="auto"/>
                  <w:tcBorders>
                    <w:tl2br w:val="nil"/>
                    <w:tr2bl w:val="nil"/>
                  </w:tcBorders>
                  <w:vAlign w:val="center"/>
                </w:tcPr>
                <w:p w14:paraId="33D9BF97">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5</w:t>
                  </w:r>
                </w:p>
              </w:tc>
              <w:tc>
                <w:tcPr>
                  <w:tcW w:w="0" w:type="auto"/>
                  <w:tcBorders>
                    <w:tl2br w:val="nil"/>
                    <w:tr2bl w:val="nil"/>
                  </w:tcBorders>
                  <w:vAlign w:val="center"/>
                </w:tcPr>
                <w:p w14:paraId="1A1B3BAD">
                  <w:pPr>
                    <w:pStyle w:val="14"/>
                    <w:spacing w:before="0" w:line="360" w:lineRule="auto"/>
                    <w:ind w:left="0"/>
                    <w:jc w:val="center"/>
                    <w:rPr>
                      <w:rFonts w:eastAsia="宋体"/>
                      <w:color w:val="auto"/>
                      <w:sz w:val="24"/>
                      <w:highlight w:val="none"/>
                    </w:rPr>
                  </w:pPr>
                  <w:r>
                    <w:rPr>
                      <w:rFonts w:hint="eastAsia" w:eastAsia="宋体"/>
                      <w:color w:val="auto"/>
                      <w:sz w:val="24"/>
                      <w:highlight w:val="none"/>
                    </w:rPr>
                    <w:t>菜鸭</w:t>
                  </w:r>
                </w:p>
              </w:tc>
              <w:tc>
                <w:tcPr>
                  <w:tcW w:w="0" w:type="auto"/>
                  <w:tcBorders>
                    <w:tl2br w:val="nil"/>
                    <w:tr2bl w:val="nil"/>
                  </w:tcBorders>
                  <w:vAlign w:val="center"/>
                </w:tcPr>
                <w:p w14:paraId="5DAAEAC1">
                  <w:pPr>
                    <w:pStyle w:val="14"/>
                    <w:spacing w:before="0" w:line="360" w:lineRule="auto"/>
                    <w:ind w:left="0"/>
                    <w:jc w:val="center"/>
                    <w:rPr>
                      <w:rFonts w:eastAsia="宋体"/>
                      <w:color w:val="auto"/>
                      <w:sz w:val="24"/>
                      <w:highlight w:val="none"/>
                    </w:rPr>
                  </w:pPr>
                </w:p>
              </w:tc>
              <w:tc>
                <w:tcPr>
                  <w:tcW w:w="0" w:type="auto"/>
                  <w:tcBorders>
                    <w:tl2br w:val="nil"/>
                    <w:tr2bl w:val="nil"/>
                  </w:tcBorders>
                  <w:vAlign w:val="center"/>
                </w:tcPr>
                <w:p w14:paraId="432F1671">
                  <w:pPr>
                    <w:tabs>
                      <w:tab w:val="decimal" w:pos="315"/>
                      <w:tab w:val="left" w:pos="630"/>
                    </w:tabs>
                    <w:spacing w:line="360" w:lineRule="auto"/>
                    <w:jc w:val="center"/>
                    <w:rPr>
                      <w:rFonts w:ascii="宋体" w:hAnsi="宋体" w:eastAsia="宋体" w:cs="宋体"/>
                      <w:color w:val="auto"/>
                      <w:sz w:val="24"/>
                      <w:highlight w:val="none"/>
                    </w:rPr>
                  </w:pPr>
                </w:p>
              </w:tc>
            </w:tr>
            <w:tr w14:paraId="33926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71F778BD">
                  <w:pPr>
                    <w:pStyle w:val="14"/>
                    <w:spacing w:before="0" w:line="360" w:lineRule="auto"/>
                    <w:ind w:left="0"/>
                    <w:jc w:val="center"/>
                    <w:rPr>
                      <w:rFonts w:eastAsia="宋体"/>
                      <w:color w:val="auto"/>
                      <w:sz w:val="24"/>
                      <w:highlight w:val="none"/>
                    </w:rPr>
                  </w:pPr>
                  <w:r>
                    <w:rPr>
                      <w:rFonts w:hint="eastAsia" w:eastAsia="宋体"/>
                      <w:color w:val="auto"/>
                      <w:sz w:val="24"/>
                      <w:highlight w:val="none"/>
                    </w:rPr>
                    <w:t>6</w:t>
                  </w:r>
                </w:p>
              </w:tc>
              <w:tc>
                <w:tcPr>
                  <w:tcW w:w="0" w:type="auto"/>
                  <w:tcBorders>
                    <w:tl2br w:val="nil"/>
                    <w:tr2bl w:val="nil"/>
                  </w:tcBorders>
                  <w:shd w:val="clear" w:color="auto" w:fill="F6F6F6"/>
                  <w:vAlign w:val="center"/>
                </w:tcPr>
                <w:p w14:paraId="0C79A701">
                  <w:pPr>
                    <w:pStyle w:val="14"/>
                    <w:spacing w:before="0" w:line="360" w:lineRule="auto"/>
                    <w:ind w:left="0"/>
                    <w:jc w:val="center"/>
                    <w:rPr>
                      <w:rFonts w:eastAsia="宋体"/>
                      <w:color w:val="auto"/>
                      <w:sz w:val="24"/>
                      <w:highlight w:val="none"/>
                    </w:rPr>
                  </w:pPr>
                  <w:r>
                    <w:rPr>
                      <w:rFonts w:hint="eastAsia" w:eastAsia="宋体"/>
                      <w:color w:val="auto"/>
                      <w:sz w:val="24"/>
                      <w:highlight w:val="none"/>
                    </w:rPr>
                    <w:t>清远家鸡</w:t>
                  </w:r>
                </w:p>
              </w:tc>
              <w:tc>
                <w:tcPr>
                  <w:tcW w:w="0" w:type="auto"/>
                  <w:tcBorders>
                    <w:tl2br w:val="nil"/>
                    <w:tr2bl w:val="nil"/>
                  </w:tcBorders>
                  <w:shd w:val="clear" w:color="auto" w:fill="F6F6F6"/>
                  <w:vAlign w:val="center"/>
                </w:tcPr>
                <w:p w14:paraId="1F54F53B">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6</w:t>
                  </w:r>
                </w:p>
              </w:tc>
              <w:tc>
                <w:tcPr>
                  <w:tcW w:w="0" w:type="auto"/>
                  <w:tcBorders>
                    <w:tl2br w:val="nil"/>
                    <w:tr2bl w:val="nil"/>
                  </w:tcBorders>
                  <w:shd w:val="clear" w:color="auto" w:fill="F6F6F6"/>
                  <w:vAlign w:val="center"/>
                </w:tcPr>
                <w:p w14:paraId="7E191DC3">
                  <w:pPr>
                    <w:pStyle w:val="14"/>
                    <w:spacing w:before="0" w:line="360" w:lineRule="auto"/>
                    <w:ind w:left="0"/>
                    <w:jc w:val="center"/>
                    <w:rPr>
                      <w:rFonts w:eastAsia="宋体"/>
                      <w:color w:val="auto"/>
                      <w:sz w:val="24"/>
                      <w:highlight w:val="none"/>
                    </w:rPr>
                  </w:pPr>
                  <w:r>
                    <w:rPr>
                      <w:rFonts w:hint="eastAsia" w:eastAsia="宋体"/>
                      <w:color w:val="auto"/>
                      <w:sz w:val="24"/>
                      <w:highlight w:val="none"/>
                    </w:rPr>
                    <w:t>光鹅</w:t>
                  </w:r>
                </w:p>
              </w:tc>
              <w:tc>
                <w:tcPr>
                  <w:tcW w:w="0" w:type="auto"/>
                  <w:tcBorders>
                    <w:tl2br w:val="nil"/>
                    <w:tr2bl w:val="nil"/>
                  </w:tcBorders>
                  <w:shd w:val="clear" w:color="auto" w:fill="F6F6F6"/>
                  <w:vAlign w:val="center"/>
                </w:tcPr>
                <w:p w14:paraId="01BB99DF">
                  <w:pPr>
                    <w:pStyle w:val="14"/>
                    <w:spacing w:before="0" w:line="360" w:lineRule="auto"/>
                    <w:ind w:left="0"/>
                    <w:jc w:val="center"/>
                    <w:rPr>
                      <w:rFonts w:eastAsia="宋体"/>
                      <w:color w:val="auto"/>
                      <w:sz w:val="24"/>
                      <w:highlight w:val="none"/>
                    </w:rPr>
                  </w:pPr>
                </w:p>
              </w:tc>
              <w:tc>
                <w:tcPr>
                  <w:tcW w:w="0" w:type="auto"/>
                  <w:tcBorders>
                    <w:tl2br w:val="nil"/>
                    <w:tr2bl w:val="nil"/>
                  </w:tcBorders>
                  <w:shd w:val="clear" w:color="auto" w:fill="F6F6F6"/>
                  <w:vAlign w:val="center"/>
                </w:tcPr>
                <w:p w14:paraId="69D445CB">
                  <w:pPr>
                    <w:tabs>
                      <w:tab w:val="decimal" w:pos="315"/>
                      <w:tab w:val="left" w:pos="630"/>
                    </w:tabs>
                    <w:spacing w:line="360" w:lineRule="auto"/>
                    <w:jc w:val="center"/>
                    <w:rPr>
                      <w:rFonts w:ascii="宋体" w:hAnsi="宋体" w:eastAsia="宋体" w:cs="宋体"/>
                      <w:color w:val="auto"/>
                      <w:sz w:val="24"/>
                      <w:highlight w:val="none"/>
                    </w:rPr>
                  </w:pPr>
                </w:p>
              </w:tc>
            </w:tr>
            <w:tr w14:paraId="4E4A5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4CECEE6F">
                  <w:pPr>
                    <w:pStyle w:val="14"/>
                    <w:spacing w:before="0" w:line="360" w:lineRule="auto"/>
                    <w:ind w:left="0"/>
                    <w:jc w:val="center"/>
                    <w:rPr>
                      <w:rFonts w:eastAsia="宋体"/>
                      <w:color w:val="auto"/>
                      <w:sz w:val="24"/>
                      <w:highlight w:val="none"/>
                    </w:rPr>
                  </w:pPr>
                  <w:r>
                    <w:rPr>
                      <w:rFonts w:hint="eastAsia" w:eastAsia="宋体"/>
                      <w:color w:val="auto"/>
                      <w:sz w:val="24"/>
                      <w:highlight w:val="none"/>
                    </w:rPr>
                    <w:t>7</w:t>
                  </w:r>
                </w:p>
              </w:tc>
              <w:tc>
                <w:tcPr>
                  <w:tcW w:w="0" w:type="auto"/>
                  <w:tcBorders>
                    <w:tl2br w:val="nil"/>
                    <w:tr2bl w:val="nil"/>
                  </w:tcBorders>
                  <w:vAlign w:val="center"/>
                </w:tcPr>
                <w:p w14:paraId="616761D6">
                  <w:pPr>
                    <w:pStyle w:val="14"/>
                    <w:spacing w:before="0" w:line="360" w:lineRule="auto"/>
                    <w:ind w:left="0"/>
                    <w:jc w:val="center"/>
                    <w:rPr>
                      <w:rFonts w:eastAsia="宋体"/>
                      <w:color w:val="auto"/>
                      <w:sz w:val="24"/>
                      <w:highlight w:val="none"/>
                    </w:rPr>
                  </w:pPr>
                  <w:r>
                    <w:rPr>
                      <w:rFonts w:hint="eastAsia" w:eastAsia="宋体"/>
                      <w:color w:val="auto"/>
                      <w:sz w:val="24"/>
                      <w:highlight w:val="none"/>
                    </w:rPr>
                    <w:t>湛江鸡</w:t>
                  </w:r>
                </w:p>
              </w:tc>
              <w:tc>
                <w:tcPr>
                  <w:tcW w:w="0" w:type="auto"/>
                  <w:tcBorders>
                    <w:tl2br w:val="nil"/>
                    <w:tr2bl w:val="nil"/>
                  </w:tcBorders>
                  <w:vAlign w:val="center"/>
                </w:tcPr>
                <w:p w14:paraId="7A94D259">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7</w:t>
                  </w:r>
                </w:p>
              </w:tc>
              <w:tc>
                <w:tcPr>
                  <w:tcW w:w="0" w:type="auto"/>
                  <w:tcBorders>
                    <w:tl2br w:val="nil"/>
                    <w:tr2bl w:val="nil"/>
                  </w:tcBorders>
                  <w:vAlign w:val="center"/>
                </w:tcPr>
                <w:p w14:paraId="766E8702">
                  <w:pPr>
                    <w:pStyle w:val="14"/>
                    <w:spacing w:before="0" w:line="360" w:lineRule="auto"/>
                    <w:ind w:left="0"/>
                    <w:jc w:val="center"/>
                    <w:rPr>
                      <w:rFonts w:eastAsia="宋体"/>
                      <w:color w:val="auto"/>
                      <w:sz w:val="24"/>
                      <w:highlight w:val="none"/>
                    </w:rPr>
                  </w:pPr>
                  <w:r>
                    <w:rPr>
                      <w:rFonts w:hint="eastAsia" w:eastAsia="宋体"/>
                      <w:color w:val="auto"/>
                      <w:sz w:val="24"/>
                      <w:highlight w:val="none"/>
                    </w:rPr>
                    <w:t>水鸭</w:t>
                  </w:r>
                </w:p>
              </w:tc>
              <w:tc>
                <w:tcPr>
                  <w:tcW w:w="0" w:type="auto"/>
                  <w:tcBorders>
                    <w:tl2br w:val="nil"/>
                    <w:tr2bl w:val="nil"/>
                  </w:tcBorders>
                  <w:vAlign w:val="center"/>
                </w:tcPr>
                <w:p w14:paraId="23A5293F">
                  <w:pPr>
                    <w:pStyle w:val="14"/>
                    <w:spacing w:before="0" w:line="360" w:lineRule="auto"/>
                    <w:ind w:left="0"/>
                    <w:jc w:val="center"/>
                    <w:rPr>
                      <w:rFonts w:eastAsia="宋体"/>
                      <w:color w:val="auto"/>
                      <w:sz w:val="24"/>
                      <w:highlight w:val="none"/>
                    </w:rPr>
                  </w:pPr>
                </w:p>
              </w:tc>
              <w:tc>
                <w:tcPr>
                  <w:tcW w:w="0" w:type="auto"/>
                  <w:tcBorders>
                    <w:tl2br w:val="nil"/>
                    <w:tr2bl w:val="nil"/>
                  </w:tcBorders>
                  <w:vAlign w:val="center"/>
                </w:tcPr>
                <w:p w14:paraId="38A35A91">
                  <w:pPr>
                    <w:tabs>
                      <w:tab w:val="decimal" w:pos="315"/>
                      <w:tab w:val="left" w:pos="630"/>
                    </w:tabs>
                    <w:spacing w:line="360" w:lineRule="auto"/>
                    <w:jc w:val="center"/>
                    <w:rPr>
                      <w:rFonts w:ascii="宋体" w:hAnsi="宋体" w:eastAsia="宋体" w:cs="宋体"/>
                      <w:color w:val="auto"/>
                      <w:sz w:val="24"/>
                      <w:highlight w:val="none"/>
                    </w:rPr>
                  </w:pPr>
                </w:p>
              </w:tc>
            </w:tr>
            <w:tr w14:paraId="17AB2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29AABF25">
                  <w:pPr>
                    <w:pStyle w:val="14"/>
                    <w:spacing w:before="0" w:line="360" w:lineRule="auto"/>
                    <w:ind w:left="0"/>
                    <w:jc w:val="center"/>
                    <w:rPr>
                      <w:rFonts w:eastAsia="宋体"/>
                      <w:color w:val="auto"/>
                      <w:sz w:val="24"/>
                      <w:highlight w:val="none"/>
                    </w:rPr>
                  </w:pPr>
                  <w:r>
                    <w:rPr>
                      <w:rFonts w:hint="eastAsia" w:eastAsia="宋体"/>
                      <w:color w:val="auto"/>
                      <w:sz w:val="24"/>
                      <w:highlight w:val="none"/>
                    </w:rPr>
                    <w:t>8</w:t>
                  </w:r>
                </w:p>
              </w:tc>
              <w:tc>
                <w:tcPr>
                  <w:tcW w:w="0" w:type="auto"/>
                  <w:tcBorders>
                    <w:tl2br w:val="nil"/>
                    <w:tr2bl w:val="nil"/>
                  </w:tcBorders>
                  <w:shd w:val="clear" w:color="auto" w:fill="F6F6F6"/>
                  <w:vAlign w:val="center"/>
                </w:tcPr>
                <w:p w14:paraId="5907A7E8">
                  <w:pPr>
                    <w:pStyle w:val="14"/>
                    <w:spacing w:before="0" w:line="360" w:lineRule="auto"/>
                    <w:ind w:left="0"/>
                    <w:jc w:val="center"/>
                    <w:rPr>
                      <w:rFonts w:eastAsia="宋体"/>
                      <w:color w:val="auto"/>
                      <w:sz w:val="24"/>
                      <w:highlight w:val="none"/>
                    </w:rPr>
                  </w:pPr>
                  <w:r>
                    <w:rPr>
                      <w:rFonts w:hint="eastAsia" w:eastAsia="宋体"/>
                      <w:color w:val="auto"/>
                      <w:sz w:val="24"/>
                      <w:highlight w:val="none"/>
                    </w:rPr>
                    <w:t>戒指鸡</w:t>
                  </w:r>
                </w:p>
              </w:tc>
              <w:tc>
                <w:tcPr>
                  <w:tcW w:w="0" w:type="auto"/>
                  <w:tcBorders>
                    <w:tl2br w:val="nil"/>
                    <w:tr2bl w:val="nil"/>
                  </w:tcBorders>
                  <w:shd w:val="clear" w:color="auto" w:fill="F6F6F6"/>
                  <w:vAlign w:val="center"/>
                </w:tcPr>
                <w:p w14:paraId="6873BFC8">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8</w:t>
                  </w:r>
                </w:p>
              </w:tc>
              <w:tc>
                <w:tcPr>
                  <w:tcW w:w="0" w:type="auto"/>
                  <w:tcBorders>
                    <w:tl2br w:val="nil"/>
                    <w:tr2bl w:val="nil"/>
                  </w:tcBorders>
                  <w:shd w:val="clear" w:color="auto" w:fill="F6F6F6"/>
                  <w:vAlign w:val="center"/>
                </w:tcPr>
                <w:p w14:paraId="4D443A28">
                  <w:pPr>
                    <w:pStyle w:val="14"/>
                    <w:spacing w:before="0" w:line="360" w:lineRule="auto"/>
                    <w:ind w:left="0"/>
                    <w:jc w:val="center"/>
                    <w:rPr>
                      <w:rFonts w:eastAsia="宋体"/>
                      <w:color w:val="auto"/>
                      <w:sz w:val="24"/>
                      <w:highlight w:val="none"/>
                    </w:rPr>
                  </w:pPr>
                  <w:r>
                    <w:rPr>
                      <w:rFonts w:hint="eastAsia" w:eastAsia="宋体"/>
                      <w:color w:val="auto"/>
                      <w:sz w:val="24"/>
                      <w:highlight w:val="none"/>
                    </w:rPr>
                    <w:t>番鸭</w:t>
                  </w:r>
                </w:p>
              </w:tc>
              <w:tc>
                <w:tcPr>
                  <w:tcW w:w="0" w:type="auto"/>
                  <w:tcBorders>
                    <w:tl2br w:val="nil"/>
                    <w:tr2bl w:val="nil"/>
                  </w:tcBorders>
                  <w:shd w:val="clear" w:color="auto" w:fill="F6F6F6"/>
                  <w:vAlign w:val="center"/>
                </w:tcPr>
                <w:p w14:paraId="4B809519">
                  <w:pPr>
                    <w:pStyle w:val="14"/>
                    <w:spacing w:before="0" w:line="360" w:lineRule="auto"/>
                    <w:ind w:left="0"/>
                    <w:jc w:val="center"/>
                    <w:rPr>
                      <w:rFonts w:eastAsia="宋体"/>
                      <w:color w:val="auto"/>
                      <w:sz w:val="24"/>
                      <w:highlight w:val="none"/>
                    </w:rPr>
                  </w:pPr>
                </w:p>
              </w:tc>
              <w:tc>
                <w:tcPr>
                  <w:tcW w:w="0" w:type="auto"/>
                  <w:tcBorders>
                    <w:tl2br w:val="nil"/>
                    <w:tr2bl w:val="nil"/>
                  </w:tcBorders>
                  <w:shd w:val="clear" w:color="auto" w:fill="F6F6F6"/>
                  <w:vAlign w:val="center"/>
                </w:tcPr>
                <w:p w14:paraId="37C9BA6E">
                  <w:pPr>
                    <w:tabs>
                      <w:tab w:val="decimal" w:pos="315"/>
                      <w:tab w:val="left" w:pos="630"/>
                    </w:tabs>
                    <w:spacing w:line="360" w:lineRule="auto"/>
                    <w:jc w:val="center"/>
                    <w:rPr>
                      <w:rFonts w:ascii="宋体" w:hAnsi="宋体" w:eastAsia="宋体" w:cs="宋体"/>
                      <w:color w:val="auto"/>
                      <w:sz w:val="24"/>
                      <w:highlight w:val="none"/>
                    </w:rPr>
                  </w:pPr>
                </w:p>
              </w:tc>
            </w:tr>
            <w:tr w14:paraId="6475C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2EA0346B">
                  <w:pPr>
                    <w:pStyle w:val="14"/>
                    <w:spacing w:before="0" w:line="360" w:lineRule="auto"/>
                    <w:ind w:left="0"/>
                    <w:jc w:val="center"/>
                    <w:rPr>
                      <w:rFonts w:eastAsia="宋体"/>
                      <w:color w:val="auto"/>
                      <w:sz w:val="24"/>
                      <w:highlight w:val="none"/>
                    </w:rPr>
                  </w:pPr>
                  <w:r>
                    <w:rPr>
                      <w:rFonts w:hint="eastAsia" w:eastAsia="宋体"/>
                      <w:color w:val="auto"/>
                      <w:sz w:val="24"/>
                      <w:highlight w:val="none"/>
                    </w:rPr>
                    <w:t>9</w:t>
                  </w:r>
                </w:p>
              </w:tc>
              <w:tc>
                <w:tcPr>
                  <w:tcW w:w="0" w:type="auto"/>
                  <w:tcBorders>
                    <w:tl2br w:val="nil"/>
                    <w:tr2bl w:val="nil"/>
                  </w:tcBorders>
                  <w:vAlign w:val="center"/>
                </w:tcPr>
                <w:p w14:paraId="5171B867">
                  <w:pPr>
                    <w:pStyle w:val="14"/>
                    <w:spacing w:before="0" w:line="360" w:lineRule="auto"/>
                    <w:ind w:left="0"/>
                    <w:jc w:val="center"/>
                    <w:rPr>
                      <w:rFonts w:eastAsia="宋体"/>
                      <w:color w:val="auto"/>
                      <w:sz w:val="24"/>
                      <w:highlight w:val="none"/>
                    </w:rPr>
                  </w:pPr>
                  <w:r>
                    <w:rPr>
                      <w:rFonts w:hint="eastAsia" w:eastAsia="宋体"/>
                      <w:color w:val="auto"/>
                      <w:sz w:val="24"/>
                      <w:highlight w:val="none"/>
                    </w:rPr>
                    <w:t>土鸡</w:t>
                  </w:r>
                </w:p>
              </w:tc>
              <w:tc>
                <w:tcPr>
                  <w:tcW w:w="0" w:type="auto"/>
                  <w:tcBorders>
                    <w:tl2br w:val="nil"/>
                    <w:tr2bl w:val="nil"/>
                  </w:tcBorders>
                  <w:vAlign w:val="center"/>
                </w:tcPr>
                <w:p w14:paraId="212D3133">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9</w:t>
                  </w:r>
                </w:p>
              </w:tc>
              <w:tc>
                <w:tcPr>
                  <w:tcW w:w="0" w:type="auto"/>
                  <w:tcBorders>
                    <w:tl2br w:val="nil"/>
                    <w:tr2bl w:val="nil"/>
                  </w:tcBorders>
                  <w:vAlign w:val="center"/>
                </w:tcPr>
                <w:p w14:paraId="26F0C1AA">
                  <w:pPr>
                    <w:pStyle w:val="14"/>
                    <w:spacing w:before="0" w:line="360" w:lineRule="auto"/>
                    <w:ind w:left="0"/>
                    <w:jc w:val="center"/>
                    <w:rPr>
                      <w:rFonts w:eastAsia="宋体"/>
                      <w:color w:val="auto"/>
                      <w:sz w:val="24"/>
                      <w:highlight w:val="none"/>
                    </w:rPr>
                  </w:pPr>
                  <w:r>
                    <w:rPr>
                      <w:rFonts w:hint="eastAsia" w:eastAsia="宋体"/>
                      <w:color w:val="auto"/>
                      <w:sz w:val="24"/>
                      <w:highlight w:val="none"/>
                    </w:rPr>
                    <w:t>鲜鸭亦</w:t>
                  </w:r>
                </w:p>
              </w:tc>
              <w:tc>
                <w:tcPr>
                  <w:tcW w:w="0" w:type="auto"/>
                  <w:tcBorders>
                    <w:tl2br w:val="nil"/>
                    <w:tr2bl w:val="nil"/>
                  </w:tcBorders>
                  <w:vAlign w:val="center"/>
                </w:tcPr>
                <w:p w14:paraId="42749CDC">
                  <w:pPr>
                    <w:pStyle w:val="14"/>
                    <w:spacing w:before="0" w:line="360" w:lineRule="auto"/>
                    <w:ind w:left="0"/>
                    <w:jc w:val="center"/>
                    <w:rPr>
                      <w:rFonts w:eastAsia="宋体"/>
                      <w:color w:val="auto"/>
                      <w:sz w:val="24"/>
                      <w:highlight w:val="none"/>
                    </w:rPr>
                  </w:pPr>
                </w:p>
              </w:tc>
              <w:tc>
                <w:tcPr>
                  <w:tcW w:w="0" w:type="auto"/>
                  <w:tcBorders>
                    <w:tl2br w:val="nil"/>
                    <w:tr2bl w:val="nil"/>
                  </w:tcBorders>
                  <w:vAlign w:val="center"/>
                </w:tcPr>
                <w:p w14:paraId="6068E048">
                  <w:pPr>
                    <w:tabs>
                      <w:tab w:val="decimal" w:pos="315"/>
                      <w:tab w:val="left" w:pos="630"/>
                    </w:tabs>
                    <w:spacing w:line="360" w:lineRule="auto"/>
                    <w:jc w:val="center"/>
                    <w:rPr>
                      <w:rFonts w:ascii="宋体" w:hAnsi="宋体" w:eastAsia="宋体" w:cs="宋体"/>
                      <w:color w:val="auto"/>
                      <w:sz w:val="24"/>
                      <w:highlight w:val="none"/>
                    </w:rPr>
                  </w:pPr>
                </w:p>
              </w:tc>
            </w:tr>
            <w:tr w14:paraId="5577D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084FE7B9">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0</w:t>
                  </w:r>
                </w:p>
              </w:tc>
              <w:tc>
                <w:tcPr>
                  <w:tcW w:w="0" w:type="auto"/>
                  <w:tcBorders>
                    <w:tl2br w:val="nil"/>
                    <w:tr2bl w:val="nil"/>
                  </w:tcBorders>
                  <w:shd w:val="clear" w:color="auto" w:fill="F6F6F6"/>
                  <w:vAlign w:val="center"/>
                </w:tcPr>
                <w:p w14:paraId="5C53FA00">
                  <w:pPr>
                    <w:pStyle w:val="14"/>
                    <w:spacing w:before="0" w:line="360" w:lineRule="auto"/>
                    <w:ind w:left="0"/>
                    <w:jc w:val="center"/>
                    <w:rPr>
                      <w:rFonts w:eastAsia="宋体"/>
                      <w:color w:val="auto"/>
                      <w:sz w:val="24"/>
                      <w:highlight w:val="none"/>
                    </w:rPr>
                  </w:pPr>
                  <w:r>
                    <w:rPr>
                      <w:rFonts w:hint="eastAsia" w:eastAsia="宋体"/>
                      <w:color w:val="auto"/>
                      <w:sz w:val="24"/>
                      <w:highlight w:val="none"/>
                    </w:rPr>
                    <w:t>黑凤鸡</w:t>
                  </w:r>
                </w:p>
              </w:tc>
              <w:tc>
                <w:tcPr>
                  <w:tcW w:w="0" w:type="auto"/>
                  <w:tcBorders>
                    <w:tl2br w:val="nil"/>
                    <w:tr2bl w:val="nil"/>
                  </w:tcBorders>
                  <w:shd w:val="clear" w:color="auto" w:fill="F6F6F6"/>
                  <w:vAlign w:val="center"/>
                </w:tcPr>
                <w:p w14:paraId="4B6C79D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0</w:t>
                  </w:r>
                </w:p>
              </w:tc>
              <w:tc>
                <w:tcPr>
                  <w:tcW w:w="0" w:type="auto"/>
                  <w:tcBorders>
                    <w:tl2br w:val="nil"/>
                    <w:tr2bl w:val="nil"/>
                  </w:tcBorders>
                  <w:shd w:val="clear" w:color="auto" w:fill="F6F6F6"/>
                  <w:vAlign w:val="center"/>
                </w:tcPr>
                <w:p w14:paraId="38D6D3EF">
                  <w:pPr>
                    <w:pStyle w:val="14"/>
                    <w:spacing w:before="0" w:line="360" w:lineRule="auto"/>
                    <w:ind w:left="0"/>
                    <w:jc w:val="center"/>
                    <w:rPr>
                      <w:rFonts w:eastAsia="宋体"/>
                      <w:color w:val="auto"/>
                      <w:sz w:val="24"/>
                      <w:highlight w:val="none"/>
                    </w:rPr>
                  </w:pPr>
                  <w:r>
                    <w:rPr>
                      <w:rFonts w:hint="eastAsia" w:eastAsia="宋体"/>
                      <w:color w:val="auto"/>
                      <w:sz w:val="24"/>
                      <w:highlight w:val="none"/>
                    </w:rPr>
                    <w:t>鲜鸭掌</w:t>
                  </w:r>
                </w:p>
              </w:tc>
              <w:tc>
                <w:tcPr>
                  <w:tcW w:w="0" w:type="auto"/>
                  <w:tcBorders>
                    <w:tl2br w:val="nil"/>
                    <w:tr2bl w:val="nil"/>
                  </w:tcBorders>
                  <w:shd w:val="clear" w:color="auto" w:fill="F6F6F6"/>
                  <w:vAlign w:val="center"/>
                </w:tcPr>
                <w:p w14:paraId="5ABBD252">
                  <w:pPr>
                    <w:pStyle w:val="14"/>
                    <w:spacing w:before="0" w:line="360" w:lineRule="auto"/>
                    <w:ind w:left="0"/>
                    <w:jc w:val="center"/>
                    <w:rPr>
                      <w:rFonts w:eastAsia="宋体"/>
                      <w:color w:val="auto"/>
                      <w:sz w:val="24"/>
                      <w:highlight w:val="none"/>
                    </w:rPr>
                  </w:pPr>
                </w:p>
              </w:tc>
              <w:tc>
                <w:tcPr>
                  <w:tcW w:w="0" w:type="auto"/>
                  <w:tcBorders>
                    <w:tl2br w:val="nil"/>
                    <w:tr2bl w:val="nil"/>
                  </w:tcBorders>
                  <w:shd w:val="clear" w:color="auto" w:fill="F6F6F6"/>
                  <w:vAlign w:val="center"/>
                </w:tcPr>
                <w:p w14:paraId="2021448B">
                  <w:pPr>
                    <w:tabs>
                      <w:tab w:val="decimal" w:pos="315"/>
                      <w:tab w:val="left" w:pos="630"/>
                    </w:tabs>
                    <w:spacing w:line="360" w:lineRule="auto"/>
                    <w:jc w:val="center"/>
                    <w:rPr>
                      <w:rFonts w:ascii="宋体" w:hAnsi="宋体" w:eastAsia="宋体" w:cs="宋体"/>
                      <w:color w:val="auto"/>
                      <w:sz w:val="24"/>
                      <w:highlight w:val="none"/>
                    </w:rPr>
                  </w:pPr>
                </w:p>
              </w:tc>
            </w:tr>
          </w:tbl>
          <w:p w14:paraId="79DDDA88">
            <w:pPr>
              <w:pStyle w:val="14"/>
              <w:spacing w:before="48" w:line="360" w:lineRule="auto"/>
              <w:ind w:right="119"/>
              <w:jc w:val="center"/>
              <w:rPr>
                <w:rFonts w:eastAsia="宋体"/>
                <w:color w:val="auto"/>
                <w:spacing w:val="12"/>
                <w:sz w:val="24"/>
                <w:highlight w:val="none"/>
              </w:rPr>
            </w:pPr>
          </w:p>
          <w:p w14:paraId="242B017E">
            <w:pPr>
              <w:pStyle w:val="14"/>
              <w:spacing w:before="48" w:line="360" w:lineRule="auto"/>
              <w:ind w:right="119"/>
              <w:jc w:val="center"/>
              <w:rPr>
                <w:rFonts w:eastAsia="宋体"/>
                <w:color w:val="auto"/>
                <w:sz w:val="24"/>
                <w:highlight w:val="none"/>
              </w:rPr>
            </w:pPr>
            <w:r>
              <w:rPr>
                <w:rFonts w:hint="eastAsia" w:eastAsia="宋体"/>
                <w:color w:val="auto"/>
                <w:spacing w:val="12"/>
                <w:sz w:val="24"/>
                <w:highlight w:val="none"/>
              </w:rPr>
              <w:t>食材采购明细表</w:t>
            </w:r>
            <w:r>
              <w:rPr>
                <w:rFonts w:hint="eastAsia" w:eastAsia="宋体"/>
                <w:color w:val="auto"/>
                <w:spacing w:val="12"/>
                <w:sz w:val="24"/>
                <w:highlight w:val="none"/>
                <w:lang w:val="en-US"/>
              </w:rPr>
              <w:t>5</w:t>
            </w:r>
            <w:r>
              <w:rPr>
                <w:rFonts w:hint="eastAsia" w:eastAsia="宋体"/>
                <w:color w:val="auto"/>
                <w:spacing w:val="12"/>
                <w:sz w:val="24"/>
                <w:highlight w:val="none"/>
              </w:rPr>
              <w:t>（豆制品类清单）</w:t>
            </w:r>
          </w:p>
          <w:tbl>
            <w:tblPr>
              <w:tblStyle w:val="10"/>
              <w:tblW w:w="4998" w:type="pct"/>
              <w:jc w:val="center"/>
              <w:tblLayout w:type="autofit"/>
              <w:tblCellMar>
                <w:top w:w="0" w:type="dxa"/>
                <w:left w:w="0" w:type="dxa"/>
                <w:bottom w:w="0" w:type="dxa"/>
                <w:right w:w="0" w:type="dxa"/>
              </w:tblCellMar>
            </w:tblPr>
            <w:tblGrid>
              <w:gridCol w:w="663"/>
              <w:gridCol w:w="1540"/>
              <w:gridCol w:w="659"/>
              <w:gridCol w:w="2226"/>
              <w:gridCol w:w="659"/>
              <w:gridCol w:w="1336"/>
            </w:tblGrid>
            <w:tr w14:paraId="6939C8B8">
              <w:tblPrEx>
                <w:tblCellMar>
                  <w:top w:w="0" w:type="dxa"/>
                  <w:left w:w="0" w:type="dxa"/>
                  <w:bottom w:w="0" w:type="dxa"/>
                  <w:right w:w="0" w:type="dxa"/>
                </w:tblCellMar>
              </w:tblPrEx>
              <w:trPr>
                <w:jc w:val="center"/>
              </w:trPr>
              <w:tc>
                <w:tcPr>
                  <w:tcW w:w="468" w:type="pct"/>
                  <w:tcBorders>
                    <w:top w:val="single" w:color="000000" w:sz="2" w:space="0"/>
                    <w:left w:val="single" w:color="666666" w:sz="10" w:space="0"/>
                    <w:bottom w:val="single" w:color="000000" w:sz="2" w:space="0"/>
                    <w:right w:val="single" w:color="000000" w:sz="2" w:space="0"/>
                  </w:tcBorders>
                  <w:shd w:val="clear" w:color="auto" w:fill="BEBEBE"/>
                  <w:vAlign w:val="center"/>
                </w:tcPr>
                <w:p w14:paraId="1ECF88EF">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1087" w:type="pct"/>
                  <w:tcBorders>
                    <w:top w:val="single" w:color="000000" w:sz="2" w:space="0"/>
                    <w:left w:val="single" w:color="000000" w:sz="2" w:space="0"/>
                    <w:bottom w:val="single" w:color="000000" w:sz="2" w:space="0"/>
                    <w:right w:val="single" w:color="000000" w:sz="2" w:space="0"/>
                  </w:tcBorders>
                  <w:shd w:val="clear" w:color="auto" w:fill="BEBEBE"/>
                  <w:vAlign w:val="center"/>
                </w:tcPr>
                <w:p w14:paraId="087BEB56">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465" w:type="pct"/>
                  <w:tcBorders>
                    <w:top w:val="single" w:color="000000" w:sz="2" w:space="0"/>
                    <w:left w:val="single" w:color="000000" w:sz="2" w:space="0"/>
                    <w:bottom w:val="single" w:color="000000" w:sz="2" w:space="0"/>
                    <w:right w:val="single" w:color="000000" w:sz="2" w:space="0"/>
                  </w:tcBorders>
                  <w:shd w:val="clear" w:color="auto" w:fill="BEBEBE"/>
                  <w:vAlign w:val="center"/>
                </w:tcPr>
                <w:p w14:paraId="5D80CA84">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1571" w:type="pct"/>
                  <w:tcBorders>
                    <w:top w:val="single" w:color="000000" w:sz="2" w:space="0"/>
                    <w:left w:val="single" w:color="000000" w:sz="2" w:space="0"/>
                    <w:bottom w:val="single" w:color="000000" w:sz="2" w:space="0"/>
                    <w:right w:val="single" w:color="000000" w:sz="2" w:space="0"/>
                  </w:tcBorders>
                  <w:shd w:val="clear" w:color="auto" w:fill="BEBEBE"/>
                  <w:vAlign w:val="center"/>
                </w:tcPr>
                <w:p w14:paraId="18BD7CFF">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465" w:type="pct"/>
                  <w:tcBorders>
                    <w:top w:val="single" w:color="000000" w:sz="2" w:space="0"/>
                    <w:left w:val="single" w:color="000000" w:sz="2" w:space="0"/>
                    <w:bottom w:val="single" w:color="000000" w:sz="2" w:space="0"/>
                    <w:right w:val="single" w:color="000000" w:sz="2" w:space="0"/>
                  </w:tcBorders>
                  <w:shd w:val="clear" w:color="auto" w:fill="BEBEBE"/>
                  <w:vAlign w:val="center"/>
                </w:tcPr>
                <w:p w14:paraId="44786B33">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942" w:type="pct"/>
                  <w:tcBorders>
                    <w:top w:val="single" w:color="000000" w:sz="2" w:space="0"/>
                    <w:left w:val="single" w:color="000000" w:sz="2" w:space="0"/>
                    <w:bottom w:val="single" w:color="000000" w:sz="2" w:space="0"/>
                    <w:right w:val="single" w:color="000000" w:sz="2" w:space="0"/>
                  </w:tcBorders>
                  <w:shd w:val="clear" w:color="auto" w:fill="BEBEBE"/>
                  <w:vAlign w:val="center"/>
                </w:tcPr>
                <w:p w14:paraId="36BF92C9">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59E1E72B">
              <w:tblPrEx>
                <w:tblCellMar>
                  <w:top w:w="0" w:type="dxa"/>
                  <w:left w:w="0" w:type="dxa"/>
                  <w:bottom w:w="0" w:type="dxa"/>
                  <w:right w:w="0" w:type="dxa"/>
                </w:tblCellMar>
              </w:tblPrEx>
              <w:trPr>
                <w:jc w:val="center"/>
              </w:trPr>
              <w:tc>
                <w:tcPr>
                  <w:tcW w:w="468" w:type="pct"/>
                  <w:tcBorders>
                    <w:top w:val="single" w:color="000000" w:sz="2" w:space="0"/>
                    <w:left w:val="single" w:color="000000" w:sz="4" w:space="0"/>
                    <w:bottom w:val="single" w:color="000000" w:sz="2" w:space="0"/>
                    <w:right w:val="single" w:color="000000" w:sz="2" w:space="0"/>
                  </w:tcBorders>
                  <w:shd w:val="clear" w:color="auto" w:fill="F6F6F6"/>
                  <w:vAlign w:val="center"/>
                </w:tcPr>
                <w:p w14:paraId="0D6A630C">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1087"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2680AF1D">
                  <w:pPr>
                    <w:pStyle w:val="14"/>
                    <w:spacing w:before="0" w:line="360" w:lineRule="auto"/>
                    <w:ind w:left="0"/>
                    <w:jc w:val="center"/>
                    <w:rPr>
                      <w:rFonts w:eastAsia="宋体"/>
                      <w:color w:val="auto"/>
                      <w:sz w:val="24"/>
                      <w:highlight w:val="none"/>
                    </w:rPr>
                  </w:pPr>
                  <w:r>
                    <w:rPr>
                      <w:rFonts w:hint="eastAsia" w:eastAsia="宋体"/>
                      <w:color w:val="auto"/>
                      <w:sz w:val="24"/>
                      <w:highlight w:val="none"/>
                    </w:rPr>
                    <w:t>黄豆干</w:t>
                  </w:r>
                </w:p>
              </w:tc>
              <w:tc>
                <w:tcPr>
                  <w:tcW w:w="465"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64FE2461">
                  <w:pPr>
                    <w:pStyle w:val="14"/>
                    <w:spacing w:before="0" w:line="360" w:lineRule="auto"/>
                    <w:ind w:left="0"/>
                    <w:jc w:val="center"/>
                    <w:rPr>
                      <w:rFonts w:eastAsia="宋体"/>
                      <w:color w:val="auto"/>
                      <w:sz w:val="24"/>
                      <w:highlight w:val="none"/>
                    </w:rPr>
                  </w:pPr>
                  <w:r>
                    <w:rPr>
                      <w:rFonts w:hint="eastAsia" w:eastAsia="宋体"/>
                      <w:color w:val="auto"/>
                      <w:sz w:val="24"/>
                      <w:highlight w:val="none"/>
                    </w:rPr>
                    <w:t>6</w:t>
                  </w:r>
                </w:p>
              </w:tc>
              <w:tc>
                <w:tcPr>
                  <w:tcW w:w="1571"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27BC1865">
                  <w:pPr>
                    <w:pStyle w:val="14"/>
                    <w:spacing w:before="0" w:line="360" w:lineRule="auto"/>
                    <w:ind w:left="0"/>
                    <w:jc w:val="center"/>
                    <w:rPr>
                      <w:rFonts w:eastAsia="宋体"/>
                      <w:color w:val="auto"/>
                      <w:sz w:val="24"/>
                      <w:highlight w:val="none"/>
                    </w:rPr>
                  </w:pPr>
                  <w:r>
                    <w:rPr>
                      <w:rFonts w:hint="eastAsia" w:eastAsia="宋体"/>
                      <w:color w:val="auto"/>
                      <w:sz w:val="24"/>
                      <w:highlight w:val="none"/>
                    </w:rPr>
                    <w:t>炸豆干</w:t>
                  </w:r>
                </w:p>
              </w:tc>
              <w:tc>
                <w:tcPr>
                  <w:tcW w:w="465"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5B526B6B">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lang w:val="en-US"/>
                    </w:rPr>
                    <w:t xml:space="preserve"> </w:t>
                  </w:r>
                </w:p>
              </w:tc>
              <w:tc>
                <w:tcPr>
                  <w:tcW w:w="942"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1ED45E93">
                  <w:pPr>
                    <w:tabs>
                      <w:tab w:val="decimal" w:pos="315"/>
                      <w:tab w:val="left" w:pos="630"/>
                    </w:tabs>
                    <w:spacing w:line="360" w:lineRule="auto"/>
                    <w:jc w:val="center"/>
                    <w:rPr>
                      <w:rFonts w:ascii="宋体" w:hAnsi="宋体" w:eastAsia="宋体" w:cs="宋体"/>
                      <w:color w:val="auto"/>
                      <w:sz w:val="24"/>
                      <w:highlight w:val="none"/>
                    </w:rPr>
                  </w:pPr>
                </w:p>
              </w:tc>
            </w:tr>
            <w:tr w14:paraId="2EF23471">
              <w:tblPrEx>
                <w:tblCellMar>
                  <w:top w:w="0" w:type="dxa"/>
                  <w:left w:w="0" w:type="dxa"/>
                  <w:bottom w:w="0" w:type="dxa"/>
                  <w:right w:w="0" w:type="dxa"/>
                </w:tblCellMar>
              </w:tblPrEx>
              <w:trPr>
                <w:jc w:val="center"/>
              </w:trPr>
              <w:tc>
                <w:tcPr>
                  <w:tcW w:w="468" w:type="pct"/>
                  <w:tcBorders>
                    <w:top w:val="single" w:color="000000" w:sz="2" w:space="0"/>
                    <w:left w:val="single" w:color="000000" w:sz="4" w:space="0"/>
                    <w:bottom w:val="single" w:color="000000" w:sz="2" w:space="0"/>
                    <w:right w:val="single" w:color="000000" w:sz="2" w:space="0"/>
                  </w:tcBorders>
                  <w:vAlign w:val="center"/>
                </w:tcPr>
                <w:p w14:paraId="181190A6">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1087" w:type="pct"/>
                  <w:tcBorders>
                    <w:top w:val="single" w:color="000000" w:sz="2" w:space="0"/>
                    <w:left w:val="single" w:color="000000" w:sz="2" w:space="0"/>
                    <w:bottom w:val="single" w:color="000000" w:sz="2" w:space="0"/>
                    <w:right w:val="single" w:color="000000" w:sz="2" w:space="0"/>
                  </w:tcBorders>
                  <w:vAlign w:val="center"/>
                </w:tcPr>
                <w:p w14:paraId="66749AFF">
                  <w:pPr>
                    <w:pStyle w:val="14"/>
                    <w:spacing w:before="0" w:line="360" w:lineRule="auto"/>
                    <w:ind w:left="0"/>
                    <w:jc w:val="center"/>
                    <w:rPr>
                      <w:rFonts w:eastAsia="宋体"/>
                      <w:color w:val="auto"/>
                      <w:sz w:val="24"/>
                      <w:highlight w:val="none"/>
                    </w:rPr>
                  </w:pPr>
                  <w:r>
                    <w:rPr>
                      <w:rFonts w:hint="eastAsia" w:eastAsia="宋体"/>
                      <w:color w:val="auto"/>
                      <w:sz w:val="24"/>
                      <w:highlight w:val="none"/>
                    </w:rPr>
                    <w:t>白豆干</w:t>
                  </w:r>
                </w:p>
              </w:tc>
              <w:tc>
                <w:tcPr>
                  <w:tcW w:w="465" w:type="pct"/>
                  <w:tcBorders>
                    <w:top w:val="single" w:color="000000" w:sz="2" w:space="0"/>
                    <w:left w:val="single" w:color="000000" w:sz="2" w:space="0"/>
                    <w:bottom w:val="single" w:color="000000" w:sz="2" w:space="0"/>
                    <w:right w:val="single" w:color="000000" w:sz="2" w:space="0"/>
                  </w:tcBorders>
                  <w:vAlign w:val="center"/>
                </w:tcPr>
                <w:p w14:paraId="56CFDBA2">
                  <w:pPr>
                    <w:pStyle w:val="14"/>
                    <w:spacing w:before="0" w:line="360" w:lineRule="auto"/>
                    <w:ind w:left="0"/>
                    <w:jc w:val="center"/>
                    <w:rPr>
                      <w:rFonts w:eastAsia="宋体"/>
                      <w:color w:val="auto"/>
                      <w:sz w:val="24"/>
                      <w:highlight w:val="none"/>
                    </w:rPr>
                  </w:pPr>
                  <w:r>
                    <w:rPr>
                      <w:rFonts w:hint="eastAsia" w:eastAsia="宋体"/>
                      <w:color w:val="auto"/>
                      <w:sz w:val="24"/>
                      <w:highlight w:val="none"/>
                    </w:rPr>
                    <w:t>7</w:t>
                  </w:r>
                </w:p>
              </w:tc>
              <w:tc>
                <w:tcPr>
                  <w:tcW w:w="1571" w:type="pct"/>
                  <w:tcBorders>
                    <w:top w:val="single" w:color="000000" w:sz="2" w:space="0"/>
                    <w:left w:val="single" w:color="000000" w:sz="2" w:space="0"/>
                    <w:bottom w:val="single" w:color="000000" w:sz="2" w:space="0"/>
                    <w:right w:val="single" w:color="000000" w:sz="2" w:space="0"/>
                  </w:tcBorders>
                  <w:vAlign w:val="center"/>
                </w:tcPr>
                <w:p w14:paraId="160FA0A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12</w:t>
                  </w:r>
                  <w:r>
                    <w:rPr>
                      <w:rFonts w:hint="eastAsia" w:eastAsia="宋体"/>
                      <w:color w:val="auto"/>
                      <w:spacing w:val="-6"/>
                      <w:sz w:val="24"/>
                      <w:highlight w:val="none"/>
                    </w:rPr>
                    <w:t>.</w:t>
                  </w:r>
                  <w:r>
                    <w:rPr>
                      <w:rFonts w:hint="eastAsia" w:eastAsia="宋体"/>
                      <w:color w:val="auto"/>
                      <w:spacing w:val="2"/>
                      <w:sz w:val="24"/>
                      <w:highlight w:val="none"/>
                    </w:rPr>
                    <w:t>5</w:t>
                  </w:r>
                  <w:r>
                    <w:rPr>
                      <w:rFonts w:hint="eastAsia" w:eastAsia="宋体"/>
                      <w:color w:val="auto"/>
                      <w:sz w:val="24"/>
                      <w:highlight w:val="none"/>
                    </w:rPr>
                    <w:t>斤装老豆腐</w:t>
                  </w:r>
                </w:p>
              </w:tc>
              <w:tc>
                <w:tcPr>
                  <w:tcW w:w="465" w:type="pct"/>
                  <w:tcBorders>
                    <w:top w:val="single" w:color="000000" w:sz="2" w:space="0"/>
                    <w:left w:val="single" w:color="000000" w:sz="2" w:space="0"/>
                    <w:bottom w:val="single" w:color="000000" w:sz="2" w:space="0"/>
                    <w:right w:val="single" w:color="000000" w:sz="2" w:space="0"/>
                  </w:tcBorders>
                  <w:vAlign w:val="center"/>
                </w:tcPr>
                <w:p w14:paraId="667A452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lang w:val="en-US"/>
                    </w:rPr>
                    <w:t xml:space="preserve"> </w:t>
                  </w:r>
                </w:p>
              </w:tc>
              <w:tc>
                <w:tcPr>
                  <w:tcW w:w="942" w:type="pct"/>
                  <w:tcBorders>
                    <w:top w:val="single" w:color="000000" w:sz="2" w:space="0"/>
                    <w:left w:val="single" w:color="000000" w:sz="2" w:space="0"/>
                    <w:bottom w:val="single" w:color="000000" w:sz="2" w:space="0"/>
                    <w:right w:val="single" w:color="000000" w:sz="2" w:space="0"/>
                  </w:tcBorders>
                  <w:vAlign w:val="center"/>
                </w:tcPr>
                <w:p w14:paraId="44A32A41">
                  <w:pPr>
                    <w:tabs>
                      <w:tab w:val="decimal" w:pos="315"/>
                      <w:tab w:val="left" w:pos="630"/>
                    </w:tabs>
                    <w:spacing w:line="360" w:lineRule="auto"/>
                    <w:jc w:val="center"/>
                    <w:rPr>
                      <w:rFonts w:ascii="宋体" w:hAnsi="宋体" w:eastAsia="宋体" w:cs="宋体"/>
                      <w:color w:val="auto"/>
                      <w:sz w:val="24"/>
                      <w:highlight w:val="none"/>
                    </w:rPr>
                  </w:pPr>
                </w:p>
              </w:tc>
            </w:tr>
            <w:tr w14:paraId="2BB56A93">
              <w:tblPrEx>
                <w:tblCellMar>
                  <w:top w:w="0" w:type="dxa"/>
                  <w:left w:w="0" w:type="dxa"/>
                  <w:bottom w:w="0" w:type="dxa"/>
                  <w:right w:w="0" w:type="dxa"/>
                </w:tblCellMar>
              </w:tblPrEx>
              <w:trPr>
                <w:jc w:val="center"/>
              </w:trPr>
              <w:tc>
                <w:tcPr>
                  <w:tcW w:w="468" w:type="pct"/>
                  <w:tcBorders>
                    <w:top w:val="single" w:color="000000" w:sz="2" w:space="0"/>
                    <w:left w:val="single" w:color="000000" w:sz="4" w:space="0"/>
                    <w:bottom w:val="single" w:color="000000" w:sz="2" w:space="0"/>
                    <w:right w:val="single" w:color="000000" w:sz="2" w:space="0"/>
                  </w:tcBorders>
                  <w:shd w:val="clear" w:color="auto" w:fill="F6F6F6"/>
                  <w:vAlign w:val="center"/>
                </w:tcPr>
                <w:p w14:paraId="30E51777">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1087"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6E21A0B0">
                  <w:pPr>
                    <w:pStyle w:val="14"/>
                    <w:spacing w:before="0" w:line="360" w:lineRule="auto"/>
                    <w:ind w:left="0"/>
                    <w:jc w:val="center"/>
                    <w:rPr>
                      <w:rFonts w:eastAsia="宋体"/>
                      <w:color w:val="auto"/>
                      <w:sz w:val="24"/>
                      <w:highlight w:val="none"/>
                    </w:rPr>
                  </w:pPr>
                  <w:r>
                    <w:rPr>
                      <w:rFonts w:hint="eastAsia" w:eastAsia="宋体"/>
                      <w:color w:val="auto"/>
                      <w:sz w:val="24"/>
                      <w:highlight w:val="none"/>
                    </w:rPr>
                    <w:t>攸县香干</w:t>
                  </w:r>
                </w:p>
              </w:tc>
              <w:tc>
                <w:tcPr>
                  <w:tcW w:w="465"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05B9218A">
                  <w:pPr>
                    <w:pStyle w:val="14"/>
                    <w:spacing w:before="0" w:line="360" w:lineRule="auto"/>
                    <w:ind w:left="0"/>
                    <w:jc w:val="center"/>
                    <w:rPr>
                      <w:rFonts w:eastAsia="宋体"/>
                      <w:color w:val="auto"/>
                      <w:sz w:val="24"/>
                      <w:highlight w:val="none"/>
                    </w:rPr>
                  </w:pPr>
                  <w:r>
                    <w:rPr>
                      <w:rFonts w:hint="eastAsia" w:eastAsia="宋体"/>
                      <w:color w:val="auto"/>
                      <w:sz w:val="24"/>
                      <w:highlight w:val="none"/>
                    </w:rPr>
                    <w:t>8</w:t>
                  </w:r>
                </w:p>
              </w:tc>
              <w:tc>
                <w:tcPr>
                  <w:tcW w:w="1571"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40ACCA58">
                  <w:pPr>
                    <w:pStyle w:val="14"/>
                    <w:spacing w:before="0" w:line="360" w:lineRule="auto"/>
                    <w:ind w:left="0"/>
                    <w:jc w:val="center"/>
                    <w:rPr>
                      <w:rFonts w:eastAsia="宋体"/>
                      <w:color w:val="auto"/>
                      <w:sz w:val="24"/>
                      <w:highlight w:val="none"/>
                    </w:rPr>
                  </w:pPr>
                  <w:r>
                    <w:rPr>
                      <w:rFonts w:hint="eastAsia" w:eastAsia="宋体"/>
                      <w:color w:val="auto"/>
                      <w:sz w:val="24"/>
                      <w:highlight w:val="none"/>
                    </w:rPr>
                    <w:t>豆腐皮</w:t>
                  </w:r>
                </w:p>
              </w:tc>
              <w:tc>
                <w:tcPr>
                  <w:tcW w:w="465"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683B4E83">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lang w:val="en-US"/>
                    </w:rPr>
                    <w:t xml:space="preserve"> </w:t>
                  </w:r>
                </w:p>
              </w:tc>
              <w:tc>
                <w:tcPr>
                  <w:tcW w:w="942"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330BC355">
                  <w:pPr>
                    <w:tabs>
                      <w:tab w:val="decimal" w:pos="315"/>
                      <w:tab w:val="left" w:pos="630"/>
                    </w:tabs>
                    <w:spacing w:line="360" w:lineRule="auto"/>
                    <w:jc w:val="center"/>
                    <w:rPr>
                      <w:rFonts w:ascii="宋体" w:hAnsi="宋体" w:eastAsia="宋体" w:cs="宋体"/>
                      <w:color w:val="auto"/>
                      <w:sz w:val="24"/>
                      <w:highlight w:val="none"/>
                    </w:rPr>
                  </w:pPr>
                </w:p>
              </w:tc>
            </w:tr>
            <w:tr w14:paraId="0804EB9E">
              <w:tblPrEx>
                <w:tblCellMar>
                  <w:top w:w="0" w:type="dxa"/>
                  <w:left w:w="0" w:type="dxa"/>
                  <w:bottom w:w="0" w:type="dxa"/>
                  <w:right w:w="0" w:type="dxa"/>
                </w:tblCellMar>
              </w:tblPrEx>
              <w:trPr>
                <w:jc w:val="center"/>
              </w:trPr>
              <w:tc>
                <w:tcPr>
                  <w:tcW w:w="468" w:type="pct"/>
                  <w:tcBorders>
                    <w:top w:val="single" w:color="000000" w:sz="2" w:space="0"/>
                    <w:left w:val="single" w:color="000000" w:sz="4" w:space="0"/>
                    <w:bottom w:val="single" w:color="000000" w:sz="2" w:space="0"/>
                    <w:right w:val="single" w:color="000000" w:sz="2" w:space="0"/>
                  </w:tcBorders>
                  <w:vAlign w:val="center"/>
                </w:tcPr>
                <w:p w14:paraId="45D59860">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1087" w:type="pct"/>
                  <w:tcBorders>
                    <w:top w:val="single" w:color="000000" w:sz="2" w:space="0"/>
                    <w:left w:val="single" w:color="000000" w:sz="2" w:space="0"/>
                    <w:bottom w:val="single" w:color="000000" w:sz="2" w:space="0"/>
                    <w:right w:val="single" w:color="000000" w:sz="2" w:space="0"/>
                  </w:tcBorders>
                  <w:vAlign w:val="center"/>
                </w:tcPr>
                <w:p w14:paraId="3000EF01">
                  <w:pPr>
                    <w:pStyle w:val="14"/>
                    <w:spacing w:before="0" w:line="360" w:lineRule="auto"/>
                    <w:ind w:left="0"/>
                    <w:jc w:val="center"/>
                    <w:rPr>
                      <w:rFonts w:eastAsia="宋体"/>
                      <w:color w:val="auto"/>
                      <w:sz w:val="24"/>
                      <w:highlight w:val="none"/>
                    </w:rPr>
                  </w:pPr>
                  <w:r>
                    <w:rPr>
                      <w:rFonts w:hint="eastAsia" w:eastAsia="宋体"/>
                      <w:color w:val="auto"/>
                      <w:sz w:val="24"/>
                      <w:highlight w:val="none"/>
                    </w:rPr>
                    <w:t>油豆腐</w:t>
                  </w:r>
                </w:p>
              </w:tc>
              <w:tc>
                <w:tcPr>
                  <w:tcW w:w="465" w:type="pct"/>
                  <w:tcBorders>
                    <w:top w:val="single" w:color="000000" w:sz="2" w:space="0"/>
                    <w:left w:val="single" w:color="000000" w:sz="2" w:space="0"/>
                    <w:bottom w:val="single" w:color="000000" w:sz="2" w:space="0"/>
                    <w:right w:val="single" w:color="000000" w:sz="2" w:space="0"/>
                  </w:tcBorders>
                  <w:vAlign w:val="center"/>
                </w:tcPr>
                <w:p w14:paraId="566AC2C3">
                  <w:pPr>
                    <w:pStyle w:val="14"/>
                    <w:spacing w:before="0" w:line="360" w:lineRule="auto"/>
                    <w:ind w:left="0"/>
                    <w:jc w:val="center"/>
                    <w:rPr>
                      <w:rFonts w:eastAsia="宋体"/>
                      <w:color w:val="auto"/>
                      <w:sz w:val="24"/>
                      <w:highlight w:val="none"/>
                    </w:rPr>
                  </w:pPr>
                  <w:r>
                    <w:rPr>
                      <w:rFonts w:hint="eastAsia" w:eastAsia="宋体"/>
                      <w:color w:val="auto"/>
                      <w:sz w:val="24"/>
                      <w:highlight w:val="none"/>
                    </w:rPr>
                    <w:t>9</w:t>
                  </w:r>
                </w:p>
              </w:tc>
              <w:tc>
                <w:tcPr>
                  <w:tcW w:w="1571" w:type="pct"/>
                  <w:tcBorders>
                    <w:top w:val="single" w:color="000000" w:sz="2" w:space="0"/>
                    <w:left w:val="single" w:color="000000" w:sz="2" w:space="0"/>
                    <w:bottom w:val="single" w:color="000000" w:sz="2" w:space="0"/>
                    <w:right w:val="single" w:color="000000" w:sz="2" w:space="0"/>
                  </w:tcBorders>
                  <w:vAlign w:val="center"/>
                </w:tcPr>
                <w:p w14:paraId="30253527">
                  <w:pPr>
                    <w:pStyle w:val="14"/>
                    <w:spacing w:before="0" w:line="360" w:lineRule="auto"/>
                    <w:ind w:left="0"/>
                    <w:jc w:val="center"/>
                    <w:rPr>
                      <w:rFonts w:eastAsia="宋体"/>
                      <w:color w:val="auto"/>
                      <w:sz w:val="24"/>
                      <w:highlight w:val="none"/>
                    </w:rPr>
                  </w:pPr>
                  <w:r>
                    <w:rPr>
                      <w:rFonts w:hint="eastAsia" w:eastAsia="宋体"/>
                      <w:color w:val="auto"/>
                      <w:sz w:val="24"/>
                      <w:highlight w:val="none"/>
                    </w:rPr>
                    <w:t>水豆腐</w:t>
                  </w:r>
                </w:p>
              </w:tc>
              <w:tc>
                <w:tcPr>
                  <w:tcW w:w="465" w:type="pct"/>
                  <w:tcBorders>
                    <w:top w:val="single" w:color="000000" w:sz="2" w:space="0"/>
                    <w:left w:val="single" w:color="000000" w:sz="2" w:space="0"/>
                    <w:bottom w:val="single" w:color="000000" w:sz="2" w:space="0"/>
                    <w:right w:val="single" w:color="000000" w:sz="2" w:space="0"/>
                  </w:tcBorders>
                  <w:vAlign w:val="center"/>
                </w:tcPr>
                <w:p w14:paraId="57EA9C1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lang w:val="en-US"/>
                    </w:rPr>
                    <w:t xml:space="preserve"> </w:t>
                  </w:r>
                </w:p>
              </w:tc>
              <w:tc>
                <w:tcPr>
                  <w:tcW w:w="942" w:type="pct"/>
                  <w:tcBorders>
                    <w:top w:val="single" w:color="000000" w:sz="2" w:space="0"/>
                    <w:left w:val="single" w:color="000000" w:sz="2" w:space="0"/>
                    <w:bottom w:val="single" w:color="000000" w:sz="2" w:space="0"/>
                    <w:right w:val="single" w:color="000000" w:sz="2" w:space="0"/>
                  </w:tcBorders>
                  <w:vAlign w:val="center"/>
                </w:tcPr>
                <w:p w14:paraId="0FAEB0F7">
                  <w:pPr>
                    <w:tabs>
                      <w:tab w:val="decimal" w:pos="315"/>
                      <w:tab w:val="left" w:pos="630"/>
                    </w:tabs>
                    <w:spacing w:line="360" w:lineRule="auto"/>
                    <w:jc w:val="center"/>
                    <w:rPr>
                      <w:rFonts w:ascii="宋体" w:hAnsi="宋体" w:eastAsia="宋体" w:cs="宋体"/>
                      <w:color w:val="auto"/>
                      <w:sz w:val="24"/>
                      <w:highlight w:val="none"/>
                    </w:rPr>
                  </w:pPr>
                </w:p>
              </w:tc>
            </w:tr>
            <w:tr w14:paraId="490CB480">
              <w:tblPrEx>
                <w:tblCellMar>
                  <w:top w:w="0" w:type="dxa"/>
                  <w:left w:w="0" w:type="dxa"/>
                  <w:bottom w:w="0" w:type="dxa"/>
                  <w:right w:w="0" w:type="dxa"/>
                </w:tblCellMar>
              </w:tblPrEx>
              <w:trPr>
                <w:jc w:val="center"/>
              </w:trPr>
              <w:tc>
                <w:tcPr>
                  <w:tcW w:w="468" w:type="pct"/>
                  <w:tcBorders>
                    <w:top w:val="single" w:color="000000" w:sz="2" w:space="0"/>
                    <w:left w:val="single" w:color="000000" w:sz="4" w:space="0"/>
                    <w:bottom w:val="single" w:color="000000" w:sz="2" w:space="0"/>
                    <w:right w:val="single" w:color="000000" w:sz="2" w:space="0"/>
                  </w:tcBorders>
                  <w:shd w:val="clear" w:color="auto" w:fill="F6F6F6"/>
                  <w:vAlign w:val="center"/>
                </w:tcPr>
                <w:p w14:paraId="582F7A4D">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1087"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3B79033E">
                  <w:pPr>
                    <w:pStyle w:val="14"/>
                    <w:spacing w:before="0" w:line="360" w:lineRule="auto"/>
                    <w:ind w:left="0"/>
                    <w:jc w:val="center"/>
                    <w:rPr>
                      <w:rFonts w:eastAsia="宋体"/>
                      <w:color w:val="auto"/>
                      <w:sz w:val="24"/>
                      <w:highlight w:val="none"/>
                    </w:rPr>
                  </w:pPr>
                  <w:r>
                    <w:rPr>
                      <w:rFonts w:hint="eastAsia" w:eastAsia="宋体"/>
                      <w:color w:val="auto"/>
                      <w:sz w:val="24"/>
                      <w:highlight w:val="none"/>
                    </w:rPr>
                    <w:t>珍珠油豆腐</w:t>
                  </w:r>
                </w:p>
              </w:tc>
              <w:tc>
                <w:tcPr>
                  <w:tcW w:w="465"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221740A7">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0</w:t>
                  </w:r>
                </w:p>
              </w:tc>
              <w:tc>
                <w:tcPr>
                  <w:tcW w:w="1571"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756C7527">
                  <w:pPr>
                    <w:pStyle w:val="14"/>
                    <w:spacing w:before="0" w:line="360" w:lineRule="auto"/>
                    <w:ind w:left="0"/>
                    <w:jc w:val="center"/>
                    <w:rPr>
                      <w:rFonts w:eastAsia="宋体"/>
                      <w:color w:val="auto"/>
                      <w:sz w:val="24"/>
                      <w:highlight w:val="none"/>
                    </w:rPr>
                  </w:pPr>
                  <w:r>
                    <w:rPr>
                      <w:rFonts w:hint="eastAsia" w:eastAsia="宋体"/>
                      <w:color w:val="auto"/>
                      <w:sz w:val="24"/>
                      <w:highlight w:val="none"/>
                    </w:rPr>
                    <w:t>面筋</w:t>
                  </w:r>
                </w:p>
              </w:tc>
              <w:tc>
                <w:tcPr>
                  <w:tcW w:w="465"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081E34B8">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lang w:val="en-US"/>
                    </w:rPr>
                    <w:t xml:space="preserve"> </w:t>
                  </w:r>
                </w:p>
              </w:tc>
              <w:tc>
                <w:tcPr>
                  <w:tcW w:w="942" w:type="pct"/>
                  <w:tcBorders>
                    <w:top w:val="single" w:color="000000" w:sz="2" w:space="0"/>
                    <w:left w:val="single" w:color="000000" w:sz="2" w:space="0"/>
                    <w:bottom w:val="single" w:color="000000" w:sz="2" w:space="0"/>
                    <w:right w:val="single" w:color="000000" w:sz="2" w:space="0"/>
                  </w:tcBorders>
                  <w:shd w:val="clear" w:color="auto" w:fill="F6F6F6"/>
                  <w:vAlign w:val="center"/>
                </w:tcPr>
                <w:p w14:paraId="440F84C3">
                  <w:pPr>
                    <w:tabs>
                      <w:tab w:val="decimal" w:pos="315"/>
                      <w:tab w:val="left" w:pos="630"/>
                    </w:tabs>
                    <w:spacing w:line="360" w:lineRule="auto"/>
                    <w:jc w:val="center"/>
                    <w:rPr>
                      <w:rFonts w:ascii="宋体" w:hAnsi="宋体" w:eastAsia="宋体" w:cs="宋体"/>
                      <w:color w:val="auto"/>
                      <w:sz w:val="24"/>
                      <w:highlight w:val="none"/>
                    </w:rPr>
                  </w:pPr>
                </w:p>
              </w:tc>
            </w:tr>
          </w:tbl>
          <w:p w14:paraId="3760550B">
            <w:pPr>
              <w:pStyle w:val="14"/>
              <w:spacing w:before="48" w:line="360" w:lineRule="auto"/>
              <w:ind w:right="119"/>
              <w:jc w:val="center"/>
              <w:rPr>
                <w:rFonts w:eastAsia="宋体"/>
                <w:color w:val="auto"/>
                <w:spacing w:val="12"/>
                <w:sz w:val="24"/>
                <w:highlight w:val="none"/>
              </w:rPr>
            </w:pPr>
          </w:p>
          <w:p w14:paraId="099DCE2E">
            <w:pPr>
              <w:pStyle w:val="14"/>
              <w:spacing w:before="48" w:line="360" w:lineRule="auto"/>
              <w:ind w:right="119"/>
              <w:jc w:val="center"/>
              <w:rPr>
                <w:rFonts w:eastAsia="宋体"/>
                <w:color w:val="auto"/>
                <w:sz w:val="24"/>
                <w:highlight w:val="none"/>
              </w:rPr>
            </w:pPr>
            <w:r>
              <w:rPr>
                <w:rFonts w:hint="eastAsia" w:eastAsia="宋体"/>
                <w:color w:val="auto"/>
                <w:spacing w:val="12"/>
                <w:sz w:val="24"/>
                <w:highlight w:val="none"/>
              </w:rPr>
              <w:t>食材采购明细表</w:t>
            </w:r>
            <w:r>
              <w:rPr>
                <w:rFonts w:hint="eastAsia" w:eastAsia="宋体"/>
                <w:color w:val="auto"/>
                <w:spacing w:val="12"/>
                <w:sz w:val="24"/>
                <w:highlight w:val="none"/>
                <w:lang w:val="en-US"/>
              </w:rPr>
              <w:t>6</w:t>
            </w:r>
            <w:r>
              <w:rPr>
                <w:rFonts w:hint="eastAsia" w:eastAsia="宋体"/>
                <w:color w:val="auto"/>
                <w:spacing w:val="12"/>
                <w:sz w:val="24"/>
                <w:highlight w:val="none"/>
              </w:rPr>
              <w:t>（淡水鱼类清单）</w:t>
            </w:r>
          </w:p>
          <w:tbl>
            <w:tblPr>
              <w:tblStyle w:val="10"/>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90"/>
              <w:gridCol w:w="1815"/>
              <w:gridCol w:w="591"/>
              <w:gridCol w:w="1815"/>
              <w:gridCol w:w="591"/>
              <w:gridCol w:w="1676"/>
            </w:tblGrid>
            <w:tr w14:paraId="614A2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shd w:val="clear" w:color="auto" w:fill="BEBEBE"/>
                  <w:vAlign w:val="center"/>
                </w:tcPr>
                <w:p w14:paraId="59D0B36C">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shd w:val="clear" w:color="auto" w:fill="BEBEBE"/>
                  <w:vAlign w:val="center"/>
                </w:tcPr>
                <w:p w14:paraId="43296156">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shd w:val="clear" w:color="auto" w:fill="BEBEBE"/>
                  <w:vAlign w:val="center"/>
                </w:tcPr>
                <w:p w14:paraId="5835EB99">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shd w:val="clear" w:color="auto" w:fill="BEBEBE"/>
                  <w:vAlign w:val="center"/>
                </w:tcPr>
                <w:p w14:paraId="51BC7C66">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shd w:val="clear" w:color="auto" w:fill="BEBEBE"/>
                  <w:vAlign w:val="center"/>
                </w:tcPr>
                <w:p w14:paraId="7B4A15E4">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shd w:val="clear" w:color="auto" w:fill="BEBEBE"/>
                  <w:vAlign w:val="center"/>
                </w:tcPr>
                <w:p w14:paraId="254BC11D">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03FB9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shd w:val="clear" w:color="auto" w:fill="F6F6F6"/>
                  <w:vAlign w:val="center"/>
                </w:tcPr>
                <w:p w14:paraId="6AB8E814">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0" w:type="auto"/>
                  <w:shd w:val="clear" w:color="auto" w:fill="F6F6F6"/>
                  <w:vAlign w:val="center"/>
                </w:tcPr>
                <w:p w14:paraId="03E56D47">
                  <w:pPr>
                    <w:pStyle w:val="14"/>
                    <w:spacing w:before="0" w:line="360" w:lineRule="auto"/>
                    <w:ind w:left="0"/>
                    <w:jc w:val="center"/>
                    <w:rPr>
                      <w:rFonts w:eastAsia="宋体"/>
                      <w:color w:val="auto"/>
                      <w:sz w:val="24"/>
                      <w:highlight w:val="none"/>
                    </w:rPr>
                  </w:pPr>
                  <w:r>
                    <w:rPr>
                      <w:rFonts w:hint="eastAsia" w:eastAsia="宋体"/>
                      <w:color w:val="auto"/>
                      <w:sz w:val="24"/>
                      <w:highlight w:val="none"/>
                    </w:rPr>
                    <w:t>本地塘虱鱼/活</w:t>
                  </w:r>
                </w:p>
              </w:tc>
              <w:tc>
                <w:tcPr>
                  <w:tcW w:w="0" w:type="auto"/>
                  <w:shd w:val="clear" w:color="auto" w:fill="F6F6F6"/>
                  <w:vAlign w:val="center"/>
                </w:tcPr>
                <w:p w14:paraId="709989A7">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1</w:t>
                  </w:r>
                </w:p>
              </w:tc>
              <w:tc>
                <w:tcPr>
                  <w:tcW w:w="0" w:type="auto"/>
                  <w:shd w:val="clear" w:color="auto" w:fill="F6F6F6"/>
                  <w:vAlign w:val="center"/>
                </w:tcPr>
                <w:p w14:paraId="1DFC412C">
                  <w:pPr>
                    <w:pStyle w:val="14"/>
                    <w:spacing w:before="0" w:line="360" w:lineRule="auto"/>
                    <w:ind w:left="0"/>
                    <w:jc w:val="center"/>
                    <w:rPr>
                      <w:rFonts w:eastAsia="宋体"/>
                      <w:color w:val="auto"/>
                      <w:sz w:val="24"/>
                      <w:highlight w:val="none"/>
                    </w:rPr>
                  </w:pPr>
                  <w:r>
                    <w:rPr>
                      <w:rFonts w:hint="eastAsia" w:eastAsia="宋体"/>
                      <w:color w:val="auto"/>
                      <w:sz w:val="24"/>
                      <w:highlight w:val="none"/>
                    </w:rPr>
                    <w:t>鲩鱼尾</w:t>
                  </w:r>
                </w:p>
              </w:tc>
              <w:tc>
                <w:tcPr>
                  <w:tcW w:w="0" w:type="auto"/>
                  <w:shd w:val="clear" w:color="auto" w:fill="F6F6F6"/>
                  <w:vAlign w:val="center"/>
                </w:tcPr>
                <w:p w14:paraId="1921D580">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1</w:t>
                  </w:r>
                </w:p>
              </w:tc>
              <w:tc>
                <w:tcPr>
                  <w:tcW w:w="0" w:type="auto"/>
                  <w:shd w:val="clear" w:color="auto" w:fill="F6F6F6"/>
                  <w:vAlign w:val="center"/>
                </w:tcPr>
                <w:p w14:paraId="6CDA1F38">
                  <w:pPr>
                    <w:pStyle w:val="14"/>
                    <w:spacing w:before="0" w:line="360" w:lineRule="auto"/>
                    <w:ind w:left="0"/>
                    <w:jc w:val="center"/>
                    <w:rPr>
                      <w:rFonts w:eastAsia="宋体"/>
                      <w:color w:val="auto"/>
                      <w:sz w:val="24"/>
                      <w:highlight w:val="none"/>
                    </w:rPr>
                  </w:pPr>
                  <w:r>
                    <w:rPr>
                      <w:rFonts w:hint="eastAsia" w:eastAsia="宋体"/>
                      <w:color w:val="auto"/>
                      <w:sz w:val="24"/>
                      <w:highlight w:val="none"/>
                    </w:rPr>
                    <w:t>大头鱼身</w:t>
                  </w:r>
                </w:p>
              </w:tc>
            </w:tr>
            <w:tr w14:paraId="3E046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Align w:val="center"/>
                </w:tcPr>
                <w:p w14:paraId="232A896B">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0" w:type="auto"/>
                  <w:vAlign w:val="center"/>
                </w:tcPr>
                <w:p w14:paraId="63E98E48">
                  <w:pPr>
                    <w:pStyle w:val="14"/>
                    <w:spacing w:before="0" w:line="360" w:lineRule="auto"/>
                    <w:ind w:left="0"/>
                    <w:jc w:val="center"/>
                    <w:rPr>
                      <w:rFonts w:eastAsia="宋体"/>
                      <w:color w:val="auto"/>
                      <w:sz w:val="24"/>
                      <w:highlight w:val="none"/>
                    </w:rPr>
                  </w:pPr>
                  <w:r>
                    <w:rPr>
                      <w:rFonts w:hint="eastAsia" w:eastAsia="宋体"/>
                      <w:color w:val="auto"/>
                      <w:sz w:val="24"/>
                      <w:highlight w:val="none"/>
                    </w:rPr>
                    <w:t>本地塘虱鱼/杀</w:t>
                  </w:r>
                </w:p>
              </w:tc>
              <w:tc>
                <w:tcPr>
                  <w:tcW w:w="0" w:type="auto"/>
                  <w:vAlign w:val="center"/>
                </w:tcPr>
                <w:p w14:paraId="79FAA84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2</w:t>
                  </w:r>
                </w:p>
              </w:tc>
              <w:tc>
                <w:tcPr>
                  <w:tcW w:w="0" w:type="auto"/>
                  <w:vAlign w:val="center"/>
                </w:tcPr>
                <w:p w14:paraId="62BECCF5">
                  <w:pPr>
                    <w:pStyle w:val="14"/>
                    <w:spacing w:before="0" w:line="360" w:lineRule="auto"/>
                    <w:ind w:left="0"/>
                    <w:jc w:val="center"/>
                    <w:rPr>
                      <w:rFonts w:eastAsia="宋体"/>
                      <w:color w:val="auto"/>
                      <w:sz w:val="24"/>
                      <w:highlight w:val="none"/>
                    </w:rPr>
                  </w:pPr>
                  <w:r>
                    <w:rPr>
                      <w:rFonts w:hint="eastAsia" w:eastAsia="宋体"/>
                      <w:color w:val="auto"/>
                      <w:sz w:val="24"/>
                      <w:highlight w:val="none"/>
                    </w:rPr>
                    <w:t>鲩鱼骨</w:t>
                  </w:r>
                </w:p>
              </w:tc>
              <w:tc>
                <w:tcPr>
                  <w:tcW w:w="0" w:type="auto"/>
                  <w:vAlign w:val="center"/>
                </w:tcPr>
                <w:p w14:paraId="1B4FEBC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2</w:t>
                  </w:r>
                </w:p>
              </w:tc>
              <w:tc>
                <w:tcPr>
                  <w:tcW w:w="0" w:type="auto"/>
                  <w:vAlign w:val="center"/>
                </w:tcPr>
                <w:p w14:paraId="1BF9F3CA">
                  <w:pPr>
                    <w:pStyle w:val="14"/>
                    <w:spacing w:before="0" w:line="360" w:lineRule="auto"/>
                    <w:ind w:left="0"/>
                    <w:jc w:val="center"/>
                    <w:rPr>
                      <w:rFonts w:eastAsia="宋体"/>
                      <w:color w:val="auto"/>
                      <w:sz w:val="24"/>
                      <w:highlight w:val="none"/>
                    </w:rPr>
                  </w:pPr>
                  <w:r>
                    <w:rPr>
                      <w:rFonts w:hint="eastAsia" w:eastAsia="宋体"/>
                      <w:color w:val="auto"/>
                      <w:sz w:val="24"/>
                      <w:highlight w:val="none"/>
                    </w:rPr>
                    <w:t>大福寿鱼/活</w:t>
                  </w:r>
                </w:p>
              </w:tc>
            </w:tr>
            <w:tr w14:paraId="73294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shd w:val="clear" w:color="auto" w:fill="F6F6F6"/>
                  <w:vAlign w:val="center"/>
                </w:tcPr>
                <w:p w14:paraId="7995CE32">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0" w:type="auto"/>
                  <w:shd w:val="clear" w:color="auto" w:fill="F6F6F6"/>
                  <w:vAlign w:val="center"/>
                </w:tcPr>
                <w:p w14:paraId="24B4535D">
                  <w:pPr>
                    <w:pStyle w:val="14"/>
                    <w:spacing w:before="0" w:line="360" w:lineRule="auto"/>
                    <w:ind w:left="0"/>
                    <w:jc w:val="center"/>
                    <w:rPr>
                      <w:rFonts w:eastAsia="宋体"/>
                      <w:color w:val="auto"/>
                      <w:sz w:val="24"/>
                      <w:highlight w:val="none"/>
                    </w:rPr>
                  </w:pPr>
                  <w:r>
                    <w:rPr>
                      <w:rFonts w:hint="eastAsia" w:eastAsia="宋体"/>
                      <w:color w:val="auto"/>
                      <w:sz w:val="24"/>
                      <w:highlight w:val="none"/>
                    </w:rPr>
                    <w:t>大鲫鱼/活</w:t>
                  </w:r>
                </w:p>
              </w:tc>
              <w:tc>
                <w:tcPr>
                  <w:tcW w:w="0" w:type="auto"/>
                  <w:shd w:val="clear" w:color="auto" w:fill="F6F6F6"/>
                  <w:vAlign w:val="center"/>
                </w:tcPr>
                <w:p w14:paraId="656B7D1A">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3</w:t>
                  </w:r>
                </w:p>
              </w:tc>
              <w:tc>
                <w:tcPr>
                  <w:tcW w:w="0" w:type="auto"/>
                  <w:shd w:val="clear" w:color="auto" w:fill="F6F6F6"/>
                  <w:vAlign w:val="center"/>
                </w:tcPr>
                <w:p w14:paraId="723271D0">
                  <w:pPr>
                    <w:pStyle w:val="14"/>
                    <w:spacing w:before="0" w:line="360" w:lineRule="auto"/>
                    <w:ind w:left="0"/>
                    <w:jc w:val="center"/>
                    <w:rPr>
                      <w:rFonts w:eastAsia="宋体"/>
                      <w:color w:val="auto"/>
                      <w:sz w:val="24"/>
                      <w:highlight w:val="none"/>
                    </w:rPr>
                  </w:pPr>
                  <w:r>
                    <w:rPr>
                      <w:rFonts w:hint="eastAsia" w:eastAsia="宋体"/>
                      <w:color w:val="auto"/>
                      <w:sz w:val="24"/>
                      <w:highlight w:val="none"/>
                    </w:rPr>
                    <w:t>特大大头鱼/活</w:t>
                  </w:r>
                </w:p>
              </w:tc>
              <w:tc>
                <w:tcPr>
                  <w:tcW w:w="0" w:type="auto"/>
                  <w:shd w:val="clear" w:color="auto" w:fill="F6F6F6"/>
                  <w:vAlign w:val="center"/>
                </w:tcPr>
                <w:p w14:paraId="4D45AB01">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3</w:t>
                  </w:r>
                </w:p>
              </w:tc>
              <w:tc>
                <w:tcPr>
                  <w:tcW w:w="0" w:type="auto"/>
                  <w:shd w:val="clear" w:color="auto" w:fill="F6F6F6"/>
                  <w:vAlign w:val="center"/>
                </w:tcPr>
                <w:p w14:paraId="106774DC">
                  <w:pPr>
                    <w:pStyle w:val="14"/>
                    <w:spacing w:before="0" w:line="360" w:lineRule="auto"/>
                    <w:ind w:left="0"/>
                    <w:jc w:val="center"/>
                    <w:rPr>
                      <w:rFonts w:eastAsia="宋体"/>
                      <w:color w:val="auto"/>
                      <w:sz w:val="24"/>
                      <w:highlight w:val="none"/>
                    </w:rPr>
                  </w:pPr>
                  <w:r>
                    <w:rPr>
                      <w:rFonts w:hint="eastAsia" w:eastAsia="宋体"/>
                      <w:color w:val="auto"/>
                      <w:sz w:val="24"/>
                      <w:highlight w:val="none"/>
                    </w:rPr>
                    <w:t>大福寿鱼/杀</w:t>
                  </w:r>
                </w:p>
              </w:tc>
            </w:tr>
            <w:tr w14:paraId="7254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Align w:val="center"/>
                </w:tcPr>
                <w:p w14:paraId="4D11B704">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0" w:type="auto"/>
                  <w:vAlign w:val="center"/>
                </w:tcPr>
                <w:p w14:paraId="2A4DB2CC">
                  <w:pPr>
                    <w:pStyle w:val="14"/>
                    <w:spacing w:before="0" w:line="360" w:lineRule="auto"/>
                    <w:ind w:left="0"/>
                    <w:jc w:val="center"/>
                    <w:rPr>
                      <w:rFonts w:eastAsia="宋体"/>
                      <w:color w:val="auto"/>
                      <w:sz w:val="24"/>
                      <w:highlight w:val="none"/>
                    </w:rPr>
                  </w:pPr>
                  <w:r>
                    <w:rPr>
                      <w:rFonts w:hint="eastAsia" w:eastAsia="宋体"/>
                      <w:color w:val="auto"/>
                      <w:sz w:val="24"/>
                      <w:highlight w:val="none"/>
                    </w:rPr>
                    <w:t>小鲫鱼/活</w:t>
                  </w:r>
                </w:p>
              </w:tc>
              <w:tc>
                <w:tcPr>
                  <w:tcW w:w="0" w:type="auto"/>
                  <w:vAlign w:val="center"/>
                </w:tcPr>
                <w:p w14:paraId="14BABB3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4</w:t>
                  </w:r>
                </w:p>
              </w:tc>
              <w:tc>
                <w:tcPr>
                  <w:tcW w:w="0" w:type="auto"/>
                  <w:vAlign w:val="center"/>
                </w:tcPr>
                <w:p w14:paraId="444C2F34">
                  <w:pPr>
                    <w:pStyle w:val="14"/>
                    <w:spacing w:before="0" w:line="360" w:lineRule="auto"/>
                    <w:ind w:left="0"/>
                    <w:jc w:val="center"/>
                    <w:rPr>
                      <w:rFonts w:eastAsia="宋体"/>
                      <w:color w:val="auto"/>
                      <w:sz w:val="24"/>
                      <w:highlight w:val="none"/>
                    </w:rPr>
                  </w:pPr>
                  <w:r>
                    <w:rPr>
                      <w:rFonts w:hint="eastAsia" w:eastAsia="宋体"/>
                      <w:color w:val="auto"/>
                      <w:sz w:val="24"/>
                      <w:highlight w:val="none"/>
                    </w:rPr>
                    <w:t>特大大头鱼/杀</w:t>
                  </w:r>
                </w:p>
              </w:tc>
              <w:tc>
                <w:tcPr>
                  <w:tcW w:w="0" w:type="auto"/>
                  <w:vAlign w:val="center"/>
                </w:tcPr>
                <w:p w14:paraId="21A8536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4</w:t>
                  </w:r>
                </w:p>
              </w:tc>
              <w:tc>
                <w:tcPr>
                  <w:tcW w:w="0" w:type="auto"/>
                  <w:vAlign w:val="center"/>
                </w:tcPr>
                <w:p w14:paraId="05AA5A6F">
                  <w:pPr>
                    <w:pStyle w:val="14"/>
                    <w:spacing w:before="0" w:line="360" w:lineRule="auto"/>
                    <w:ind w:left="0"/>
                    <w:jc w:val="center"/>
                    <w:rPr>
                      <w:rFonts w:eastAsia="宋体"/>
                      <w:color w:val="auto"/>
                      <w:sz w:val="24"/>
                      <w:highlight w:val="none"/>
                    </w:rPr>
                  </w:pPr>
                  <w:r>
                    <w:rPr>
                      <w:rFonts w:hint="eastAsia" w:eastAsia="宋体"/>
                      <w:color w:val="auto"/>
                      <w:sz w:val="24"/>
                      <w:highlight w:val="none"/>
                    </w:rPr>
                    <w:t>鲮鱼/杀</w:t>
                  </w:r>
                </w:p>
              </w:tc>
            </w:tr>
            <w:tr w14:paraId="5E5E8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shd w:val="clear" w:color="auto" w:fill="F6F6F6"/>
                  <w:vAlign w:val="center"/>
                </w:tcPr>
                <w:p w14:paraId="6E175310">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0" w:type="auto"/>
                  <w:shd w:val="clear" w:color="auto" w:fill="F6F6F6"/>
                  <w:vAlign w:val="center"/>
                </w:tcPr>
                <w:p w14:paraId="55712B1F">
                  <w:pPr>
                    <w:pStyle w:val="14"/>
                    <w:spacing w:before="0" w:line="360" w:lineRule="auto"/>
                    <w:ind w:left="0"/>
                    <w:jc w:val="center"/>
                    <w:rPr>
                      <w:rFonts w:eastAsia="宋体"/>
                      <w:color w:val="auto"/>
                      <w:sz w:val="24"/>
                      <w:highlight w:val="none"/>
                    </w:rPr>
                  </w:pPr>
                  <w:r>
                    <w:rPr>
                      <w:rFonts w:hint="eastAsia" w:eastAsia="宋体"/>
                      <w:color w:val="auto"/>
                      <w:sz w:val="24"/>
                      <w:highlight w:val="none"/>
                    </w:rPr>
                    <w:t>大鲫鱼/杀</w:t>
                  </w:r>
                </w:p>
              </w:tc>
              <w:tc>
                <w:tcPr>
                  <w:tcW w:w="0" w:type="auto"/>
                  <w:shd w:val="clear" w:color="auto" w:fill="F6F6F6"/>
                  <w:vAlign w:val="center"/>
                </w:tcPr>
                <w:p w14:paraId="61A58174">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5</w:t>
                  </w:r>
                </w:p>
              </w:tc>
              <w:tc>
                <w:tcPr>
                  <w:tcW w:w="0" w:type="auto"/>
                  <w:shd w:val="clear" w:color="auto" w:fill="F6F6F6"/>
                  <w:vAlign w:val="center"/>
                </w:tcPr>
                <w:p w14:paraId="3C8D1057">
                  <w:pPr>
                    <w:pStyle w:val="14"/>
                    <w:spacing w:before="0" w:line="360" w:lineRule="auto"/>
                    <w:ind w:left="0"/>
                    <w:jc w:val="center"/>
                    <w:rPr>
                      <w:rFonts w:eastAsia="宋体"/>
                      <w:color w:val="auto"/>
                      <w:sz w:val="24"/>
                      <w:highlight w:val="none"/>
                    </w:rPr>
                  </w:pPr>
                  <w:r>
                    <w:rPr>
                      <w:rFonts w:hint="eastAsia" w:eastAsia="宋体"/>
                      <w:color w:val="auto"/>
                      <w:sz w:val="24"/>
                      <w:highlight w:val="none"/>
                    </w:rPr>
                    <w:t>大头鱼/活</w:t>
                  </w:r>
                </w:p>
              </w:tc>
              <w:tc>
                <w:tcPr>
                  <w:tcW w:w="0" w:type="auto"/>
                  <w:shd w:val="clear" w:color="auto" w:fill="F6F6F6"/>
                  <w:vAlign w:val="center"/>
                </w:tcPr>
                <w:p w14:paraId="27615D0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5</w:t>
                  </w:r>
                </w:p>
              </w:tc>
              <w:tc>
                <w:tcPr>
                  <w:tcW w:w="0" w:type="auto"/>
                  <w:shd w:val="clear" w:color="auto" w:fill="F6F6F6"/>
                  <w:vAlign w:val="center"/>
                </w:tcPr>
                <w:p w14:paraId="2D47B266">
                  <w:pPr>
                    <w:pStyle w:val="14"/>
                    <w:spacing w:before="0" w:line="360" w:lineRule="auto"/>
                    <w:ind w:left="0"/>
                    <w:jc w:val="center"/>
                    <w:rPr>
                      <w:rFonts w:eastAsia="宋体"/>
                      <w:color w:val="auto"/>
                      <w:sz w:val="24"/>
                      <w:highlight w:val="none"/>
                    </w:rPr>
                  </w:pPr>
                  <w:r>
                    <w:rPr>
                      <w:rFonts w:hint="eastAsia" w:eastAsia="宋体"/>
                      <w:color w:val="auto"/>
                      <w:sz w:val="24"/>
                      <w:highlight w:val="none"/>
                    </w:rPr>
                    <w:t>鲮鱼/活</w:t>
                  </w:r>
                </w:p>
              </w:tc>
            </w:tr>
            <w:tr w14:paraId="3FB1E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Align w:val="center"/>
                </w:tcPr>
                <w:p w14:paraId="47378CF4">
                  <w:pPr>
                    <w:pStyle w:val="14"/>
                    <w:spacing w:before="0" w:line="360" w:lineRule="auto"/>
                    <w:ind w:left="0"/>
                    <w:jc w:val="center"/>
                    <w:rPr>
                      <w:rFonts w:eastAsia="宋体"/>
                      <w:color w:val="auto"/>
                      <w:sz w:val="24"/>
                      <w:highlight w:val="none"/>
                    </w:rPr>
                  </w:pPr>
                  <w:r>
                    <w:rPr>
                      <w:rFonts w:hint="eastAsia" w:eastAsia="宋体"/>
                      <w:color w:val="auto"/>
                      <w:sz w:val="24"/>
                      <w:highlight w:val="none"/>
                    </w:rPr>
                    <w:t>6</w:t>
                  </w:r>
                </w:p>
              </w:tc>
              <w:tc>
                <w:tcPr>
                  <w:tcW w:w="0" w:type="auto"/>
                  <w:vAlign w:val="center"/>
                </w:tcPr>
                <w:p w14:paraId="1184509A">
                  <w:pPr>
                    <w:pStyle w:val="14"/>
                    <w:spacing w:before="0" w:line="360" w:lineRule="auto"/>
                    <w:ind w:left="0"/>
                    <w:jc w:val="center"/>
                    <w:rPr>
                      <w:rFonts w:eastAsia="宋体"/>
                      <w:color w:val="auto"/>
                      <w:sz w:val="24"/>
                      <w:highlight w:val="none"/>
                    </w:rPr>
                  </w:pPr>
                  <w:r>
                    <w:rPr>
                      <w:rFonts w:hint="eastAsia" w:eastAsia="宋体"/>
                      <w:color w:val="auto"/>
                      <w:sz w:val="24"/>
                      <w:highlight w:val="none"/>
                    </w:rPr>
                    <w:t>小鲫鱼/杀</w:t>
                  </w:r>
                </w:p>
              </w:tc>
              <w:tc>
                <w:tcPr>
                  <w:tcW w:w="0" w:type="auto"/>
                  <w:vAlign w:val="center"/>
                </w:tcPr>
                <w:p w14:paraId="76E7E53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6</w:t>
                  </w:r>
                </w:p>
              </w:tc>
              <w:tc>
                <w:tcPr>
                  <w:tcW w:w="0" w:type="auto"/>
                  <w:vAlign w:val="center"/>
                </w:tcPr>
                <w:p w14:paraId="2D072FEA">
                  <w:pPr>
                    <w:pStyle w:val="14"/>
                    <w:spacing w:before="0" w:line="360" w:lineRule="auto"/>
                    <w:ind w:left="0"/>
                    <w:jc w:val="center"/>
                    <w:rPr>
                      <w:rFonts w:eastAsia="宋体"/>
                      <w:color w:val="auto"/>
                      <w:sz w:val="24"/>
                      <w:highlight w:val="none"/>
                    </w:rPr>
                  </w:pPr>
                  <w:r>
                    <w:rPr>
                      <w:rFonts w:hint="eastAsia" w:eastAsia="宋体"/>
                      <w:color w:val="auto"/>
                      <w:sz w:val="24"/>
                      <w:highlight w:val="none"/>
                    </w:rPr>
                    <w:t>大头鱼/杀</w:t>
                  </w:r>
                </w:p>
              </w:tc>
              <w:tc>
                <w:tcPr>
                  <w:tcW w:w="0" w:type="auto"/>
                  <w:vAlign w:val="center"/>
                </w:tcPr>
                <w:p w14:paraId="3D43CCC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6</w:t>
                  </w:r>
                </w:p>
              </w:tc>
              <w:tc>
                <w:tcPr>
                  <w:tcW w:w="0" w:type="auto"/>
                  <w:vAlign w:val="center"/>
                </w:tcPr>
                <w:p w14:paraId="33EEF91F">
                  <w:pPr>
                    <w:pStyle w:val="14"/>
                    <w:spacing w:before="0" w:line="360" w:lineRule="auto"/>
                    <w:ind w:left="0"/>
                    <w:jc w:val="center"/>
                    <w:rPr>
                      <w:rFonts w:eastAsia="宋体"/>
                      <w:color w:val="auto"/>
                      <w:sz w:val="24"/>
                      <w:highlight w:val="none"/>
                    </w:rPr>
                  </w:pPr>
                  <w:r>
                    <w:rPr>
                      <w:rFonts w:hint="eastAsia" w:eastAsia="宋体"/>
                      <w:color w:val="auto"/>
                      <w:sz w:val="24"/>
                      <w:highlight w:val="none"/>
                    </w:rPr>
                    <w:t>鲮鱼肚</w:t>
                  </w:r>
                </w:p>
              </w:tc>
            </w:tr>
            <w:tr w14:paraId="0D36E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shd w:val="clear" w:color="auto" w:fill="F6F6F6"/>
                  <w:vAlign w:val="center"/>
                </w:tcPr>
                <w:p w14:paraId="2A5BE7EB">
                  <w:pPr>
                    <w:pStyle w:val="14"/>
                    <w:spacing w:before="0" w:line="360" w:lineRule="auto"/>
                    <w:ind w:left="0"/>
                    <w:jc w:val="center"/>
                    <w:rPr>
                      <w:rFonts w:eastAsia="宋体"/>
                      <w:color w:val="auto"/>
                      <w:sz w:val="24"/>
                      <w:highlight w:val="none"/>
                    </w:rPr>
                  </w:pPr>
                  <w:r>
                    <w:rPr>
                      <w:rFonts w:hint="eastAsia" w:eastAsia="宋体"/>
                      <w:color w:val="auto"/>
                      <w:sz w:val="24"/>
                      <w:highlight w:val="none"/>
                    </w:rPr>
                    <w:t>7</w:t>
                  </w:r>
                </w:p>
              </w:tc>
              <w:tc>
                <w:tcPr>
                  <w:tcW w:w="0" w:type="auto"/>
                  <w:shd w:val="clear" w:color="auto" w:fill="F6F6F6"/>
                  <w:vAlign w:val="center"/>
                </w:tcPr>
                <w:p w14:paraId="6948BE7C">
                  <w:pPr>
                    <w:pStyle w:val="14"/>
                    <w:spacing w:before="0" w:line="360" w:lineRule="auto"/>
                    <w:ind w:left="0"/>
                    <w:jc w:val="center"/>
                    <w:rPr>
                      <w:rFonts w:eastAsia="宋体"/>
                      <w:color w:val="auto"/>
                      <w:sz w:val="24"/>
                      <w:highlight w:val="none"/>
                    </w:rPr>
                  </w:pPr>
                  <w:r>
                    <w:rPr>
                      <w:rFonts w:hint="eastAsia" w:eastAsia="宋体"/>
                      <w:color w:val="auto"/>
                      <w:sz w:val="24"/>
                      <w:highlight w:val="none"/>
                    </w:rPr>
                    <w:t>鲩鱼/活</w:t>
                  </w:r>
                </w:p>
              </w:tc>
              <w:tc>
                <w:tcPr>
                  <w:tcW w:w="0" w:type="auto"/>
                  <w:shd w:val="clear" w:color="auto" w:fill="F6F6F6"/>
                  <w:vAlign w:val="center"/>
                </w:tcPr>
                <w:p w14:paraId="67249FC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7</w:t>
                  </w:r>
                </w:p>
              </w:tc>
              <w:tc>
                <w:tcPr>
                  <w:tcW w:w="0" w:type="auto"/>
                  <w:shd w:val="clear" w:color="auto" w:fill="F6F6F6"/>
                  <w:vAlign w:val="center"/>
                </w:tcPr>
                <w:p w14:paraId="2D3D6B21">
                  <w:pPr>
                    <w:pStyle w:val="14"/>
                    <w:spacing w:before="0" w:line="360" w:lineRule="auto"/>
                    <w:ind w:left="0"/>
                    <w:jc w:val="center"/>
                    <w:rPr>
                      <w:rFonts w:eastAsia="宋体"/>
                      <w:color w:val="auto"/>
                      <w:sz w:val="24"/>
                      <w:highlight w:val="none"/>
                    </w:rPr>
                  </w:pPr>
                  <w:r>
                    <w:rPr>
                      <w:rFonts w:hint="eastAsia" w:eastAsia="宋体"/>
                      <w:color w:val="auto"/>
                      <w:sz w:val="24"/>
                      <w:highlight w:val="none"/>
                    </w:rPr>
                    <w:t>大头鱼头</w:t>
                  </w:r>
                </w:p>
              </w:tc>
              <w:tc>
                <w:tcPr>
                  <w:tcW w:w="0" w:type="auto"/>
                  <w:shd w:val="clear" w:color="auto" w:fill="F6F6F6"/>
                  <w:vAlign w:val="center"/>
                </w:tcPr>
                <w:p w14:paraId="3E9ACA8A">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7</w:t>
                  </w:r>
                </w:p>
              </w:tc>
              <w:tc>
                <w:tcPr>
                  <w:tcW w:w="0" w:type="auto"/>
                  <w:shd w:val="clear" w:color="auto" w:fill="F6F6F6"/>
                  <w:vAlign w:val="center"/>
                </w:tcPr>
                <w:p w14:paraId="169BE8D5">
                  <w:pPr>
                    <w:pStyle w:val="14"/>
                    <w:spacing w:before="0" w:line="360" w:lineRule="auto"/>
                    <w:ind w:left="0"/>
                    <w:jc w:val="center"/>
                    <w:rPr>
                      <w:rFonts w:eastAsia="宋体"/>
                      <w:color w:val="auto"/>
                      <w:sz w:val="24"/>
                      <w:highlight w:val="none"/>
                    </w:rPr>
                  </w:pPr>
                  <w:r>
                    <w:rPr>
                      <w:rFonts w:hint="eastAsia" w:eastAsia="宋体"/>
                      <w:color w:val="auto"/>
                      <w:sz w:val="24"/>
                      <w:highlight w:val="none"/>
                    </w:rPr>
                    <w:t>鲮鱼肉</w:t>
                  </w:r>
                </w:p>
              </w:tc>
            </w:tr>
            <w:tr w14:paraId="3F720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Align w:val="center"/>
                </w:tcPr>
                <w:p w14:paraId="1C9EF52F">
                  <w:pPr>
                    <w:pStyle w:val="14"/>
                    <w:spacing w:before="0" w:line="360" w:lineRule="auto"/>
                    <w:ind w:left="0"/>
                    <w:jc w:val="center"/>
                    <w:rPr>
                      <w:rFonts w:eastAsia="宋体"/>
                      <w:color w:val="auto"/>
                      <w:sz w:val="24"/>
                      <w:highlight w:val="none"/>
                    </w:rPr>
                  </w:pPr>
                  <w:r>
                    <w:rPr>
                      <w:rFonts w:hint="eastAsia" w:eastAsia="宋体"/>
                      <w:color w:val="auto"/>
                      <w:sz w:val="24"/>
                      <w:highlight w:val="none"/>
                    </w:rPr>
                    <w:t>8</w:t>
                  </w:r>
                </w:p>
              </w:tc>
              <w:tc>
                <w:tcPr>
                  <w:tcW w:w="0" w:type="auto"/>
                  <w:vAlign w:val="center"/>
                </w:tcPr>
                <w:p w14:paraId="2E0ACDC1">
                  <w:pPr>
                    <w:pStyle w:val="14"/>
                    <w:spacing w:before="0" w:line="360" w:lineRule="auto"/>
                    <w:ind w:left="0"/>
                    <w:jc w:val="center"/>
                    <w:rPr>
                      <w:rFonts w:eastAsia="宋体"/>
                      <w:color w:val="auto"/>
                      <w:sz w:val="24"/>
                      <w:highlight w:val="none"/>
                    </w:rPr>
                  </w:pPr>
                  <w:r>
                    <w:rPr>
                      <w:rFonts w:hint="eastAsia" w:eastAsia="宋体"/>
                      <w:color w:val="auto"/>
                      <w:sz w:val="24"/>
                      <w:highlight w:val="none"/>
                    </w:rPr>
                    <w:t>鲩鱼/杀</w:t>
                  </w:r>
                </w:p>
              </w:tc>
              <w:tc>
                <w:tcPr>
                  <w:tcW w:w="0" w:type="auto"/>
                  <w:vAlign w:val="center"/>
                </w:tcPr>
                <w:p w14:paraId="61DB786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8</w:t>
                  </w:r>
                </w:p>
              </w:tc>
              <w:tc>
                <w:tcPr>
                  <w:tcW w:w="0" w:type="auto"/>
                  <w:vAlign w:val="center"/>
                </w:tcPr>
                <w:p w14:paraId="21349F65">
                  <w:pPr>
                    <w:pStyle w:val="14"/>
                    <w:spacing w:before="0" w:line="360" w:lineRule="auto"/>
                    <w:ind w:left="0"/>
                    <w:jc w:val="center"/>
                    <w:rPr>
                      <w:rFonts w:eastAsia="宋体"/>
                      <w:color w:val="auto"/>
                      <w:sz w:val="24"/>
                      <w:highlight w:val="none"/>
                    </w:rPr>
                  </w:pPr>
                  <w:r>
                    <w:rPr>
                      <w:rFonts w:hint="eastAsia" w:eastAsia="宋体"/>
                      <w:color w:val="auto"/>
                      <w:sz w:val="24"/>
                      <w:highlight w:val="none"/>
                    </w:rPr>
                    <w:t>大头鱼肉</w:t>
                  </w:r>
                </w:p>
              </w:tc>
              <w:tc>
                <w:tcPr>
                  <w:tcW w:w="0" w:type="auto"/>
                  <w:vAlign w:val="center"/>
                </w:tcPr>
                <w:p w14:paraId="3D96CC3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8</w:t>
                  </w:r>
                </w:p>
              </w:tc>
              <w:tc>
                <w:tcPr>
                  <w:tcW w:w="0" w:type="auto"/>
                  <w:vAlign w:val="center"/>
                </w:tcPr>
                <w:p w14:paraId="0C295E1E">
                  <w:pPr>
                    <w:pStyle w:val="14"/>
                    <w:spacing w:before="0" w:line="360" w:lineRule="auto"/>
                    <w:ind w:left="0"/>
                    <w:jc w:val="center"/>
                    <w:rPr>
                      <w:rFonts w:eastAsia="宋体"/>
                      <w:color w:val="auto"/>
                      <w:sz w:val="24"/>
                      <w:highlight w:val="none"/>
                    </w:rPr>
                  </w:pPr>
                  <w:r>
                    <w:rPr>
                      <w:rFonts w:hint="eastAsia" w:eastAsia="宋体"/>
                      <w:color w:val="auto"/>
                      <w:sz w:val="24"/>
                      <w:highlight w:val="none"/>
                    </w:rPr>
                    <w:t>鲮鱼骨</w:t>
                  </w:r>
                </w:p>
              </w:tc>
            </w:tr>
            <w:tr w14:paraId="76EB7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shd w:val="clear" w:color="auto" w:fill="F6F6F6"/>
                  <w:vAlign w:val="center"/>
                </w:tcPr>
                <w:p w14:paraId="7C6B6284">
                  <w:pPr>
                    <w:pStyle w:val="14"/>
                    <w:spacing w:before="0" w:line="360" w:lineRule="auto"/>
                    <w:ind w:left="0"/>
                    <w:jc w:val="center"/>
                    <w:rPr>
                      <w:rFonts w:eastAsia="宋体"/>
                      <w:color w:val="auto"/>
                      <w:sz w:val="24"/>
                      <w:highlight w:val="none"/>
                    </w:rPr>
                  </w:pPr>
                  <w:r>
                    <w:rPr>
                      <w:rFonts w:hint="eastAsia" w:eastAsia="宋体"/>
                      <w:color w:val="auto"/>
                      <w:sz w:val="24"/>
                      <w:highlight w:val="none"/>
                    </w:rPr>
                    <w:t>9</w:t>
                  </w:r>
                </w:p>
              </w:tc>
              <w:tc>
                <w:tcPr>
                  <w:tcW w:w="0" w:type="auto"/>
                  <w:shd w:val="clear" w:color="auto" w:fill="F6F6F6"/>
                  <w:vAlign w:val="center"/>
                </w:tcPr>
                <w:p w14:paraId="2528B8F3">
                  <w:pPr>
                    <w:pStyle w:val="14"/>
                    <w:spacing w:before="0" w:line="360" w:lineRule="auto"/>
                    <w:ind w:left="0"/>
                    <w:jc w:val="center"/>
                    <w:rPr>
                      <w:rFonts w:eastAsia="宋体"/>
                      <w:color w:val="auto"/>
                      <w:sz w:val="24"/>
                      <w:highlight w:val="none"/>
                    </w:rPr>
                  </w:pPr>
                  <w:r>
                    <w:rPr>
                      <w:rFonts w:hint="eastAsia" w:eastAsia="宋体"/>
                      <w:color w:val="auto"/>
                      <w:sz w:val="24"/>
                      <w:highlight w:val="none"/>
                    </w:rPr>
                    <w:t>鲩鱼肉</w:t>
                  </w:r>
                </w:p>
              </w:tc>
              <w:tc>
                <w:tcPr>
                  <w:tcW w:w="0" w:type="auto"/>
                  <w:shd w:val="clear" w:color="auto" w:fill="F6F6F6"/>
                  <w:vAlign w:val="center"/>
                </w:tcPr>
                <w:p w14:paraId="05860C6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9</w:t>
                  </w:r>
                </w:p>
              </w:tc>
              <w:tc>
                <w:tcPr>
                  <w:tcW w:w="0" w:type="auto"/>
                  <w:shd w:val="clear" w:color="auto" w:fill="F6F6F6"/>
                  <w:vAlign w:val="center"/>
                </w:tcPr>
                <w:p w14:paraId="79BB11D2">
                  <w:pPr>
                    <w:pStyle w:val="14"/>
                    <w:spacing w:before="0" w:line="360" w:lineRule="auto"/>
                    <w:ind w:left="0"/>
                    <w:jc w:val="center"/>
                    <w:rPr>
                      <w:rFonts w:eastAsia="宋体"/>
                      <w:color w:val="auto"/>
                      <w:sz w:val="24"/>
                      <w:highlight w:val="none"/>
                    </w:rPr>
                  </w:pPr>
                  <w:r>
                    <w:rPr>
                      <w:rFonts w:hint="eastAsia" w:eastAsia="宋体"/>
                      <w:color w:val="auto"/>
                      <w:sz w:val="24"/>
                      <w:highlight w:val="none"/>
                    </w:rPr>
                    <w:t>大头鱼腩</w:t>
                  </w:r>
                </w:p>
              </w:tc>
              <w:tc>
                <w:tcPr>
                  <w:tcW w:w="0" w:type="auto"/>
                  <w:shd w:val="clear" w:color="auto" w:fill="F6F6F6"/>
                  <w:vAlign w:val="center"/>
                </w:tcPr>
                <w:p w14:paraId="30FE6524">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9</w:t>
                  </w:r>
                </w:p>
              </w:tc>
              <w:tc>
                <w:tcPr>
                  <w:tcW w:w="0" w:type="auto"/>
                  <w:shd w:val="clear" w:color="auto" w:fill="F6F6F6"/>
                  <w:vAlign w:val="center"/>
                </w:tcPr>
                <w:p w14:paraId="63A92382">
                  <w:pPr>
                    <w:pStyle w:val="14"/>
                    <w:spacing w:before="0" w:line="360" w:lineRule="auto"/>
                    <w:ind w:left="0"/>
                    <w:jc w:val="center"/>
                    <w:rPr>
                      <w:rFonts w:eastAsia="宋体"/>
                      <w:color w:val="auto"/>
                      <w:sz w:val="24"/>
                      <w:highlight w:val="none"/>
                    </w:rPr>
                  </w:pPr>
                  <w:r>
                    <w:rPr>
                      <w:rFonts w:hint="eastAsia" w:eastAsia="宋体"/>
                      <w:color w:val="auto"/>
                      <w:sz w:val="24"/>
                      <w:highlight w:val="none"/>
                    </w:rPr>
                    <w:t>原味鲮鱼肉饼</w:t>
                  </w:r>
                </w:p>
              </w:tc>
            </w:tr>
            <w:tr w14:paraId="46B62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Align w:val="center"/>
                </w:tcPr>
                <w:p w14:paraId="3C67AD6B">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0</w:t>
                  </w:r>
                </w:p>
              </w:tc>
              <w:tc>
                <w:tcPr>
                  <w:tcW w:w="0" w:type="auto"/>
                  <w:vAlign w:val="center"/>
                </w:tcPr>
                <w:p w14:paraId="48F45B62">
                  <w:pPr>
                    <w:pStyle w:val="14"/>
                    <w:spacing w:before="0" w:line="360" w:lineRule="auto"/>
                    <w:ind w:left="0"/>
                    <w:jc w:val="center"/>
                    <w:rPr>
                      <w:rFonts w:eastAsia="宋体"/>
                      <w:color w:val="auto"/>
                      <w:sz w:val="24"/>
                      <w:highlight w:val="none"/>
                    </w:rPr>
                  </w:pPr>
                  <w:r>
                    <w:rPr>
                      <w:rFonts w:hint="eastAsia" w:eastAsia="宋体"/>
                      <w:color w:val="auto"/>
                      <w:sz w:val="24"/>
                      <w:highlight w:val="none"/>
                    </w:rPr>
                    <w:t>鲩鱼腩</w:t>
                  </w:r>
                </w:p>
              </w:tc>
              <w:tc>
                <w:tcPr>
                  <w:tcW w:w="0" w:type="auto"/>
                  <w:vAlign w:val="center"/>
                </w:tcPr>
                <w:p w14:paraId="6E801550">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0</w:t>
                  </w:r>
                </w:p>
              </w:tc>
              <w:tc>
                <w:tcPr>
                  <w:tcW w:w="0" w:type="auto"/>
                  <w:vAlign w:val="center"/>
                </w:tcPr>
                <w:p w14:paraId="0CE6376F">
                  <w:pPr>
                    <w:pStyle w:val="14"/>
                    <w:spacing w:before="0" w:line="360" w:lineRule="auto"/>
                    <w:ind w:left="0"/>
                    <w:jc w:val="center"/>
                    <w:rPr>
                      <w:rFonts w:eastAsia="宋体"/>
                      <w:color w:val="auto"/>
                      <w:sz w:val="24"/>
                      <w:highlight w:val="none"/>
                    </w:rPr>
                  </w:pPr>
                  <w:r>
                    <w:rPr>
                      <w:rFonts w:hint="eastAsia" w:eastAsia="宋体"/>
                      <w:color w:val="auto"/>
                      <w:sz w:val="24"/>
                      <w:highlight w:val="none"/>
                    </w:rPr>
                    <w:t>大头鱼尾</w:t>
                  </w:r>
                </w:p>
              </w:tc>
              <w:tc>
                <w:tcPr>
                  <w:tcW w:w="0" w:type="auto"/>
                  <w:vAlign w:val="center"/>
                </w:tcPr>
                <w:p w14:paraId="3A38BFEA">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0</w:t>
                  </w:r>
                </w:p>
              </w:tc>
              <w:tc>
                <w:tcPr>
                  <w:tcW w:w="0" w:type="auto"/>
                  <w:vAlign w:val="center"/>
                </w:tcPr>
                <w:p w14:paraId="752A5F24">
                  <w:pPr>
                    <w:pStyle w:val="14"/>
                    <w:spacing w:before="0" w:line="360" w:lineRule="auto"/>
                    <w:ind w:left="0"/>
                    <w:jc w:val="center"/>
                    <w:rPr>
                      <w:rFonts w:eastAsia="宋体"/>
                      <w:color w:val="auto"/>
                      <w:sz w:val="24"/>
                      <w:highlight w:val="none"/>
                    </w:rPr>
                  </w:pPr>
                  <w:r>
                    <w:rPr>
                      <w:rFonts w:hint="eastAsia" w:eastAsia="宋体"/>
                      <w:color w:val="auto"/>
                      <w:sz w:val="24"/>
                      <w:highlight w:val="none"/>
                    </w:rPr>
                    <w:t>有味鲮鱼肉饼</w:t>
                  </w:r>
                </w:p>
              </w:tc>
            </w:tr>
          </w:tbl>
          <w:p w14:paraId="5FFDB66E">
            <w:pPr>
              <w:pStyle w:val="14"/>
              <w:spacing w:before="48" w:line="360" w:lineRule="auto"/>
              <w:ind w:right="119"/>
              <w:jc w:val="center"/>
              <w:rPr>
                <w:rFonts w:eastAsia="宋体"/>
                <w:color w:val="auto"/>
                <w:spacing w:val="12"/>
                <w:sz w:val="24"/>
                <w:highlight w:val="none"/>
              </w:rPr>
            </w:pPr>
          </w:p>
          <w:p w14:paraId="2BABDD45">
            <w:pPr>
              <w:pStyle w:val="14"/>
              <w:spacing w:before="48" w:line="360" w:lineRule="auto"/>
              <w:ind w:right="119"/>
              <w:jc w:val="center"/>
              <w:rPr>
                <w:rFonts w:eastAsia="宋体"/>
                <w:color w:val="auto"/>
                <w:sz w:val="24"/>
                <w:highlight w:val="none"/>
              </w:rPr>
            </w:pPr>
            <w:r>
              <w:rPr>
                <w:rFonts w:hint="eastAsia" w:eastAsia="宋体"/>
                <w:color w:val="auto"/>
                <w:spacing w:val="12"/>
                <w:sz w:val="24"/>
                <w:highlight w:val="none"/>
              </w:rPr>
              <w:t>食材采购明细表</w:t>
            </w:r>
            <w:r>
              <w:rPr>
                <w:rFonts w:hint="eastAsia" w:eastAsia="宋体"/>
                <w:color w:val="auto"/>
                <w:spacing w:val="12"/>
                <w:sz w:val="24"/>
                <w:highlight w:val="none"/>
                <w:lang w:val="en-US"/>
              </w:rPr>
              <w:t>7</w:t>
            </w:r>
            <w:r>
              <w:rPr>
                <w:rFonts w:hint="eastAsia" w:eastAsia="宋体"/>
                <w:color w:val="auto"/>
                <w:spacing w:val="12"/>
                <w:sz w:val="24"/>
                <w:highlight w:val="none"/>
              </w:rPr>
              <w:t>（早餐类清单）</w:t>
            </w:r>
          </w:p>
          <w:tbl>
            <w:tblPr>
              <w:tblStyle w:val="10"/>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96"/>
              <w:gridCol w:w="1410"/>
              <w:gridCol w:w="596"/>
              <w:gridCol w:w="2050"/>
              <w:gridCol w:w="596"/>
              <w:gridCol w:w="1830"/>
            </w:tblGrid>
            <w:tr w14:paraId="2F381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BEBEBE"/>
                  <w:vAlign w:val="center"/>
                </w:tcPr>
                <w:p w14:paraId="2D740C2A">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01F39B85">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l2br w:val="nil"/>
                    <w:tr2bl w:val="nil"/>
                  </w:tcBorders>
                  <w:shd w:val="clear" w:color="auto" w:fill="BEBEBE"/>
                  <w:vAlign w:val="center"/>
                </w:tcPr>
                <w:p w14:paraId="4AA6203E">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0618935B">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l2br w:val="nil"/>
                    <w:tr2bl w:val="nil"/>
                  </w:tcBorders>
                  <w:shd w:val="clear" w:color="auto" w:fill="BEBEBE"/>
                  <w:vAlign w:val="center"/>
                </w:tcPr>
                <w:p w14:paraId="69C8A9EB">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165BB135">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2AD9D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4592FE7C">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0" w:type="auto"/>
                  <w:tcBorders>
                    <w:tl2br w:val="nil"/>
                    <w:tr2bl w:val="nil"/>
                  </w:tcBorders>
                  <w:shd w:val="clear" w:color="auto" w:fill="F6F6F6"/>
                  <w:vAlign w:val="center"/>
                </w:tcPr>
                <w:p w14:paraId="0FD5928E">
                  <w:pPr>
                    <w:pStyle w:val="14"/>
                    <w:spacing w:before="0" w:line="360" w:lineRule="auto"/>
                    <w:ind w:left="0"/>
                    <w:jc w:val="center"/>
                    <w:rPr>
                      <w:rFonts w:eastAsia="宋体"/>
                      <w:color w:val="auto"/>
                      <w:sz w:val="24"/>
                      <w:highlight w:val="none"/>
                    </w:rPr>
                  </w:pPr>
                  <w:r>
                    <w:rPr>
                      <w:rFonts w:hint="eastAsia" w:eastAsia="宋体"/>
                      <w:color w:val="auto"/>
                      <w:sz w:val="24"/>
                      <w:highlight w:val="none"/>
                    </w:rPr>
                    <w:t>三乡濑粉</w:t>
                  </w:r>
                </w:p>
              </w:tc>
              <w:tc>
                <w:tcPr>
                  <w:tcW w:w="0" w:type="auto"/>
                  <w:tcBorders>
                    <w:tl2br w:val="nil"/>
                    <w:tr2bl w:val="nil"/>
                  </w:tcBorders>
                  <w:shd w:val="clear" w:color="auto" w:fill="F6F6F6"/>
                  <w:vAlign w:val="center"/>
                </w:tcPr>
                <w:p w14:paraId="7B0208D7">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1</w:t>
                  </w:r>
                </w:p>
              </w:tc>
              <w:tc>
                <w:tcPr>
                  <w:tcW w:w="0" w:type="auto"/>
                  <w:tcBorders>
                    <w:tl2br w:val="nil"/>
                    <w:tr2bl w:val="nil"/>
                  </w:tcBorders>
                  <w:shd w:val="clear" w:color="auto" w:fill="F6F6F6"/>
                  <w:vAlign w:val="center"/>
                </w:tcPr>
                <w:p w14:paraId="6E0F85D0">
                  <w:pPr>
                    <w:pStyle w:val="14"/>
                    <w:spacing w:before="0" w:line="360" w:lineRule="auto"/>
                    <w:ind w:left="0"/>
                    <w:jc w:val="center"/>
                    <w:rPr>
                      <w:rFonts w:eastAsia="宋体"/>
                      <w:color w:val="auto"/>
                      <w:sz w:val="24"/>
                      <w:highlight w:val="none"/>
                    </w:rPr>
                  </w:pPr>
                  <w:r>
                    <w:rPr>
                      <w:rFonts w:hint="eastAsia" w:eastAsia="宋体"/>
                      <w:color w:val="auto"/>
                      <w:sz w:val="24"/>
                      <w:highlight w:val="none"/>
                    </w:rPr>
                    <w:t>饺子皮/水饺皮</w:t>
                  </w:r>
                </w:p>
              </w:tc>
              <w:tc>
                <w:tcPr>
                  <w:tcW w:w="0" w:type="auto"/>
                  <w:tcBorders>
                    <w:tl2br w:val="nil"/>
                    <w:tr2bl w:val="nil"/>
                  </w:tcBorders>
                  <w:shd w:val="clear" w:color="auto" w:fill="F6F6F6"/>
                  <w:vAlign w:val="center"/>
                </w:tcPr>
                <w:p w14:paraId="79FE2BC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1</w:t>
                  </w:r>
                </w:p>
              </w:tc>
              <w:tc>
                <w:tcPr>
                  <w:tcW w:w="0" w:type="auto"/>
                  <w:tcBorders>
                    <w:tl2br w:val="nil"/>
                    <w:tr2bl w:val="nil"/>
                  </w:tcBorders>
                  <w:shd w:val="clear" w:color="auto" w:fill="F6F6F6"/>
                  <w:vAlign w:val="center"/>
                </w:tcPr>
                <w:p w14:paraId="741F3C8B">
                  <w:pPr>
                    <w:pStyle w:val="14"/>
                    <w:spacing w:before="0" w:line="360" w:lineRule="auto"/>
                    <w:ind w:left="0"/>
                    <w:jc w:val="center"/>
                    <w:rPr>
                      <w:rFonts w:eastAsia="宋体"/>
                      <w:color w:val="auto"/>
                      <w:sz w:val="24"/>
                      <w:highlight w:val="none"/>
                    </w:rPr>
                  </w:pPr>
                  <w:r>
                    <w:rPr>
                      <w:rFonts w:hint="eastAsia" w:eastAsia="宋体"/>
                      <w:color w:val="auto"/>
                      <w:sz w:val="24"/>
                      <w:highlight w:val="none"/>
                    </w:rPr>
                    <w:t>纯磨坊油条</w:t>
                  </w:r>
                </w:p>
              </w:tc>
            </w:tr>
            <w:tr w14:paraId="41716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50A7FFDC">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0" w:type="auto"/>
                  <w:tcBorders>
                    <w:tl2br w:val="nil"/>
                    <w:tr2bl w:val="nil"/>
                  </w:tcBorders>
                  <w:vAlign w:val="center"/>
                </w:tcPr>
                <w:p w14:paraId="4809AD5F">
                  <w:pPr>
                    <w:pStyle w:val="14"/>
                    <w:spacing w:before="0" w:line="360" w:lineRule="auto"/>
                    <w:ind w:left="0"/>
                    <w:jc w:val="center"/>
                    <w:rPr>
                      <w:rFonts w:eastAsia="宋体"/>
                      <w:color w:val="auto"/>
                      <w:sz w:val="24"/>
                      <w:highlight w:val="none"/>
                    </w:rPr>
                  </w:pPr>
                  <w:r>
                    <w:rPr>
                      <w:rFonts w:hint="eastAsia" w:eastAsia="宋体"/>
                      <w:color w:val="auto"/>
                      <w:sz w:val="24"/>
                      <w:highlight w:val="none"/>
                    </w:rPr>
                    <w:t>濑粉</w:t>
                  </w:r>
                </w:p>
              </w:tc>
              <w:tc>
                <w:tcPr>
                  <w:tcW w:w="0" w:type="auto"/>
                  <w:tcBorders>
                    <w:tl2br w:val="nil"/>
                    <w:tr2bl w:val="nil"/>
                  </w:tcBorders>
                  <w:vAlign w:val="center"/>
                </w:tcPr>
                <w:p w14:paraId="73D2FBFB">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2</w:t>
                  </w:r>
                </w:p>
              </w:tc>
              <w:tc>
                <w:tcPr>
                  <w:tcW w:w="0" w:type="auto"/>
                  <w:tcBorders>
                    <w:tl2br w:val="nil"/>
                    <w:tr2bl w:val="nil"/>
                  </w:tcBorders>
                  <w:vAlign w:val="center"/>
                </w:tcPr>
                <w:p w14:paraId="41FA89A7">
                  <w:pPr>
                    <w:pStyle w:val="14"/>
                    <w:spacing w:before="0" w:line="360" w:lineRule="auto"/>
                    <w:ind w:left="0"/>
                    <w:jc w:val="center"/>
                    <w:rPr>
                      <w:rFonts w:eastAsia="宋体"/>
                      <w:color w:val="auto"/>
                      <w:sz w:val="24"/>
                      <w:highlight w:val="none"/>
                    </w:rPr>
                  </w:pPr>
                  <w:r>
                    <w:rPr>
                      <w:rFonts w:hint="eastAsia" w:eastAsia="宋体"/>
                      <w:color w:val="auto"/>
                      <w:sz w:val="24"/>
                      <w:highlight w:val="none"/>
                    </w:rPr>
                    <w:t>水饺/饺子</w:t>
                  </w:r>
                </w:p>
              </w:tc>
              <w:tc>
                <w:tcPr>
                  <w:tcW w:w="0" w:type="auto"/>
                  <w:tcBorders>
                    <w:tl2br w:val="nil"/>
                    <w:tr2bl w:val="nil"/>
                  </w:tcBorders>
                  <w:vAlign w:val="center"/>
                </w:tcPr>
                <w:p w14:paraId="753230D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2</w:t>
                  </w:r>
                </w:p>
              </w:tc>
              <w:tc>
                <w:tcPr>
                  <w:tcW w:w="0" w:type="auto"/>
                  <w:tcBorders>
                    <w:tl2br w:val="nil"/>
                    <w:tr2bl w:val="nil"/>
                  </w:tcBorders>
                  <w:vAlign w:val="center"/>
                </w:tcPr>
                <w:p w14:paraId="3BCDCEC3">
                  <w:pPr>
                    <w:pStyle w:val="14"/>
                    <w:spacing w:before="0" w:line="360" w:lineRule="auto"/>
                    <w:ind w:left="0"/>
                    <w:jc w:val="center"/>
                    <w:rPr>
                      <w:rFonts w:eastAsia="宋体"/>
                      <w:color w:val="auto"/>
                      <w:sz w:val="24"/>
                      <w:highlight w:val="none"/>
                    </w:rPr>
                  </w:pPr>
                  <w:r>
                    <w:rPr>
                      <w:rFonts w:hint="eastAsia" w:eastAsia="宋体"/>
                      <w:color w:val="auto"/>
                      <w:sz w:val="24"/>
                      <w:highlight w:val="none"/>
                    </w:rPr>
                    <w:t>3.3斤伊面1*5</w:t>
                  </w:r>
                </w:p>
              </w:tc>
            </w:tr>
            <w:tr w14:paraId="55A69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14BE6F5D">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0" w:type="auto"/>
                  <w:tcBorders>
                    <w:tl2br w:val="nil"/>
                    <w:tr2bl w:val="nil"/>
                  </w:tcBorders>
                  <w:shd w:val="clear" w:color="auto" w:fill="F6F6F6"/>
                  <w:vAlign w:val="center"/>
                </w:tcPr>
                <w:p w14:paraId="411E470C">
                  <w:pPr>
                    <w:pStyle w:val="14"/>
                    <w:spacing w:before="0" w:line="360" w:lineRule="auto"/>
                    <w:ind w:left="0"/>
                    <w:jc w:val="center"/>
                    <w:rPr>
                      <w:rFonts w:eastAsia="宋体"/>
                      <w:color w:val="auto"/>
                      <w:sz w:val="24"/>
                      <w:highlight w:val="none"/>
                    </w:rPr>
                  </w:pPr>
                  <w:r>
                    <w:rPr>
                      <w:rFonts w:hint="eastAsia" w:eastAsia="宋体"/>
                      <w:color w:val="auto"/>
                      <w:sz w:val="24"/>
                      <w:highlight w:val="none"/>
                    </w:rPr>
                    <w:t>河粉</w:t>
                  </w:r>
                </w:p>
              </w:tc>
              <w:tc>
                <w:tcPr>
                  <w:tcW w:w="0" w:type="auto"/>
                  <w:tcBorders>
                    <w:tl2br w:val="nil"/>
                    <w:tr2bl w:val="nil"/>
                  </w:tcBorders>
                  <w:shd w:val="clear" w:color="auto" w:fill="F6F6F6"/>
                  <w:vAlign w:val="center"/>
                </w:tcPr>
                <w:p w14:paraId="4623F55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3</w:t>
                  </w:r>
                </w:p>
              </w:tc>
              <w:tc>
                <w:tcPr>
                  <w:tcW w:w="0" w:type="auto"/>
                  <w:tcBorders>
                    <w:tl2br w:val="nil"/>
                    <w:tr2bl w:val="nil"/>
                  </w:tcBorders>
                  <w:shd w:val="clear" w:color="auto" w:fill="F6F6F6"/>
                  <w:vAlign w:val="center"/>
                </w:tcPr>
                <w:p w14:paraId="0B341A75">
                  <w:pPr>
                    <w:pStyle w:val="14"/>
                    <w:spacing w:before="0" w:line="360" w:lineRule="auto"/>
                    <w:ind w:left="0"/>
                    <w:jc w:val="center"/>
                    <w:rPr>
                      <w:rFonts w:eastAsia="宋体"/>
                      <w:color w:val="auto"/>
                      <w:sz w:val="24"/>
                      <w:highlight w:val="none"/>
                    </w:rPr>
                  </w:pPr>
                  <w:r>
                    <w:rPr>
                      <w:rFonts w:hint="eastAsia" w:eastAsia="宋体"/>
                      <w:color w:val="auto"/>
                      <w:sz w:val="24"/>
                      <w:highlight w:val="none"/>
                    </w:rPr>
                    <w:t>鲜云吞</w:t>
                  </w:r>
                </w:p>
              </w:tc>
              <w:tc>
                <w:tcPr>
                  <w:tcW w:w="0" w:type="auto"/>
                  <w:tcBorders>
                    <w:tl2br w:val="nil"/>
                    <w:tr2bl w:val="nil"/>
                  </w:tcBorders>
                  <w:shd w:val="clear" w:color="auto" w:fill="F6F6F6"/>
                  <w:vAlign w:val="center"/>
                </w:tcPr>
                <w:p w14:paraId="04856A27">
                  <w:pPr>
                    <w:pStyle w:val="14"/>
                    <w:spacing w:before="0" w:line="360" w:lineRule="auto"/>
                    <w:ind w:left="0"/>
                    <w:jc w:val="center"/>
                    <w:rPr>
                      <w:rFonts w:hint="default" w:eastAsia="宋体"/>
                      <w:color w:val="auto"/>
                      <w:sz w:val="24"/>
                      <w:highlight w:val="none"/>
                      <w:lang w:val="en-US" w:eastAsia="zh-CN"/>
                    </w:rPr>
                  </w:pPr>
                  <w:r>
                    <w:rPr>
                      <w:rFonts w:hint="eastAsia" w:eastAsia="宋体"/>
                      <w:color w:val="auto"/>
                      <w:sz w:val="24"/>
                      <w:highlight w:val="none"/>
                      <w:lang w:val="en-US" w:eastAsia="zh-CN"/>
                    </w:rPr>
                    <w:t>23</w:t>
                  </w:r>
                </w:p>
              </w:tc>
              <w:tc>
                <w:tcPr>
                  <w:tcW w:w="0" w:type="auto"/>
                  <w:tcBorders>
                    <w:tl2br w:val="nil"/>
                    <w:tr2bl w:val="nil"/>
                  </w:tcBorders>
                  <w:shd w:val="clear" w:color="auto" w:fill="F6F6F6"/>
                  <w:vAlign w:val="center"/>
                </w:tcPr>
                <w:p w14:paraId="3ACC1142">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低筋面粉</w:t>
                  </w:r>
                </w:p>
              </w:tc>
            </w:tr>
            <w:tr w14:paraId="45329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61FBF478">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0" w:type="auto"/>
                  <w:tcBorders>
                    <w:tl2br w:val="nil"/>
                    <w:tr2bl w:val="nil"/>
                  </w:tcBorders>
                  <w:vAlign w:val="center"/>
                </w:tcPr>
                <w:p w14:paraId="2C7B2F48">
                  <w:pPr>
                    <w:pStyle w:val="14"/>
                    <w:spacing w:before="0" w:line="360" w:lineRule="auto"/>
                    <w:ind w:left="0"/>
                    <w:jc w:val="center"/>
                    <w:rPr>
                      <w:rFonts w:eastAsia="宋体"/>
                      <w:color w:val="auto"/>
                      <w:sz w:val="24"/>
                      <w:highlight w:val="none"/>
                    </w:rPr>
                  </w:pPr>
                  <w:r>
                    <w:rPr>
                      <w:rFonts w:hint="eastAsia" w:eastAsia="宋体"/>
                      <w:color w:val="auto"/>
                      <w:sz w:val="24"/>
                      <w:highlight w:val="none"/>
                    </w:rPr>
                    <w:t>陈村粉</w:t>
                  </w:r>
                </w:p>
              </w:tc>
              <w:tc>
                <w:tcPr>
                  <w:tcW w:w="0" w:type="auto"/>
                  <w:tcBorders>
                    <w:tl2br w:val="nil"/>
                    <w:tr2bl w:val="nil"/>
                  </w:tcBorders>
                  <w:vAlign w:val="center"/>
                </w:tcPr>
                <w:p w14:paraId="77B64EB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4</w:t>
                  </w:r>
                </w:p>
              </w:tc>
              <w:tc>
                <w:tcPr>
                  <w:tcW w:w="0" w:type="auto"/>
                  <w:tcBorders>
                    <w:tl2br w:val="nil"/>
                    <w:tr2bl w:val="nil"/>
                  </w:tcBorders>
                  <w:vAlign w:val="center"/>
                </w:tcPr>
                <w:p w14:paraId="43AE81E3">
                  <w:pPr>
                    <w:pStyle w:val="14"/>
                    <w:spacing w:before="0" w:line="360" w:lineRule="auto"/>
                    <w:ind w:left="0"/>
                    <w:jc w:val="center"/>
                    <w:rPr>
                      <w:rFonts w:eastAsia="宋体"/>
                      <w:color w:val="auto"/>
                      <w:sz w:val="24"/>
                      <w:highlight w:val="none"/>
                    </w:rPr>
                  </w:pPr>
                  <w:r>
                    <w:rPr>
                      <w:rFonts w:hint="eastAsia" w:eastAsia="宋体"/>
                      <w:color w:val="auto"/>
                      <w:sz w:val="24"/>
                      <w:highlight w:val="none"/>
                    </w:rPr>
                    <w:t>粽子</w:t>
                  </w:r>
                </w:p>
              </w:tc>
              <w:tc>
                <w:tcPr>
                  <w:tcW w:w="0" w:type="auto"/>
                  <w:tcBorders>
                    <w:tl2br w:val="nil"/>
                    <w:tr2bl w:val="nil"/>
                  </w:tcBorders>
                  <w:vAlign w:val="center"/>
                </w:tcPr>
                <w:p w14:paraId="110EAAD8">
                  <w:pPr>
                    <w:pStyle w:val="14"/>
                    <w:spacing w:before="0" w:line="360" w:lineRule="auto"/>
                    <w:ind w:left="0"/>
                    <w:jc w:val="center"/>
                    <w:rPr>
                      <w:rFonts w:hint="default" w:eastAsia="宋体"/>
                      <w:color w:val="auto"/>
                      <w:sz w:val="24"/>
                      <w:highlight w:val="none"/>
                      <w:lang w:val="en-US" w:eastAsia="zh-CN"/>
                    </w:rPr>
                  </w:pPr>
                  <w:r>
                    <w:rPr>
                      <w:rFonts w:hint="eastAsia" w:eastAsia="宋体"/>
                      <w:color w:val="auto"/>
                      <w:sz w:val="24"/>
                      <w:highlight w:val="none"/>
                      <w:lang w:val="en-US" w:eastAsia="zh-CN"/>
                    </w:rPr>
                    <w:t>24</w:t>
                  </w:r>
                </w:p>
              </w:tc>
              <w:tc>
                <w:tcPr>
                  <w:tcW w:w="0" w:type="auto"/>
                  <w:tcBorders>
                    <w:tl2br w:val="nil"/>
                    <w:tr2bl w:val="nil"/>
                  </w:tcBorders>
                  <w:vAlign w:val="center"/>
                </w:tcPr>
                <w:p w14:paraId="7A65DD79">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高筋面粉</w:t>
                  </w:r>
                </w:p>
              </w:tc>
            </w:tr>
            <w:tr w14:paraId="1457A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51970D09">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0" w:type="auto"/>
                  <w:tcBorders>
                    <w:tl2br w:val="nil"/>
                    <w:tr2bl w:val="nil"/>
                  </w:tcBorders>
                  <w:shd w:val="clear" w:color="auto" w:fill="F6F6F6"/>
                  <w:vAlign w:val="center"/>
                </w:tcPr>
                <w:p w14:paraId="2907FEDD">
                  <w:pPr>
                    <w:pStyle w:val="14"/>
                    <w:spacing w:before="0" w:line="360" w:lineRule="auto"/>
                    <w:ind w:left="0"/>
                    <w:jc w:val="center"/>
                    <w:rPr>
                      <w:rFonts w:eastAsia="宋体"/>
                      <w:color w:val="auto"/>
                      <w:sz w:val="24"/>
                      <w:highlight w:val="none"/>
                    </w:rPr>
                  </w:pPr>
                  <w:r>
                    <w:rPr>
                      <w:rFonts w:hint="eastAsia" w:eastAsia="宋体"/>
                      <w:color w:val="auto"/>
                      <w:sz w:val="24"/>
                      <w:highlight w:val="none"/>
                    </w:rPr>
                    <w:t>肠粉</w:t>
                  </w:r>
                </w:p>
              </w:tc>
              <w:tc>
                <w:tcPr>
                  <w:tcW w:w="0" w:type="auto"/>
                  <w:tcBorders>
                    <w:tl2br w:val="nil"/>
                    <w:tr2bl w:val="nil"/>
                  </w:tcBorders>
                  <w:shd w:val="clear" w:color="auto" w:fill="F6F6F6"/>
                  <w:vAlign w:val="center"/>
                </w:tcPr>
                <w:p w14:paraId="1B1FCB9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5</w:t>
                  </w:r>
                </w:p>
              </w:tc>
              <w:tc>
                <w:tcPr>
                  <w:tcW w:w="0" w:type="auto"/>
                  <w:tcBorders>
                    <w:tl2br w:val="nil"/>
                    <w:tr2bl w:val="nil"/>
                  </w:tcBorders>
                  <w:shd w:val="clear" w:color="auto" w:fill="F6F6F6"/>
                  <w:vAlign w:val="center"/>
                </w:tcPr>
                <w:p w14:paraId="48CA3BC1">
                  <w:pPr>
                    <w:pStyle w:val="14"/>
                    <w:spacing w:before="0" w:line="360" w:lineRule="auto"/>
                    <w:ind w:left="0"/>
                    <w:jc w:val="center"/>
                    <w:rPr>
                      <w:rFonts w:eastAsia="宋体"/>
                      <w:color w:val="auto"/>
                      <w:sz w:val="24"/>
                      <w:highlight w:val="none"/>
                    </w:rPr>
                  </w:pPr>
                  <w:r>
                    <w:rPr>
                      <w:rFonts w:hint="eastAsia" w:eastAsia="宋体"/>
                      <w:color w:val="auto"/>
                      <w:sz w:val="24"/>
                      <w:highlight w:val="none"/>
                    </w:rPr>
                    <w:t>松糕</w:t>
                  </w:r>
                </w:p>
              </w:tc>
              <w:tc>
                <w:tcPr>
                  <w:tcW w:w="0" w:type="auto"/>
                  <w:tcBorders>
                    <w:tl2br w:val="nil"/>
                    <w:tr2bl w:val="nil"/>
                  </w:tcBorders>
                  <w:shd w:val="clear" w:color="auto" w:fill="F6F6F6"/>
                  <w:vAlign w:val="center"/>
                </w:tcPr>
                <w:p w14:paraId="531A9104">
                  <w:pPr>
                    <w:pStyle w:val="14"/>
                    <w:spacing w:before="0" w:line="360" w:lineRule="auto"/>
                    <w:ind w:left="0"/>
                    <w:jc w:val="center"/>
                    <w:rPr>
                      <w:rFonts w:hint="default" w:eastAsia="宋体"/>
                      <w:color w:val="auto"/>
                      <w:sz w:val="24"/>
                      <w:highlight w:val="none"/>
                      <w:lang w:val="en-US" w:eastAsia="zh-CN"/>
                    </w:rPr>
                  </w:pPr>
                  <w:r>
                    <w:rPr>
                      <w:rFonts w:hint="eastAsia" w:eastAsia="宋体"/>
                      <w:color w:val="auto"/>
                      <w:sz w:val="24"/>
                      <w:highlight w:val="none"/>
                      <w:lang w:val="en-US" w:eastAsia="zh-CN"/>
                    </w:rPr>
                    <w:t>25</w:t>
                  </w:r>
                </w:p>
              </w:tc>
              <w:tc>
                <w:tcPr>
                  <w:tcW w:w="0" w:type="auto"/>
                  <w:tcBorders>
                    <w:tl2br w:val="nil"/>
                    <w:tr2bl w:val="nil"/>
                  </w:tcBorders>
                  <w:shd w:val="clear" w:color="auto" w:fill="F6F6F6"/>
                  <w:vAlign w:val="center"/>
                </w:tcPr>
                <w:p w14:paraId="325895F6">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小麦粉</w:t>
                  </w:r>
                </w:p>
              </w:tc>
            </w:tr>
            <w:tr w14:paraId="3AE81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643B495D">
                  <w:pPr>
                    <w:pStyle w:val="14"/>
                    <w:spacing w:before="0" w:line="360" w:lineRule="auto"/>
                    <w:ind w:left="0"/>
                    <w:jc w:val="center"/>
                    <w:rPr>
                      <w:rFonts w:eastAsia="宋体"/>
                      <w:color w:val="auto"/>
                      <w:sz w:val="24"/>
                      <w:highlight w:val="none"/>
                    </w:rPr>
                  </w:pPr>
                  <w:r>
                    <w:rPr>
                      <w:rFonts w:hint="eastAsia" w:eastAsia="宋体"/>
                      <w:color w:val="auto"/>
                      <w:sz w:val="24"/>
                      <w:highlight w:val="none"/>
                    </w:rPr>
                    <w:t>6</w:t>
                  </w:r>
                </w:p>
              </w:tc>
              <w:tc>
                <w:tcPr>
                  <w:tcW w:w="0" w:type="auto"/>
                  <w:tcBorders>
                    <w:tl2br w:val="nil"/>
                    <w:tr2bl w:val="nil"/>
                  </w:tcBorders>
                  <w:vAlign w:val="center"/>
                </w:tcPr>
                <w:p w14:paraId="3E149207">
                  <w:pPr>
                    <w:pStyle w:val="14"/>
                    <w:spacing w:before="0" w:line="360" w:lineRule="auto"/>
                    <w:ind w:left="0"/>
                    <w:jc w:val="center"/>
                    <w:rPr>
                      <w:rFonts w:eastAsia="宋体"/>
                      <w:color w:val="auto"/>
                      <w:sz w:val="24"/>
                      <w:highlight w:val="none"/>
                    </w:rPr>
                  </w:pPr>
                  <w:r>
                    <w:rPr>
                      <w:rFonts w:hint="eastAsia" w:eastAsia="宋体"/>
                      <w:color w:val="auto"/>
                      <w:sz w:val="24"/>
                      <w:highlight w:val="none"/>
                    </w:rPr>
                    <w:t>鲜桂林米粉</w:t>
                  </w:r>
                </w:p>
              </w:tc>
              <w:tc>
                <w:tcPr>
                  <w:tcW w:w="0" w:type="auto"/>
                  <w:tcBorders>
                    <w:tl2br w:val="nil"/>
                    <w:tr2bl w:val="nil"/>
                  </w:tcBorders>
                  <w:vAlign w:val="center"/>
                </w:tcPr>
                <w:p w14:paraId="1A67C46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6</w:t>
                  </w:r>
                </w:p>
              </w:tc>
              <w:tc>
                <w:tcPr>
                  <w:tcW w:w="0" w:type="auto"/>
                  <w:tcBorders>
                    <w:tl2br w:val="nil"/>
                    <w:tr2bl w:val="nil"/>
                  </w:tcBorders>
                  <w:vAlign w:val="center"/>
                </w:tcPr>
                <w:p w14:paraId="45C7765F">
                  <w:pPr>
                    <w:pStyle w:val="14"/>
                    <w:spacing w:before="0" w:line="360" w:lineRule="auto"/>
                    <w:ind w:left="0"/>
                    <w:jc w:val="center"/>
                    <w:rPr>
                      <w:rFonts w:eastAsia="宋体"/>
                      <w:color w:val="auto"/>
                      <w:sz w:val="24"/>
                      <w:highlight w:val="none"/>
                    </w:rPr>
                  </w:pPr>
                  <w:r>
                    <w:rPr>
                      <w:rFonts w:hint="eastAsia" w:eastAsia="宋体"/>
                      <w:color w:val="auto"/>
                      <w:sz w:val="24"/>
                      <w:highlight w:val="none"/>
                    </w:rPr>
                    <w:t>白糖糕</w:t>
                  </w:r>
                </w:p>
              </w:tc>
              <w:tc>
                <w:tcPr>
                  <w:tcW w:w="0" w:type="auto"/>
                  <w:tcBorders>
                    <w:tl2br w:val="nil"/>
                    <w:tr2bl w:val="nil"/>
                  </w:tcBorders>
                  <w:vAlign w:val="center"/>
                </w:tcPr>
                <w:p w14:paraId="4DDFF65C">
                  <w:pPr>
                    <w:pStyle w:val="14"/>
                    <w:spacing w:before="0" w:line="360" w:lineRule="auto"/>
                    <w:ind w:left="0"/>
                    <w:jc w:val="center"/>
                    <w:rPr>
                      <w:rFonts w:hint="default" w:eastAsia="宋体"/>
                      <w:color w:val="auto"/>
                      <w:sz w:val="24"/>
                      <w:highlight w:val="none"/>
                      <w:lang w:val="en-US" w:eastAsia="zh-CN"/>
                    </w:rPr>
                  </w:pPr>
                  <w:r>
                    <w:rPr>
                      <w:rFonts w:hint="eastAsia" w:eastAsia="宋体"/>
                      <w:color w:val="auto"/>
                      <w:sz w:val="24"/>
                      <w:highlight w:val="none"/>
                      <w:lang w:val="en-US" w:eastAsia="zh-CN"/>
                    </w:rPr>
                    <w:t>26</w:t>
                  </w:r>
                </w:p>
              </w:tc>
              <w:tc>
                <w:tcPr>
                  <w:tcW w:w="0" w:type="auto"/>
                  <w:tcBorders>
                    <w:tl2br w:val="nil"/>
                    <w:tr2bl w:val="nil"/>
                  </w:tcBorders>
                  <w:vAlign w:val="center"/>
                </w:tcPr>
                <w:p w14:paraId="2C543812">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水包面粉</w:t>
                  </w:r>
                </w:p>
              </w:tc>
            </w:tr>
            <w:tr w14:paraId="710D0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54FF3880">
                  <w:pPr>
                    <w:pStyle w:val="14"/>
                    <w:spacing w:before="0" w:line="360" w:lineRule="auto"/>
                    <w:ind w:left="0"/>
                    <w:jc w:val="center"/>
                    <w:rPr>
                      <w:rFonts w:eastAsia="宋体"/>
                      <w:color w:val="auto"/>
                      <w:sz w:val="24"/>
                      <w:highlight w:val="none"/>
                    </w:rPr>
                  </w:pPr>
                  <w:r>
                    <w:rPr>
                      <w:rFonts w:hint="eastAsia" w:eastAsia="宋体"/>
                      <w:color w:val="auto"/>
                      <w:sz w:val="24"/>
                      <w:highlight w:val="none"/>
                    </w:rPr>
                    <w:t>7</w:t>
                  </w:r>
                </w:p>
              </w:tc>
              <w:tc>
                <w:tcPr>
                  <w:tcW w:w="0" w:type="auto"/>
                  <w:tcBorders>
                    <w:tl2br w:val="nil"/>
                    <w:tr2bl w:val="nil"/>
                  </w:tcBorders>
                  <w:shd w:val="clear" w:color="auto" w:fill="F6F6F6"/>
                  <w:vAlign w:val="center"/>
                </w:tcPr>
                <w:p w14:paraId="65ED314B">
                  <w:pPr>
                    <w:pStyle w:val="14"/>
                    <w:spacing w:before="0" w:line="360" w:lineRule="auto"/>
                    <w:ind w:left="0"/>
                    <w:jc w:val="center"/>
                    <w:rPr>
                      <w:rFonts w:eastAsia="宋体"/>
                      <w:color w:val="auto"/>
                      <w:sz w:val="24"/>
                      <w:highlight w:val="none"/>
                    </w:rPr>
                  </w:pPr>
                  <w:r>
                    <w:rPr>
                      <w:rFonts w:hint="eastAsia" w:eastAsia="宋体"/>
                      <w:color w:val="auto"/>
                      <w:sz w:val="24"/>
                      <w:highlight w:val="none"/>
                    </w:rPr>
                    <w:t>蛋面</w:t>
                  </w:r>
                </w:p>
              </w:tc>
              <w:tc>
                <w:tcPr>
                  <w:tcW w:w="0" w:type="auto"/>
                  <w:tcBorders>
                    <w:tl2br w:val="nil"/>
                    <w:tr2bl w:val="nil"/>
                  </w:tcBorders>
                  <w:shd w:val="clear" w:color="auto" w:fill="F6F6F6"/>
                  <w:vAlign w:val="center"/>
                </w:tcPr>
                <w:p w14:paraId="34E5E75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7</w:t>
                  </w:r>
                </w:p>
              </w:tc>
              <w:tc>
                <w:tcPr>
                  <w:tcW w:w="0" w:type="auto"/>
                  <w:tcBorders>
                    <w:tl2br w:val="nil"/>
                    <w:tr2bl w:val="nil"/>
                  </w:tcBorders>
                  <w:shd w:val="clear" w:color="auto" w:fill="F6F6F6"/>
                  <w:vAlign w:val="center"/>
                </w:tcPr>
                <w:p w14:paraId="145ADB14">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500</w:t>
                  </w:r>
                  <w:r>
                    <w:rPr>
                      <w:rFonts w:hint="eastAsia" w:eastAsia="宋体"/>
                      <w:color w:val="auto"/>
                      <w:spacing w:val="1"/>
                      <w:sz w:val="24"/>
                      <w:highlight w:val="none"/>
                    </w:rPr>
                    <w:t>G</w:t>
                  </w:r>
                  <w:r>
                    <w:rPr>
                      <w:rFonts w:hint="eastAsia" w:eastAsia="宋体"/>
                      <w:color w:val="auto"/>
                      <w:sz w:val="24"/>
                      <w:highlight w:val="none"/>
                    </w:rPr>
                    <w:t>方形马拉糕</w:t>
                  </w:r>
                </w:p>
              </w:tc>
              <w:tc>
                <w:tcPr>
                  <w:tcW w:w="0" w:type="auto"/>
                  <w:tcBorders>
                    <w:tl2br w:val="nil"/>
                    <w:tr2bl w:val="nil"/>
                  </w:tcBorders>
                  <w:shd w:val="clear" w:color="auto" w:fill="F6F6F6"/>
                  <w:vAlign w:val="center"/>
                </w:tcPr>
                <w:p w14:paraId="7BF4F078">
                  <w:pPr>
                    <w:pStyle w:val="14"/>
                    <w:spacing w:before="0" w:line="360" w:lineRule="auto"/>
                    <w:ind w:left="0"/>
                    <w:jc w:val="center"/>
                    <w:rPr>
                      <w:rFonts w:hint="default" w:eastAsia="宋体"/>
                      <w:color w:val="auto"/>
                      <w:sz w:val="24"/>
                      <w:highlight w:val="none"/>
                      <w:lang w:val="en-US" w:eastAsia="zh-CN"/>
                    </w:rPr>
                  </w:pPr>
                  <w:r>
                    <w:rPr>
                      <w:rFonts w:hint="eastAsia" w:eastAsia="宋体"/>
                      <w:color w:val="auto"/>
                      <w:sz w:val="24"/>
                      <w:highlight w:val="none"/>
                      <w:lang w:val="en-US" w:eastAsia="zh-CN"/>
                    </w:rPr>
                    <w:t>27</w:t>
                  </w:r>
                </w:p>
              </w:tc>
              <w:tc>
                <w:tcPr>
                  <w:tcW w:w="0" w:type="auto"/>
                  <w:tcBorders>
                    <w:tl2br w:val="nil"/>
                    <w:tr2bl w:val="nil"/>
                  </w:tcBorders>
                  <w:shd w:val="clear" w:color="auto" w:fill="F6F6F6"/>
                  <w:vAlign w:val="center"/>
                </w:tcPr>
                <w:p w14:paraId="11DCE0D2">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澄面</w:t>
                  </w:r>
                </w:p>
              </w:tc>
            </w:tr>
            <w:tr w14:paraId="65A6E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77D7C677">
                  <w:pPr>
                    <w:pStyle w:val="14"/>
                    <w:spacing w:before="0" w:line="360" w:lineRule="auto"/>
                    <w:ind w:left="0"/>
                    <w:jc w:val="center"/>
                    <w:rPr>
                      <w:rFonts w:eastAsia="宋体"/>
                      <w:color w:val="auto"/>
                      <w:sz w:val="24"/>
                      <w:highlight w:val="none"/>
                    </w:rPr>
                  </w:pPr>
                  <w:r>
                    <w:rPr>
                      <w:rFonts w:hint="eastAsia" w:eastAsia="宋体"/>
                      <w:color w:val="auto"/>
                      <w:sz w:val="24"/>
                      <w:highlight w:val="none"/>
                    </w:rPr>
                    <w:t>8</w:t>
                  </w:r>
                </w:p>
              </w:tc>
              <w:tc>
                <w:tcPr>
                  <w:tcW w:w="0" w:type="auto"/>
                  <w:tcBorders>
                    <w:tl2br w:val="nil"/>
                    <w:tr2bl w:val="nil"/>
                  </w:tcBorders>
                  <w:vAlign w:val="center"/>
                </w:tcPr>
                <w:p w14:paraId="49FFD270">
                  <w:pPr>
                    <w:pStyle w:val="14"/>
                    <w:spacing w:before="0" w:line="360" w:lineRule="auto"/>
                    <w:ind w:left="0"/>
                    <w:jc w:val="center"/>
                    <w:rPr>
                      <w:rFonts w:eastAsia="宋体"/>
                      <w:color w:val="auto"/>
                      <w:sz w:val="24"/>
                      <w:highlight w:val="none"/>
                    </w:rPr>
                  </w:pPr>
                  <w:r>
                    <w:rPr>
                      <w:rFonts w:hint="eastAsia" w:eastAsia="宋体"/>
                      <w:color w:val="auto"/>
                      <w:sz w:val="24"/>
                      <w:highlight w:val="none"/>
                    </w:rPr>
                    <w:t>碱面</w:t>
                  </w:r>
                </w:p>
              </w:tc>
              <w:tc>
                <w:tcPr>
                  <w:tcW w:w="0" w:type="auto"/>
                  <w:tcBorders>
                    <w:tl2br w:val="nil"/>
                    <w:tr2bl w:val="nil"/>
                  </w:tcBorders>
                  <w:vAlign w:val="center"/>
                </w:tcPr>
                <w:p w14:paraId="60CAAF4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8</w:t>
                  </w:r>
                </w:p>
              </w:tc>
              <w:tc>
                <w:tcPr>
                  <w:tcW w:w="0" w:type="auto"/>
                  <w:tcBorders>
                    <w:tl2br w:val="nil"/>
                    <w:tr2bl w:val="nil"/>
                  </w:tcBorders>
                  <w:vAlign w:val="center"/>
                </w:tcPr>
                <w:p w14:paraId="0DE840D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500</w:t>
                  </w:r>
                  <w:r>
                    <w:rPr>
                      <w:rFonts w:hint="eastAsia" w:eastAsia="宋体"/>
                      <w:color w:val="auto"/>
                      <w:spacing w:val="1"/>
                      <w:sz w:val="24"/>
                      <w:highlight w:val="none"/>
                    </w:rPr>
                    <w:t>G</w:t>
                  </w:r>
                  <w:r>
                    <w:rPr>
                      <w:rFonts w:hint="eastAsia" w:eastAsia="宋体"/>
                      <w:color w:val="auto"/>
                      <w:sz w:val="24"/>
                      <w:highlight w:val="none"/>
                    </w:rPr>
                    <w:t>圆形马拉糕</w:t>
                  </w:r>
                </w:p>
              </w:tc>
              <w:tc>
                <w:tcPr>
                  <w:tcW w:w="0" w:type="auto"/>
                  <w:tcBorders>
                    <w:tl2br w:val="nil"/>
                    <w:tr2bl w:val="nil"/>
                  </w:tcBorders>
                  <w:vAlign w:val="center"/>
                </w:tcPr>
                <w:p w14:paraId="53C889B3">
                  <w:pPr>
                    <w:pStyle w:val="14"/>
                    <w:spacing w:before="0" w:line="360" w:lineRule="auto"/>
                    <w:ind w:left="0"/>
                    <w:jc w:val="center"/>
                    <w:rPr>
                      <w:rFonts w:eastAsia="宋体"/>
                      <w:color w:val="auto"/>
                      <w:sz w:val="24"/>
                      <w:highlight w:val="none"/>
                    </w:rPr>
                  </w:pPr>
                </w:p>
              </w:tc>
              <w:tc>
                <w:tcPr>
                  <w:tcW w:w="0" w:type="auto"/>
                  <w:tcBorders>
                    <w:tl2br w:val="nil"/>
                    <w:tr2bl w:val="nil"/>
                  </w:tcBorders>
                  <w:vAlign w:val="center"/>
                </w:tcPr>
                <w:p w14:paraId="2A8E5024">
                  <w:pPr>
                    <w:tabs>
                      <w:tab w:val="decimal" w:pos="315"/>
                      <w:tab w:val="left" w:pos="630"/>
                    </w:tabs>
                    <w:spacing w:line="360" w:lineRule="auto"/>
                    <w:jc w:val="center"/>
                    <w:rPr>
                      <w:rFonts w:ascii="宋体" w:hAnsi="宋体" w:eastAsia="宋体" w:cs="宋体"/>
                      <w:color w:val="auto"/>
                      <w:sz w:val="24"/>
                      <w:highlight w:val="none"/>
                    </w:rPr>
                  </w:pPr>
                </w:p>
              </w:tc>
            </w:tr>
            <w:tr w14:paraId="0FE63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54810B83">
                  <w:pPr>
                    <w:pStyle w:val="14"/>
                    <w:spacing w:before="0" w:line="360" w:lineRule="auto"/>
                    <w:ind w:left="0"/>
                    <w:jc w:val="center"/>
                    <w:rPr>
                      <w:rFonts w:eastAsia="宋体"/>
                      <w:color w:val="auto"/>
                      <w:sz w:val="24"/>
                      <w:highlight w:val="none"/>
                    </w:rPr>
                  </w:pPr>
                  <w:r>
                    <w:rPr>
                      <w:rFonts w:hint="eastAsia" w:eastAsia="宋体"/>
                      <w:color w:val="auto"/>
                      <w:sz w:val="24"/>
                      <w:highlight w:val="none"/>
                    </w:rPr>
                    <w:t>9</w:t>
                  </w:r>
                </w:p>
              </w:tc>
              <w:tc>
                <w:tcPr>
                  <w:tcW w:w="0" w:type="auto"/>
                  <w:tcBorders>
                    <w:tl2br w:val="nil"/>
                    <w:tr2bl w:val="nil"/>
                  </w:tcBorders>
                  <w:shd w:val="clear" w:color="auto" w:fill="F6F6F6"/>
                  <w:vAlign w:val="center"/>
                </w:tcPr>
                <w:p w14:paraId="61AA9623">
                  <w:pPr>
                    <w:pStyle w:val="14"/>
                    <w:spacing w:before="0" w:line="360" w:lineRule="auto"/>
                    <w:ind w:left="0"/>
                    <w:jc w:val="center"/>
                    <w:rPr>
                      <w:rFonts w:eastAsia="宋体"/>
                      <w:color w:val="auto"/>
                      <w:sz w:val="24"/>
                      <w:highlight w:val="none"/>
                    </w:rPr>
                  </w:pPr>
                  <w:r>
                    <w:rPr>
                      <w:rFonts w:hint="eastAsia" w:eastAsia="宋体"/>
                      <w:color w:val="auto"/>
                      <w:sz w:val="24"/>
                      <w:highlight w:val="none"/>
                    </w:rPr>
                    <w:t>鲜面条</w:t>
                  </w:r>
                </w:p>
              </w:tc>
              <w:tc>
                <w:tcPr>
                  <w:tcW w:w="0" w:type="auto"/>
                  <w:tcBorders>
                    <w:tl2br w:val="nil"/>
                    <w:tr2bl w:val="nil"/>
                  </w:tcBorders>
                  <w:shd w:val="clear" w:color="auto" w:fill="F6F6F6"/>
                  <w:vAlign w:val="center"/>
                </w:tcPr>
                <w:p w14:paraId="7608AEF1">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9</w:t>
                  </w:r>
                </w:p>
              </w:tc>
              <w:tc>
                <w:tcPr>
                  <w:tcW w:w="0" w:type="auto"/>
                  <w:tcBorders>
                    <w:tl2br w:val="nil"/>
                    <w:tr2bl w:val="nil"/>
                  </w:tcBorders>
                  <w:shd w:val="clear" w:color="auto" w:fill="F6F6F6"/>
                  <w:vAlign w:val="center"/>
                </w:tcPr>
                <w:p w14:paraId="01E50D0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250</w:t>
                  </w:r>
                  <w:r>
                    <w:rPr>
                      <w:rFonts w:hint="eastAsia" w:eastAsia="宋体"/>
                      <w:color w:val="auto"/>
                      <w:spacing w:val="1"/>
                      <w:sz w:val="24"/>
                      <w:highlight w:val="none"/>
                    </w:rPr>
                    <w:t>G</w:t>
                  </w:r>
                  <w:r>
                    <w:rPr>
                      <w:rFonts w:hint="eastAsia" w:eastAsia="宋体"/>
                      <w:color w:val="auto"/>
                      <w:sz w:val="24"/>
                      <w:highlight w:val="none"/>
                    </w:rPr>
                    <w:t>小马拉糕</w:t>
                  </w:r>
                </w:p>
              </w:tc>
              <w:tc>
                <w:tcPr>
                  <w:tcW w:w="0" w:type="auto"/>
                  <w:tcBorders>
                    <w:tl2br w:val="nil"/>
                    <w:tr2bl w:val="nil"/>
                  </w:tcBorders>
                  <w:shd w:val="clear" w:color="auto" w:fill="F6F6F6"/>
                  <w:vAlign w:val="center"/>
                </w:tcPr>
                <w:p w14:paraId="42BB178D">
                  <w:pPr>
                    <w:pStyle w:val="14"/>
                    <w:spacing w:before="0" w:line="360" w:lineRule="auto"/>
                    <w:ind w:left="0"/>
                    <w:jc w:val="center"/>
                    <w:rPr>
                      <w:rFonts w:eastAsia="宋体"/>
                      <w:color w:val="auto"/>
                      <w:sz w:val="24"/>
                      <w:highlight w:val="none"/>
                    </w:rPr>
                  </w:pPr>
                </w:p>
              </w:tc>
              <w:tc>
                <w:tcPr>
                  <w:tcW w:w="0" w:type="auto"/>
                  <w:tcBorders>
                    <w:tl2br w:val="nil"/>
                    <w:tr2bl w:val="nil"/>
                  </w:tcBorders>
                  <w:shd w:val="clear" w:color="auto" w:fill="F6F6F6"/>
                  <w:vAlign w:val="center"/>
                </w:tcPr>
                <w:p w14:paraId="2198E994">
                  <w:pPr>
                    <w:tabs>
                      <w:tab w:val="decimal" w:pos="315"/>
                      <w:tab w:val="left" w:pos="630"/>
                    </w:tabs>
                    <w:spacing w:line="360" w:lineRule="auto"/>
                    <w:jc w:val="center"/>
                    <w:rPr>
                      <w:rFonts w:ascii="宋体" w:hAnsi="宋体" w:eastAsia="宋体" w:cs="宋体"/>
                      <w:color w:val="auto"/>
                      <w:sz w:val="24"/>
                      <w:highlight w:val="none"/>
                    </w:rPr>
                  </w:pPr>
                </w:p>
              </w:tc>
            </w:tr>
            <w:tr w14:paraId="1CEBA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53ED5763">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0</w:t>
                  </w:r>
                </w:p>
              </w:tc>
              <w:tc>
                <w:tcPr>
                  <w:tcW w:w="0" w:type="auto"/>
                  <w:tcBorders>
                    <w:tl2br w:val="nil"/>
                    <w:tr2bl w:val="nil"/>
                  </w:tcBorders>
                  <w:vAlign w:val="center"/>
                </w:tcPr>
                <w:p w14:paraId="4B6CEB48">
                  <w:pPr>
                    <w:pStyle w:val="14"/>
                    <w:spacing w:before="0" w:line="360" w:lineRule="auto"/>
                    <w:ind w:left="0"/>
                    <w:jc w:val="center"/>
                    <w:rPr>
                      <w:rFonts w:eastAsia="宋体"/>
                      <w:color w:val="auto"/>
                      <w:sz w:val="24"/>
                      <w:highlight w:val="none"/>
                    </w:rPr>
                  </w:pPr>
                  <w:r>
                    <w:rPr>
                      <w:rFonts w:hint="eastAsia" w:eastAsia="宋体"/>
                      <w:color w:val="auto"/>
                      <w:sz w:val="24"/>
                      <w:highlight w:val="none"/>
                    </w:rPr>
                    <w:t>云吞皮</w:t>
                  </w:r>
                </w:p>
              </w:tc>
              <w:tc>
                <w:tcPr>
                  <w:tcW w:w="0" w:type="auto"/>
                  <w:tcBorders>
                    <w:tl2br w:val="nil"/>
                    <w:tr2bl w:val="nil"/>
                  </w:tcBorders>
                  <w:vAlign w:val="center"/>
                </w:tcPr>
                <w:p w14:paraId="633A89C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0</w:t>
                  </w:r>
                </w:p>
              </w:tc>
              <w:tc>
                <w:tcPr>
                  <w:tcW w:w="0" w:type="auto"/>
                  <w:tcBorders>
                    <w:tl2br w:val="nil"/>
                    <w:tr2bl w:val="nil"/>
                  </w:tcBorders>
                  <w:vAlign w:val="center"/>
                </w:tcPr>
                <w:p w14:paraId="6672808E">
                  <w:pPr>
                    <w:pStyle w:val="14"/>
                    <w:spacing w:before="0" w:line="360" w:lineRule="auto"/>
                    <w:ind w:left="0"/>
                    <w:jc w:val="center"/>
                    <w:rPr>
                      <w:rFonts w:eastAsia="宋体"/>
                      <w:color w:val="auto"/>
                      <w:sz w:val="24"/>
                      <w:highlight w:val="none"/>
                    </w:rPr>
                  </w:pPr>
                  <w:r>
                    <w:rPr>
                      <w:rFonts w:hint="eastAsia" w:eastAsia="宋体"/>
                      <w:color w:val="auto"/>
                      <w:sz w:val="24"/>
                      <w:highlight w:val="none"/>
                    </w:rPr>
                    <w:t>竹升面</w:t>
                  </w:r>
                </w:p>
              </w:tc>
              <w:tc>
                <w:tcPr>
                  <w:tcW w:w="0" w:type="auto"/>
                  <w:tcBorders>
                    <w:tl2br w:val="nil"/>
                    <w:tr2bl w:val="nil"/>
                  </w:tcBorders>
                  <w:vAlign w:val="center"/>
                </w:tcPr>
                <w:p w14:paraId="074F375E">
                  <w:pPr>
                    <w:pStyle w:val="14"/>
                    <w:spacing w:before="0" w:line="360" w:lineRule="auto"/>
                    <w:ind w:left="0"/>
                    <w:jc w:val="center"/>
                    <w:rPr>
                      <w:rFonts w:eastAsia="宋体"/>
                      <w:color w:val="auto"/>
                      <w:sz w:val="24"/>
                      <w:highlight w:val="none"/>
                    </w:rPr>
                  </w:pPr>
                </w:p>
              </w:tc>
              <w:tc>
                <w:tcPr>
                  <w:tcW w:w="0" w:type="auto"/>
                  <w:tcBorders>
                    <w:tl2br w:val="nil"/>
                    <w:tr2bl w:val="nil"/>
                  </w:tcBorders>
                  <w:vAlign w:val="center"/>
                </w:tcPr>
                <w:p w14:paraId="262A43CA">
                  <w:pPr>
                    <w:tabs>
                      <w:tab w:val="decimal" w:pos="315"/>
                      <w:tab w:val="left" w:pos="630"/>
                    </w:tabs>
                    <w:spacing w:line="360" w:lineRule="auto"/>
                    <w:jc w:val="center"/>
                    <w:rPr>
                      <w:rFonts w:ascii="宋体" w:hAnsi="宋体" w:eastAsia="宋体" w:cs="宋体"/>
                      <w:color w:val="auto"/>
                      <w:sz w:val="24"/>
                      <w:highlight w:val="none"/>
                    </w:rPr>
                  </w:pPr>
                </w:p>
              </w:tc>
            </w:tr>
          </w:tbl>
          <w:p w14:paraId="1FA69BFD">
            <w:pPr>
              <w:pStyle w:val="14"/>
              <w:spacing w:before="48" w:line="360" w:lineRule="auto"/>
              <w:ind w:right="119"/>
              <w:jc w:val="center"/>
              <w:rPr>
                <w:rFonts w:eastAsia="宋体"/>
                <w:color w:val="auto"/>
                <w:spacing w:val="12"/>
                <w:sz w:val="24"/>
                <w:highlight w:val="none"/>
              </w:rPr>
            </w:pPr>
          </w:p>
          <w:p w14:paraId="2DAFB186">
            <w:pPr>
              <w:pStyle w:val="14"/>
              <w:spacing w:before="48" w:line="360" w:lineRule="auto"/>
              <w:ind w:right="119"/>
              <w:jc w:val="center"/>
              <w:rPr>
                <w:rFonts w:eastAsia="宋体"/>
                <w:color w:val="auto"/>
                <w:sz w:val="24"/>
                <w:highlight w:val="none"/>
              </w:rPr>
            </w:pPr>
            <w:r>
              <w:rPr>
                <w:rFonts w:hint="eastAsia" w:eastAsia="宋体"/>
                <w:color w:val="auto"/>
                <w:spacing w:val="12"/>
                <w:sz w:val="24"/>
                <w:highlight w:val="none"/>
              </w:rPr>
              <w:t>食材采购明细表</w:t>
            </w:r>
            <w:r>
              <w:rPr>
                <w:rFonts w:hint="eastAsia" w:eastAsia="宋体"/>
                <w:color w:val="auto"/>
                <w:spacing w:val="12"/>
                <w:sz w:val="24"/>
                <w:highlight w:val="none"/>
                <w:lang w:val="en-US"/>
              </w:rPr>
              <w:t>8</w:t>
            </w:r>
            <w:r>
              <w:rPr>
                <w:rFonts w:hint="eastAsia" w:eastAsia="宋体"/>
                <w:color w:val="auto"/>
                <w:spacing w:val="12"/>
                <w:sz w:val="24"/>
                <w:highlight w:val="none"/>
              </w:rPr>
              <w:t>（海鲜类清单）</w:t>
            </w:r>
          </w:p>
          <w:tbl>
            <w:tblPr>
              <w:tblStyle w:val="10"/>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1"/>
              <w:gridCol w:w="1407"/>
              <w:gridCol w:w="691"/>
              <w:gridCol w:w="1798"/>
              <w:gridCol w:w="691"/>
              <w:gridCol w:w="1799"/>
            </w:tblGrid>
            <w:tr w14:paraId="4B43B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BEBEBE"/>
                  <w:vAlign w:val="center"/>
                </w:tcPr>
                <w:p w14:paraId="08AFD900">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513C0C08">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l2br w:val="nil"/>
                    <w:tr2bl w:val="nil"/>
                  </w:tcBorders>
                  <w:shd w:val="clear" w:color="auto" w:fill="BEBEBE"/>
                  <w:vAlign w:val="center"/>
                </w:tcPr>
                <w:p w14:paraId="4A7E3C9B">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738BB6E7">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l2br w:val="nil"/>
                    <w:tr2bl w:val="nil"/>
                  </w:tcBorders>
                  <w:shd w:val="clear" w:color="auto" w:fill="BEBEBE"/>
                  <w:vAlign w:val="center"/>
                </w:tcPr>
                <w:p w14:paraId="16143740">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202D1B73">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52B81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7E2AD159">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0" w:type="auto"/>
                  <w:tcBorders>
                    <w:tl2br w:val="nil"/>
                    <w:tr2bl w:val="nil"/>
                  </w:tcBorders>
                  <w:shd w:val="clear" w:color="auto" w:fill="F6F6F6"/>
                  <w:vAlign w:val="center"/>
                </w:tcPr>
                <w:p w14:paraId="62E0D7D7">
                  <w:pPr>
                    <w:pStyle w:val="14"/>
                    <w:spacing w:before="0" w:line="360" w:lineRule="auto"/>
                    <w:ind w:left="0"/>
                    <w:jc w:val="center"/>
                    <w:rPr>
                      <w:rFonts w:eastAsia="宋体"/>
                      <w:color w:val="auto"/>
                      <w:sz w:val="24"/>
                      <w:highlight w:val="none"/>
                    </w:rPr>
                  </w:pPr>
                  <w:r>
                    <w:rPr>
                      <w:rFonts w:hint="eastAsia" w:eastAsia="宋体"/>
                      <w:color w:val="auto"/>
                      <w:sz w:val="24"/>
                      <w:highlight w:val="none"/>
                    </w:rPr>
                    <w:t>八爪鱼</w:t>
                  </w:r>
                </w:p>
              </w:tc>
              <w:tc>
                <w:tcPr>
                  <w:tcW w:w="0" w:type="auto"/>
                  <w:tcBorders>
                    <w:tl2br w:val="nil"/>
                    <w:tr2bl w:val="nil"/>
                  </w:tcBorders>
                  <w:shd w:val="clear" w:color="auto" w:fill="F6F6F6"/>
                  <w:vAlign w:val="center"/>
                </w:tcPr>
                <w:p w14:paraId="2CF339F6">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0" w:type="auto"/>
                  <w:tcBorders>
                    <w:tl2br w:val="nil"/>
                    <w:tr2bl w:val="nil"/>
                  </w:tcBorders>
                  <w:shd w:val="clear" w:color="auto" w:fill="F6F6F6"/>
                  <w:vAlign w:val="center"/>
                </w:tcPr>
                <w:p w14:paraId="576C6F1B">
                  <w:pPr>
                    <w:pStyle w:val="14"/>
                    <w:spacing w:before="0" w:line="360" w:lineRule="auto"/>
                    <w:ind w:left="0"/>
                    <w:jc w:val="center"/>
                    <w:rPr>
                      <w:rFonts w:eastAsia="宋体"/>
                      <w:color w:val="auto"/>
                      <w:sz w:val="24"/>
                      <w:highlight w:val="none"/>
                    </w:rPr>
                  </w:pPr>
                  <w:r>
                    <w:rPr>
                      <w:rFonts w:hint="eastAsia" w:eastAsia="宋体"/>
                      <w:color w:val="auto"/>
                      <w:sz w:val="24"/>
                      <w:highlight w:val="none"/>
                    </w:rPr>
                    <w:t>海鲈鱼</w:t>
                  </w:r>
                </w:p>
              </w:tc>
              <w:tc>
                <w:tcPr>
                  <w:tcW w:w="0" w:type="auto"/>
                  <w:tcBorders>
                    <w:tl2br w:val="nil"/>
                    <w:tr2bl w:val="nil"/>
                  </w:tcBorders>
                  <w:shd w:val="clear" w:color="auto" w:fill="F6F6F6"/>
                  <w:vAlign w:val="center"/>
                </w:tcPr>
                <w:p w14:paraId="783D40E0">
                  <w:pPr>
                    <w:pStyle w:val="14"/>
                    <w:spacing w:before="0" w:line="360" w:lineRule="auto"/>
                    <w:ind w:left="0"/>
                    <w:jc w:val="center"/>
                    <w:rPr>
                      <w:rFonts w:eastAsia="宋体"/>
                      <w:color w:val="auto"/>
                      <w:sz w:val="24"/>
                      <w:highlight w:val="none"/>
                    </w:rPr>
                  </w:pPr>
                  <w:r>
                    <w:rPr>
                      <w:rFonts w:hint="eastAsia" w:eastAsia="宋体"/>
                      <w:color w:val="auto"/>
                      <w:sz w:val="24"/>
                      <w:highlight w:val="none"/>
                    </w:rPr>
                    <w:t>7</w:t>
                  </w:r>
                </w:p>
              </w:tc>
              <w:tc>
                <w:tcPr>
                  <w:tcW w:w="0" w:type="auto"/>
                  <w:tcBorders>
                    <w:tl2br w:val="nil"/>
                    <w:tr2bl w:val="nil"/>
                  </w:tcBorders>
                  <w:shd w:val="clear" w:color="auto" w:fill="F6F6F6"/>
                  <w:vAlign w:val="center"/>
                </w:tcPr>
                <w:p w14:paraId="563A83A9">
                  <w:pPr>
                    <w:pStyle w:val="14"/>
                    <w:spacing w:before="0" w:line="360" w:lineRule="auto"/>
                    <w:ind w:left="0"/>
                    <w:jc w:val="center"/>
                    <w:rPr>
                      <w:rFonts w:eastAsia="宋体"/>
                      <w:color w:val="auto"/>
                      <w:sz w:val="24"/>
                      <w:highlight w:val="none"/>
                    </w:rPr>
                  </w:pPr>
                  <w:r>
                    <w:rPr>
                      <w:rFonts w:hint="eastAsia" w:eastAsia="宋体"/>
                      <w:color w:val="auto"/>
                      <w:sz w:val="24"/>
                      <w:highlight w:val="none"/>
                    </w:rPr>
                    <w:t>小福寿鱼/活</w:t>
                  </w:r>
                </w:p>
              </w:tc>
            </w:tr>
            <w:tr w14:paraId="66FE3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5525EB14">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0" w:type="auto"/>
                  <w:tcBorders>
                    <w:tl2br w:val="nil"/>
                    <w:tr2bl w:val="nil"/>
                  </w:tcBorders>
                  <w:vAlign w:val="center"/>
                </w:tcPr>
                <w:p w14:paraId="1DCA1CB2">
                  <w:pPr>
                    <w:pStyle w:val="14"/>
                    <w:spacing w:before="0" w:line="360" w:lineRule="auto"/>
                    <w:ind w:left="0"/>
                    <w:jc w:val="center"/>
                    <w:rPr>
                      <w:rFonts w:eastAsia="宋体"/>
                      <w:color w:val="auto"/>
                      <w:sz w:val="24"/>
                      <w:highlight w:val="none"/>
                    </w:rPr>
                  </w:pPr>
                  <w:r>
                    <w:rPr>
                      <w:rFonts w:hint="eastAsia" w:eastAsia="宋体"/>
                      <w:color w:val="auto"/>
                      <w:sz w:val="24"/>
                      <w:highlight w:val="none"/>
                    </w:rPr>
                    <w:t>沙虾</w:t>
                  </w:r>
                </w:p>
              </w:tc>
              <w:tc>
                <w:tcPr>
                  <w:tcW w:w="0" w:type="auto"/>
                  <w:tcBorders>
                    <w:tl2br w:val="nil"/>
                    <w:tr2bl w:val="nil"/>
                  </w:tcBorders>
                  <w:vAlign w:val="center"/>
                </w:tcPr>
                <w:p w14:paraId="41738A79">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0" w:type="auto"/>
                  <w:tcBorders>
                    <w:tl2br w:val="nil"/>
                    <w:tr2bl w:val="nil"/>
                  </w:tcBorders>
                  <w:vAlign w:val="center"/>
                </w:tcPr>
                <w:p w14:paraId="34840FF0">
                  <w:pPr>
                    <w:pStyle w:val="14"/>
                    <w:spacing w:before="0" w:line="360" w:lineRule="auto"/>
                    <w:ind w:left="0"/>
                    <w:jc w:val="center"/>
                    <w:rPr>
                      <w:rFonts w:eastAsia="宋体"/>
                      <w:color w:val="auto"/>
                      <w:sz w:val="24"/>
                      <w:highlight w:val="none"/>
                    </w:rPr>
                  </w:pPr>
                  <w:r>
                    <w:rPr>
                      <w:rFonts w:hint="eastAsia" w:eastAsia="宋体"/>
                      <w:color w:val="auto"/>
                      <w:sz w:val="24"/>
                      <w:highlight w:val="none"/>
                    </w:rPr>
                    <w:t>冰鲜金昌鱼</w:t>
                  </w:r>
                </w:p>
              </w:tc>
              <w:tc>
                <w:tcPr>
                  <w:tcW w:w="0" w:type="auto"/>
                  <w:tcBorders>
                    <w:tl2br w:val="nil"/>
                    <w:tr2bl w:val="nil"/>
                  </w:tcBorders>
                  <w:vAlign w:val="center"/>
                </w:tcPr>
                <w:p w14:paraId="7398514C">
                  <w:pPr>
                    <w:pStyle w:val="14"/>
                    <w:spacing w:before="0" w:line="360" w:lineRule="auto"/>
                    <w:ind w:left="0"/>
                    <w:jc w:val="center"/>
                    <w:rPr>
                      <w:rFonts w:eastAsia="宋体"/>
                      <w:color w:val="auto"/>
                      <w:sz w:val="24"/>
                      <w:highlight w:val="none"/>
                    </w:rPr>
                  </w:pPr>
                </w:p>
              </w:tc>
              <w:tc>
                <w:tcPr>
                  <w:tcW w:w="0" w:type="auto"/>
                  <w:tcBorders>
                    <w:tl2br w:val="nil"/>
                    <w:tr2bl w:val="nil"/>
                  </w:tcBorders>
                  <w:vAlign w:val="center"/>
                </w:tcPr>
                <w:p w14:paraId="60791BF4">
                  <w:pPr>
                    <w:tabs>
                      <w:tab w:val="decimal" w:pos="315"/>
                      <w:tab w:val="left" w:pos="630"/>
                    </w:tabs>
                    <w:spacing w:line="360" w:lineRule="auto"/>
                    <w:jc w:val="center"/>
                    <w:rPr>
                      <w:rFonts w:ascii="宋体" w:hAnsi="宋体" w:eastAsia="宋体" w:cs="宋体"/>
                      <w:color w:val="auto"/>
                      <w:sz w:val="24"/>
                      <w:highlight w:val="none"/>
                    </w:rPr>
                  </w:pPr>
                </w:p>
              </w:tc>
            </w:tr>
            <w:tr w14:paraId="50178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28003CE8">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0" w:type="auto"/>
                  <w:tcBorders>
                    <w:tl2br w:val="nil"/>
                    <w:tr2bl w:val="nil"/>
                  </w:tcBorders>
                  <w:shd w:val="clear" w:color="auto" w:fill="F6F6F6"/>
                  <w:vAlign w:val="center"/>
                </w:tcPr>
                <w:p w14:paraId="01943637">
                  <w:pPr>
                    <w:pStyle w:val="14"/>
                    <w:spacing w:before="0" w:line="360" w:lineRule="auto"/>
                    <w:ind w:left="0"/>
                    <w:jc w:val="center"/>
                    <w:rPr>
                      <w:rFonts w:eastAsia="宋体"/>
                      <w:color w:val="auto"/>
                      <w:sz w:val="24"/>
                      <w:highlight w:val="none"/>
                    </w:rPr>
                  </w:pPr>
                  <w:r>
                    <w:rPr>
                      <w:rFonts w:hint="eastAsia" w:eastAsia="宋体"/>
                      <w:color w:val="auto"/>
                      <w:sz w:val="24"/>
                      <w:highlight w:val="none"/>
                    </w:rPr>
                    <w:t>基围虾</w:t>
                  </w:r>
                </w:p>
              </w:tc>
              <w:tc>
                <w:tcPr>
                  <w:tcW w:w="0" w:type="auto"/>
                  <w:tcBorders>
                    <w:tl2br w:val="nil"/>
                    <w:tr2bl w:val="nil"/>
                  </w:tcBorders>
                  <w:shd w:val="clear" w:color="auto" w:fill="F6F6F6"/>
                  <w:vAlign w:val="center"/>
                </w:tcPr>
                <w:p w14:paraId="42E09B2A">
                  <w:pPr>
                    <w:pStyle w:val="14"/>
                    <w:spacing w:before="0" w:line="360" w:lineRule="auto"/>
                    <w:ind w:left="0"/>
                    <w:jc w:val="center"/>
                    <w:rPr>
                      <w:rFonts w:eastAsia="宋体"/>
                      <w:color w:val="auto"/>
                      <w:sz w:val="24"/>
                      <w:highlight w:val="none"/>
                    </w:rPr>
                  </w:pPr>
                  <w:r>
                    <w:rPr>
                      <w:rFonts w:hint="eastAsia" w:eastAsia="宋体"/>
                      <w:color w:val="auto"/>
                      <w:sz w:val="24"/>
                      <w:highlight w:val="none"/>
                    </w:rPr>
                    <w:t>6</w:t>
                  </w:r>
                </w:p>
              </w:tc>
              <w:tc>
                <w:tcPr>
                  <w:tcW w:w="0" w:type="auto"/>
                  <w:tcBorders>
                    <w:tl2br w:val="nil"/>
                    <w:tr2bl w:val="nil"/>
                  </w:tcBorders>
                  <w:shd w:val="clear" w:color="auto" w:fill="F6F6F6"/>
                  <w:vAlign w:val="center"/>
                </w:tcPr>
                <w:p w14:paraId="1A99D9A0">
                  <w:pPr>
                    <w:pStyle w:val="14"/>
                    <w:spacing w:before="0" w:line="360" w:lineRule="auto"/>
                    <w:ind w:left="0"/>
                    <w:jc w:val="center"/>
                    <w:rPr>
                      <w:rFonts w:eastAsia="宋体"/>
                      <w:color w:val="auto"/>
                      <w:sz w:val="24"/>
                      <w:highlight w:val="none"/>
                    </w:rPr>
                  </w:pPr>
                  <w:r>
                    <w:rPr>
                      <w:rFonts w:hint="eastAsia" w:eastAsia="宋体"/>
                      <w:color w:val="auto"/>
                      <w:sz w:val="24"/>
                      <w:highlight w:val="none"/>
                    </w:rPr>
                    <w:t>小福寿鱼/杀</w:t>
                  </w:r>
                </w:p>
              </w:tc>
              <w:tc>
                <w:tcPr>
                  <w:tcW w:w="0" w:type="auto"/>
                  <w:tcBorders>
                    <w:tl2br w:val="nil"/>
                    <w:tr2bl w:val="nil"/>
                  </w:tcBorders>
                  <w:shd w:val="clear" w:color="auto" w:fill="F6F6F6"/>
                  <w:vAlign w:val="center"/>
                </w:tcPr>
                <w:p w14:paraId="7B8881BC">
                  <w:pPr>
                    <w:pStyle w:val="14"/>
                    <w:spacing w:before="0" w:line="360" w:lineRule="auto"/>
                    <w:ind w:left="0"/>
                    <w:jc w:val="center"/>
                    <w:rPr>
                      <w:rFonts w:eastAsia="宋体"/>
                      <w:color w:val="auto"/>
                      <w:sz w:val="24"/>
                      <w:highlight w:val="none"/>
                    </w:rPr>
                  </w:pPr>
                </w:p>
              </w:tc>
              <w:tc>
                <w:tcPr>
                  <w:tcW w:w="0" w:type="auto"/>
                  <w:tcBorders>
                    <w:tl2br w:val="nil"/>
                    <w:tr2bl w:val="nil"/>
                  </w:tcBorders>
                  <w:shd w:val="clear" w:color="auto" w:fill="F6F6F6"/>
                  <w:vAlign w:val="center"/>
                </w:tcPr>
                <w:p w14:paraId="73096842">
                  <w:pPr>
                    <w:tabs>
                      <w:tab w:val="decimal" w:pos="315"/>
                      <w:tab w:val="left" w:pos="630"/>
                    </w:tabs>
                    <w:spacing w:line="360" w:lineRule="auto"/>
                    <w:jc w:val="center"/>
                    <w:rPr>
                      <w:rFonts w:ascii="宋体" w:hAnsi="宋体" w:eastAsia="宋体" w:cs="宋体"/>
                      <w:color w:val="auto"/>
                      <w:sz w:val="24"/>
                      <w:highlight w:val="none"/>
                    </w:rPr>
                  </w:pPr>
                </w:p>
              </w:tc>
            </w:tr>
          </w:tbl>
          <w:p w14:paraId="2A9D235C">
            <w:pPr>
              <w:pStyle w:val="14"/>
              <w:spacing w:before="48" w:line="360" w:lineRule="auto"/>
              <w:ind w:right="119"/>
              <w:jc w:val="center"/>
              <w:rPr>
                <w:rFonts w:eastAsia="宋体"/>
                <w:color w:val="auto"/>
                <w:spacing w:val="12"/>
                <w:sz w:val="24"/>
                <w:highlight w:val="none"/>
              </w:rPr>
            </w:pPr>
          </w:p>
          <w:p w14:paraId="341B67E6">
            <w:pPr>
              <w:pStyle w:val="14"/>
              <w:spacing w:before="48" w:line="360" w:lineRule="auto"/>
              <w:ind w:right="119"/>
              <w:jc w:val="center"/>
              <w:rPr>
                <w:rFonts w:eastAsia="宋体"/>
                <w:color w:val="auto"/>
                <w:spacing w:val="12"/>
                <w:sz w:val="24"/>
                <w:highlight w:val="none"/>
              </w:rPr>
            </w:pPr>
            <w:r>
              <w:rPr>
                <w:rFonts w:hint="eastAsia" w:eastAsia="宋体"/>
                <w:color w:val="auto"/>
                <w:spacing w:val="12"/>
                <w:sz w:val="24"/>
                <w:highlight w:val="none"/>
              </w:rPr>
              <w:t>食材采购明细表</w:t>
            </w:r>
            <w:r>
              <w:rPr>
                <w:rFonts w:hint="eastAsia" w:eastAsia="宋体"/>
                <w:color w:val="auto"/>
                <w:spacing w:val="12"/>
                <w:sz w:val="24"/>
                <w:highlight w:val="none"/>
                <w:lang w:val="en-US"/>
              </w:rPr>
              <w:t>9</w:t>
            </w:r>
            <w:r>
              <w:rPr>
                <w:rFonts w:hint="eastAsia" w:eastAsia="宋体"/>
                <w:color w:val="auto"/>
                <w:spacing w:val="12"/>
                <w:sz w:val="24"/>
                <w:highlight w:val="none"/>
              </w:rPr>
              <w:t>（咸杂类清单）</w:t>
            </w:r>
          </w:p>
          <w:tbl>
            <w:tblPr>
              <w:tblStyle w:val="10"/>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5"/>
              <w:gridCol w:w="1273"/>
              <w:gridCol w:w="626"/>
              <w:gridCol w:w="2657"/>
              <w:gridCol w:w="626"/>
              <w:gridCol w:w="1273"/>
            </w:tblGrid>
            <w:tr w14:paraId="5FCB4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BEBEBE"/>
                  <w:vAlign w:val="center"/>
                </w:tcPr>
                <w:p w14:paraId="747711DE">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19DF9747">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l2br w:val="nil"/>
                    <w:tr2bl w:val="nil"/>
                  </w:tcBorders>
                  <w:shd w:val="clear" w:color="auto" w:fill="BEBEBE"/>
                  <w:vAlign w:val="center"/>
                </w:tcPr>
                <w:p w14:paraId="5C3FF51A">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0418F09D">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l2br w:val="nil"/>
                    <w:tr2bl w:val="nil"/>
                  </w:tcBorders>
                  <w:shd w:val="clear" w:color="auto" w:fill="BEBEBE"/>
                  <w:vAlign w:val="center"/>
                </w:tcPr>
                <w:p w14:paraId="7954616B">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7C3680C7">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50D19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7862BE35">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0" w:type="auto"/>
                  <w:tcBorders>
                    <w:tl2br w:val="nil"/>
                    <w:tr2bl w:val="nil"/>
                  </w:tcBorders>
                  <w:shd w:val="clear" w:color="auto" w:fill="F6F6F6"/>
                  <w:vAlign w:val="center"/>
                </w:tcPr>
                <w:p w14:paraId="43EC3BF3">
                  <w:pPr>
                    <w:pStyle w:val="14"/>
                    <w:spacing w:before="0" w:line="360" w:lineRule="auto"/>
                    <w:ind w:left="0"/>
                    <w:jc w:val="center"/>
                    <w:rPr>
                      <w:rFonts w:eastAsia="宋体"/>
                      <w:color w:val="auto"/>
                      <w:sz w:val="24"/>
                      <w:highlight w:val="none"/>
                    </w:rPr>
                  </w:pPr>
                  <w:r>
                    <w:rPr>
                      <w:rFonts w:hint="eastAsia" w:eastAsia="宋体"/>
                      <w:color w:val="auto"/>
                      <w:sz w:val="24"/>
                      <w:highlight w:val="none"/>
                    </w:rPr>
                    <w:t>鲜荷叶</w:t>
                  </w:r>
                </w:p>
              </w:tc>
              <w:tc>
                <w:tcPr>
                  <w:tcW w:w="0" w:type="auto"/>
                  <w:tcBorders>
                    <w:tl2br w:val="nil"/>
                    <w:tr2bl w:val="nil"/>
                  </w:tcBorders>
                  <w:shd w:val="clear" w:color="auto" w:fill="F6F6F6"/>
                  <w:vAlign w:val="center"/>
                </w:tcPr>
                <w:p w14:paraId="4BA1E36C">
                  <w:pPr>
                    <w:pStyle w:val="14"/>
                    <w:spacing w:before="0" w:line="360" w:lineRule="auto"/>
                    <w:ind w:left="0"/>
                    <w:jc w:val="center"/>
                    <w:rPr>
                      <w:rFonts w:eastAsia="宋体"/>
                      <w:color w:val="auto"/>
                      <w:sz w:val="24"/>
                      <w:highlight w:val="none"/>
                    </w:rPr>
                  </w:pPr>
                  <w:r>
                    <w:rPr>
                      <w:rFonts w:hint="eastAsia" w:eastAsia="宋体"/>
                      <w:color w:val="auto"/>
                      <w:sz w:val="24"/>
                      <w:highlight w:val="none"/>
                    </w:rPr>
                    <w:t>7</w:t>
                  </w:r>
                </w:p>
              </w:tc>
              <w:tc>
                <w:tcPr>
                  <w:tcW w:w="0" w:type="auto"/>
                  <w:tcBorders>
                    <w:tl2br w:val="nil"/>
                    <w:tr2bl w:val="nil"/>
                  </w:tcBorders>
                  <w:shd w:val="clear" w:color="auto" w:fill="F6F6F6"/>
                  <w:vAlign w:val="center"/>
                </w:tcPr>
                <w:p w14:paraId="7E1938EF">
                  <w:pPr>
                    <w:pStyle w:val="14"/>
                    <w:spacing w:before="0" w:line="360" w:lineRule="auto"/>
                    <w:ind w:left="0"/>
                    <w:jc w:val="center"/>
                    <w:rPr>
                      <w:rFonts w:eastAsia="宋体"/>
                      <w:color w:val="auto"/>
                      <w:sz w:val="24"/>
                      <w:highlight w:val="none"/>
                    </w:rPr>
                  </w:pPr>
                  <w:r>
                    <w:rPr>
                      <w:rFonts w:hint="eastAsia" w:eastAsia="宋体"/>
                      <w:color w:val="auto"/>
                      <w:sz w:val="24"/>
                      <w:highlight w:val="none"/>
                    </w:rPr>
                    <w:t>腊鸭</w:t>
                  </w:r>
                </w:p>
              </w:tc>
              <w:tc>
                <w:tcPr>
                  <w:tcW w:w="0" w:type="auto"/>
                  <w:tcBorders>
                    <w:tl2br w:val="nil"/>
                    <w:tr2bl w:val="nil"/>
                  </w:tcBorders>
                  <w:shd w:val="clear" w:color="auto" w:fill="F6F6F6"/>
                  <w:vAlign w:val="center"/>
                </w:tcPr>
                <w:p w14:paraId="2727C0E7">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3</w:t>
                  </w:r>
                </w:p>
              </w:tc>
              <w:tc>
                <w:tcPr>
                  <w:tcW w:w="0" w:type="auto"/>
                  <w:tcBorders>
                    <w:tl2br w:val="nil"/>
                    <w:tr2bl w:val="nil"/>
                  </w:tcBorders>
                  <w:shd w:val="clear" w:color="auto" w:fill="F6F6F6"/>
                  <w:vAlign w:val="center"/>
                </w:tcPr>
                <w:p w14:paraId="68B72A08">
                  <w:pPr>
                    <w:pStyle w:val="14"/>
                    <w:spacing w:before="0" w:line="360" w:lineRule="auto"/>
                    <w:ind w:left="0"/>
                    <w:jc w:val="center"/>
                    <w:rPr>
                      <w:rFonts w:eastAsia="宋体"/>
                      <w:color w:val="auto"/>
                      <w:sz w:val="24"/>
                      <w:highlight w:val="none"/>
                    </w:rPr>
                  </w:pPr>
                  <w:r>
                    <w:rPr>
                      <w:rFonts w:hint="eastAsia" w:eastAsia="宋体"/>
                      <w:color w:val="auto"/>
                      <w:sz w:val="24"/>
                      <w:highlight w:val="none"/>
                    </w:rPr>
                    <w:t>肥牛</w:t>
                  </w:r>
                </w:p>
              </w:tc>
            </w:tr>
            <w:tr w14:paraId="03212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6EF6EB6B">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0" w:type="auto"/>
                  <w:tcBorders>
                    <w:tl2br w:val="nil"/>
                    <w:tr2bl w:val="nil"/>
                  </w:tcBorders>
                  <w:vAlign w:val="center"/>
                </w:tcPr>
                <w:p w14:paraId="7629BE2B">
                  <w:pPr>
                    <w:pStyle w:val="14"/>
                    <w:spacing w:before="0" w:line="360" w:lineRule="auto"/>
                    <w:ind w:left="0"/>
                    <w:jc w:val="center"/>
                    <w:rPr>
                      <w:rFonts w:eastAsia="宋体"/>
                      <w:color w:val="auto"/>
                      <w:sz w:val="24"/>
                      <w:highlight w:val="none"/>
                    </w:rPr>
                  </w:pPr>
                  <w:r>
                    <w:rPr>
                      <w:rFonts w:hint="eastAsia" w:eastAsia="宋体"/>
                      <w:color w:val="auto"/>
                      <w:sz w:val="24"/>
                      <w:highlight w:val="none"/>
                    </w:rPr>
                    <w:t>带鱼</w:t>
                  </w:r>
                </w:p>
              </w:tc>
              <w:tc>
                <w:tcPr>
                  <w:tcW w:w="0" w:type="auto"/>
                  <w:tcBorders>
                    <w:tl2br w:val="nil"/>
                    <w:tr2bl w:val="nil"/>
                  </w:tcBorders>
                  <w:vAlign w:val="center"/>
                </w:tcPr>
                <w:p w14:paraId="60A59B34">
                  <w:pPr>
                    <w:pStyle w:val="14"/>
                    <w:spacing w:before="0" w:line="360" w:lineRule="auto"/>
                    <w:ind w:left="0"/>
                    <w:jc w:val="center"/>
                    <w:rPr>
                      <w:rFonts w:eastAsia="宋体"/>
                      <w:color w:val="auto"/>
                      <w:sz w:val="24"/>
                      <w:highlight w:val="none"/>
                    </w:rPr>
                  </w:pPr>
                  <w:r>
                    <w:rPr>
                      <w:rFonts w:hint="eastAsia" w:eastAsia="宋体"/>
                      <w:color w:val="auto"/>
                      <w:sz w:val="24"/>
                      <w:highlight w:val="none"/>
                    </w:rPr>
                    <w:t>8</w:t>
                  </w:r>
                </w:p>
              </w:tc>
              <w:tc>
                <w:tcPr>
                  <w:tcW w:w="0" w:type="auto"/>
                  <w:tcBorders>
                    <w:tl2br w:val="nil"/>
                    <w:tr2bl w:val="nil"/>
                  </w:tcBorders>
                  <w:vAlign w:val="center"/>
                </w:tcPr>
                <w:p w14:paraId="7A6D82C8">
                  <w:pPr>
                    <w:pStyle w:val="14"/>
                    <w:spacing w:before="0" w:line="360" w:lineRule="auto"/>
                    <w:ind w:left="0"/>
                    <w:jc w:val="center"/>
                    <w:rPr>
                      <w:rFonts w:eastAsia="宋体"/>
                      <w:color w:val="auto"/>
                      <w:sz w:val="24"/>
                      <w:highlight w:val="none"/>
                    </w:rPr>
                  </w:pPr>
                  <w:r>
                    <w:rPr>
                      <w:rFonts w:hint="eastAsia" w:eastAsia="宋体"/>
                      <w:color w:val="auto"/>
                      <w:sz w:val="24"/>
                      <w:highlight w:val="none"/>
                    </w:rPr>
                    <w:t>小鱼干</w:t>
                  </w:r>
                </w:p>
              </w:tc>
              <w:tc>
                <w:tcPr>
                  <w:tcW w:w="0" w:type="auto"/>
                  <w:tcBorders>
                    <w:tl2br w:val="nil"/>
                    <w:tr2bl w:val="nil"/>
                  </w:tcBorders>
                  <w:vAlign w:val="center"/>
                </w:tcPr>
                <w:p w14:paraId="2F83C9A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4</w:t>
                  </w:r>
                </w:p>
              </w:tc>
              <w:tc>
                <w:tcPr>
                  <w:tcW w:w="0" w:type="auto"/>
                  <w:tcBorders>
                    <w:tl2br w:val="nil"/>
                    <w:tr2bl w:val="nil"/>
                  </w:tcBorders>
                  <w:vAlign w:val="center"/>
                </w:tcPr>
                <w:p w14:paraId="12FB67BD">
                  <w:pPr>
                    <w:pStyle w:val="14"/>
                    <w:spacing w:before="0" w:line="360" w:lineRule="auto"/>
                    <w:ind w:left="0"/>
                    <w:jc w:val="center"/>
                    <w:rPr>
                      <w:rFonts w:eastAsia="宋体"/>
                      <w:color w:val="auto"/>
                      <w:sz w:val="24"/>
                      <w:highlight w:val="none"/>
                    </w:rPr>
                  </w:pPr>
                  <w:r>
                    <w:rPr>
                      <w:rFonts w:hint="eastAsia" w:eastAsia="宋体"/>
                      <w:color w:val="auto"/>
                      <w:sz w:val="24"/>
                      <w:highlight w:val="none"/>
                    </w:rPr>
                    <w:t>腊肠</w:t>
                  </w:r>
                </w:p>
              </w:tc>
            </w:tr>
            <w:tr w14:paraId="35675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6188C001">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0" w:type="auto"/>
                  <w:tcBorders>
                    <w:tl2br w:val="nil"/>
                    <w:tr2bl w:val="nil"/>
                  </w:tcBorders>
                  <w:shd w:val="clear" w:color="auto" w:fill="F6F6F6"/>
                  <w:vAlign w:val="center"/>
                </w:tcPr>
                <w:p w14:paraId="0D167198">
                  <w:pPr>
                    <w:pStyle w:val="14"/>
                    <w:spacing w:before="0" w:line="360" w:lineRule="auto"/>
                    <w:ind w:left="0"/>
                    <w:jc w:val="center"/>
                    <w:rPr>
                      <w:rFonts w:eastAsia="宋体"/>
                      <w:color w:val="auto"/>
                      <w:sz w:val="24"/>
                      <w:highlight w:val="none"/>
                    </w:rPr>
                  </w:pPr>
                  <w:r>
                    <w:rPr>
                      <w:rFonts w:hint="eastAsia" w:eastAsia="宋体"/>
                      <w:color w:val="auto"/>
                      <w:sz w:val="24"/>
                      <w:highlight w:val="none"/>
                    </w:rPr>
                    <w:t>三文鱼头</w:t>
                  </w:r>
                </w:p>
              </w:tc>
              <w:tc>
                <w:tcPr>
                  <w:tcW w:w="0" w:type="auto"/>
                  <w:tcBorders>
                    <w:tl2br w:val="nil"/>
                    <w:tr2bl w:val="nil"/>
                  </w:tcBorders>
                  <w:shd w:val="clear" w:color="auto" w:fill="F6F6F6"/>
                  <w:vAlign w:val="center"/>
                </w:tcPr>
                <w:p w14:paraId="19721A30">
                  <w:pPr>
                    <w:pStyle w:val="14"/>
                    <w:spacing w:before="0" w:line="360" w:lineRule="auto"/>
                    <w:ind w:left="0"/>
                    <w:jc w:val="center"/>
                    <w:rPr>
                      <w:rFonts w:eastAsia="宋体"/>
                      <w:color w:val="auto"/>
                      <w:sz w:val="24"/>
                      <w:highlight w:val="none"/>
                    </w:rPr>
                  </w:pPr>
                  <w:r>
                    <w:rPr>
                      <w:rFonts w:hint="eastAsia" w:eastAsia="宋体"/>
                      <w:color w:val="auto"/>
                      <w:sz w:val="24"/>
                      <w:highlight w:val="none"/>
                    </w:rPr>
                    <w:t>9</w:t>
                  </w:r>
                </w:p>
              </w:tc>
              <w:tc>
                <w:tcPr>
                  <w:tcW w:w="0" w:type="auto"/>
                  <w:tcBorders>
                    <w:tl2br w:val="nil"/>
                    <w:tr2bl w:val="nil"/>
                  </w:tcBorders>
                  <w:shd w:val="clear" w:color="auto" w:fill="F6F6F6"/>
                  <w:vAlign w:val="center"/>
                </w:tcPr>
                <w:p w14:paraId="7033AC06">
                  <w:pPr>
                    <w:pStyle w:val="14"/>
                    <w:spacing w:before="0" w:line="360" w:lineRule="auto"/>
                    <w:ind w:left="0"/>
                    <w:jc w:val="center"/>
                    <w:rPr>
                      <w:rFonts w:eastAsia="宋体"/>
                      <w:color w:val="auto"/>
                      <w:sz w:val="24"/>
                      <w:highlight w:val="none"/>
                    </w:rPr>
                  </w:pPr>
                  <w:r>
                    <w:rPr>
                      <w:rFonts w:hint="eastAsia" w:eastAsia="宋体"/>
                      <w:color w:val="auto"/>
                      <w:sz w:val="24"/>
                      <w:highlight w:val="none"/>
                    </w:rPr>
                    <w:t>肉丸/肉饼</w:t>
                  </w:r>
                </w:p>
              </w:tc>
              <w:tc>
                <w:tcPr>
                  <w:tcW w:w="0" w:type="auto"/>
                  <w:tcBorders>
                    <w:tl2br w:val="nil"/>
                    <w:tr2bl w:val="nil"/>
                  </w:tcBorders>
                  <w:shd w:val="clear" w:color="auto" w:fill="F6F6F6"/>
                  <w:vAlign w:val="center"/>
                </w:tcPr>
                <w:p w14:paraId="276D032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5</w:t>
                  </w:r>
                </w:p>
              </w:tc>
              <w:tc>
                <w:tcPr>
                  <w:tcW w:w="0" w:type="auto"/>
                  <w:tcBorders>
                    <w:tl2br w:val="nil"/>
                    <w:tr2bl w:val="nil"/>
                  </w:tcBorders>
                  <w:shd w:val="clear" w:color="auto" w:fill="F6F6F6"/>
                  <w:vAlign w:val="center"/>
                </w:tcPr>
                <w:p w14:paraId="4A4B9EBE">
                  <w:pPr>
                    <w:pStyle w:val="14"/>
                    <w:spacing w:before="0" w:line="360" w:lineRule="auto"/>
                    <w:ind w:left="0"/>
                    <w:jc w:val="center"/>
                    <w:rPr>
                      <w:rFonts w:eastAsia="宋体"/>
                      <w:color w:val="auto"/>
                      <w:sz w:val="24"/>
                      <w:highlight w:val="none"/>
                    </w:rPr>
                  </w:pPr>
                  <w:r>
                    <w:rPr>
                      <w:rFonts w:hint="eastAsia" w:eastAsia="宋体"/>
                      <w:color w:val="auto"/>
                      <w:sz w:val="24"/>
                      <w:highlight w:val="none"/>
                    </w:rPr>
                    <w:t>贡鱼干</w:t>
                  </w:r>
                </w:p>
              </w:tc>
            </w:tr>
            <w:tr w14:paraId="2A413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5BAEDBEC">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0" w:type="auto"/>
                  <w:tcBorders>
                    <w:tl2br w:val="nil"/>
                    <w:tr2bl w:val="nil"/>
                  </w:tcBorders>
                  <w:vAlign w:val="center"/>
                </w:tcPr>
                <w:p w14:paraId="28218A21">
                  <w:pPr>
                    <w:pStyle w:val="14"/>
                    <w:spacing w:before="0" w:line="360" w:lineRule="auto"/>
                    <w:ind w:left="0"/>
                    <w:jc w:val="center"/>
                    <w:rPr>
                      <w:rFonts w:eastAsia="宋体"/>
                      <w:color w:val="auto"/>
                      <w:sz w:val="24"/>
                      <w:highlight w:val="none"/>
                    </w:rPr>
                  </w:pPr>
                  <w:r>
                    <w:rPr>
                      <w:rFonts w:hint="eastAsia" w:eastAsia="宋体"/>
                      <w:color w:val="auto"/>
                      <w:sz w:val="24"/>
                      <w:highlight w:val="none"/>
                    </w:rPr>
                    <w:t>冲菜</w:t>
                  </w:r>
                </w:p>
              </w:tc>
              <w:tc>
                <w:tcPr>
                  <w:tcW w:w="0" w:type="auto"/>
                  <w:tcBorders>
                    <w:tl2br w:val="nil"/>
                    <w:tr2bl w:val="nil"/>
                  </w:tcBorders>
                  <w:vAlign w:val="center"/>
                </w:tcPr>
                <w:p w14:paraId="46E293F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0</w:t>
                  </w:r>
                </w:p>
              </w:tc>
              <w:tc>
                <w:tcPr>
                  <w:tcW w:w="0" w:type="auto"/>
                  <w:tcBorders>
                    <w:tl2br w:val="nil"/>
                    <w:tr2bl w:val="nil"/>
                  </w:tcBorders>
                  <w:vAlign w:val="center"/>
                </w:tcPr>
                <w:p w14:paraId="3794D2AE">
                  <w:pPr>
                    <w:pStyle w:val="14"/>
                    <w:spacing w:before="0" w:line="360" w:lineRule="auto"/>
                    <w:ind w:left="0"/>
                    <w:jc w:val="center"/>
                    <w:rPr>
                      <w:rFonts w:eastAsia="宋体"/>
                      <w:color w:val="auto"/>
                      <w:sz w:val="24"/>
                      <w:highlight w:val="none"/>
                    </w:rPr>
                  </w:pPr>
                  <w:r>
                    <w:rPr>
                      <w:rFonts w:hint="eastAsia" w:eastAsia="宋体"/>
                      <w:color w:val="auto"/>
                      <w:sz w:val="24"/>
                      <w:highlight w:val="none"/>
                    </w:rPr>
                    <w:t>腌猪扒</w:t>
                  </w:r>
                </w:p>
              </w:tc>
              <w:tc>
                <w:tcPr>
                  <w:tcW w:w="0" w:type="auto"/>
                  <w:tcBorders>
                    <w:tl2br w:val="nil"/>
                    <w:tr2bl w:val="nil"/>
                  </w:tcBorders>
                  <w:vAlign w:val="center"/>
                </w:tcPr>
                <w:p w14:paraId="3D302BB3">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6</w:t>
                  </w:r>
                </w:p>
              </w:tc>
              <w:tc>
                <w:tcPr>
                  <w:tcW w:w="0" w:type="auto"/>
                  <w:tcBorders>
                    <w:tl2br w:val="nil"/>
                    <w:tr2bl w:val="nil"/>
                  </w:tcBorders>
                  <w:vAlign w:val="center"/>
                </w:tcPr>
                <w:p w14:paraId="5C21CBBF">
                  <w:pPr>
                    <w:pStyle w:val="14"/>
                    <w:spacing w:before="0" w:line="360" w:lineRule="auto"/>
                    <w:ind w:left="0"/>
                    <w:jc w:val="center"/>
                    <w:rPr>
                      <w:rFonts w:eastAsia="宋体"/>
                      <w:color w:val="auto"/>
                      <w:sz w:val="24"/>
                      <w:highlight w:val="none"/>
                    </w:rPr>
                  </w:pPr>
                  <w:r>
                    <w:rPr>
                      <w:rFonts w:hint="eastAsia" w:eastAsia="宋体"/>
                      <w:color w:val="auto"/>
                      <w:sz w:val="24"/>
                      <w:highlight w:val="none"/>
                    </w:rPr>
                    <w:t>银芽</w:t>
                  </w:r>
                </w:p>
              </w:tc>
            </w:tr>
            <w:tr w14:paraId="79D46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46D6E545">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0" w:type="auto"/>
                  <w:tcBorders>
                    <w:tl2br w:val="nil"/>
                    <w:tr2bl w:val="nil"/>
                  </w:tcBorders>
                  <w:shd w:val="clear" w:color="auto" w:fill="F6F6F6"/>
                  <w:vAlign w:val="center"/>
                </w:tcPr>
                <w:p w14:paraId="643F9DC0">
                  <w:pPr>
                    <w:pStyle w:val="14"/>
                    <w:spacing w:before="0" w:line="360" w:lineRule="auto"/>
                    <w:ind w:left="0"/>
                    <w:jc w:val="center"/>
                    <w:rPr>
                      <w:rFonts w:eastAsia="宋体"/>
                      <w:color w:val="auto"/>
                      <w:sz w:val="24"/>
                      <w:highlight w:val="none"/>
                    </w:rPr>
                  </w:pPr>
                  <w:r>
                    <w:rPr>
                      <w:rFonts w:hint="eastAsia" w:eastAsia="宋体"/>
                      <w:color w:val="auto"/>
                      <w:sz w:val="24"/>
                      <w:highlight w:val="none"/>
                    </w:rPr>
                    <w:t>马交咸鱼</w:t>
                  </w:r>
                </w:p>
              </w:tc>
              <w:tc>
                <w:tcPr>
                  <w:tcW w:w="0" w:type="auto"/>
                  <w:tcBorders>
                    <w:tl2br w:val="nil"/>
                    <w:tr2bl w:val="nil"/>
                  </w:tcBorders>
                  <w:shd w:val="clear" w:color="auto" w:fill="F6F6F6"/>
                  <w:vAlign w:val="center"/>
                </w:tcPr>
                <w:p w14:paraId="34E930E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1</w:t>
                  </w:r>
                </w:p>
              </w:tc>
              <w:tc>
                <w:tcPr>
                  <w:tcW w:w="0" w:type="auto"/>
                  <w:tcBorders>
                    <w:tl2br w:val="nil"/>
                    <w:tr2bl w:val="nil"/>
                  </w:tcBorders>
                  <w:shd w:val="clear" w:color="auto" w:fill="F6F6F6"/>
                  <w:vAlign w:val="center"/>
                </w:tcPr>
                <w:p w14:paraId="6CF93D7C">
                  <w:pPr>
                    <w:pStyle w:val="14"/>
                    <w:spacing w:before="0" w:line="360" w:lineRule="auto"/>
                    <w:ind w:left="0"/>
                    <w:jc w:val="center"/>
                    <w:rPr>
                      <w:rFonts w:eastAsia="宋体"/>
                      <w:color w:val="auto"/>
                      <w:sz w:val="24"/>
                      <w:highlight w:val="none"/>
                    </w:rPr>
                  </w:pPr>
                  <w:r>
                    <w:rPr>
                      <w:rFonts w:hint="eastAsia" w:eastAsia="宋体"/>
                      <w:color w:val="auto"/>
                      <w:sz w:val="24"/>
                      <w:highlight w:val="none"/>
                    </w:rPr>
                    <w:t>腌鸡扒</w:t>
                  </w:r>
                </w:p>
              </w:tc>
              <w:tc>
                <w:tcPr>
                  <w:tcW w:w="0" w:type="auto"/>
                  <w:tcBorders>
                    <w:tl2br w:val="nil"/>
                    <w:tr2bl w:val="nil"/>
                  </w:tcBorders>
                  <w:shd w:val="clear" w:color="auto" w:fill="F6F6F6"/>
                  <w:vAlign w:val="center"/>
                </w:tcPr>
                <w:p w14:paraId="49A7503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7</w:t>
                  </w:r>
                </w:p>
              </w:tc>
              <w:tc>
                <w:tcPr>
                  <w:tcW w:w="0" w:type="auto"/>
                  <w:tcBorders>
                    <w:tl2br w:val="nil"/>
                    <w:tr2bl w:val="nil"/>
                  </w:tcBorders>
                  <w:shd w:val="clear" w:color="auto" w:fill="F6F6F6"/>
                  <w:vAlign w:val="center"/>
                </w:tcPr>
                <w:p w14:paraId="777200A7">
                  <w:pPr>
                    <w:pStyle w:val="14"/>
                    <w:spacing w:before="0" w:line="360" w:lineRule="auto"/>
                    <w:ind w:left="0"/>
                    <w:jc w:val="center"/>
                    <w:rPr>
                      <w:rFonts w:eastAsia="宋体"/>
                      <w:color w:val="auto"/>
                      <w:sz w:val="24"/>
                      <w:highlight w:val="none"/>
                    </w:rPr>
                  </w:pPr>
                  <w:r>
                    <w:rPr>
                      <w:rFonts w:hint="eastAsia" w:eastAsia="宋体"/>
                      <w:color w:val="auto"/>
                      <w:sz w:val="24"/>
                      <w:highlight w:val="none"/>
                    </w:rPr>
                    <w:t>冬菇肉饼</w:t>
                  </w:r>
                </w:p>
              </w:tc>
            </w:tr>
            <w:tr w14:paraId="6395D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539389C3">
                  <w:pPr>
                    <w:pStyle w:val="14"/>
                    <w:spacing w:before="0" w:line="360" w:lineRule="auto"/>
                    <w:ind w:left="0"/>
                    <w:jc w:val="center"/>
                    <w:rPr>
                      <w:rFonts w:eastAsia="宋体"/>
                      <w:color w:val="auto"/>
                      <w:sz w:val="24"/>
                      <w:highlight w:val="none"/>
                    </w:rPr>
                  </w:pPr>
                  <w:r>
                    <w:rPr>
                      <w:rFonts w:hint="eastAsia" w:eastAsia="宋体"/>
                      <w:color w:val="auto"/>
                      <w:sz w:val="24"/>
                      <w:highlight w:val="none"/>
                    </w:rPr>
                    <w:t>6</w:t>
                  </w:r>
                </w:p>
              </w:tc>
              <w:tc>
                <w:tcPr>
                  <w:tcW w:w="0" w:type="auto"/>
                  <w:tcBorders>
                    <w:tl2br w:val="nil"/>
                    <w:tr2bl w:val="nil"/>
                  </w:tcBorders>
                  <w:vAlign w:val="center"/>
                </w:tcPr>
                <w:p w14:paraId="23BE1B7B">
                  <w:pPr>
                    <w:pStyle w:val="14"/>
                    <w:spacing w:before="0" w:line="360" w:lineRule="auto"/>
                    <w:ind w:left="0"/>
                    <w:jc w:val="center"/>
                    <w:rPr>
                      <w:rFonts w:eastAsia="宋体"/>
                      <w:color w:val="auto"/>
                      <w:sz w:val="24"/>
                      <w:highlight w:val="none"/>
                    </w:rPr>
                  </w:pPr>
                  <w:r>
                    <w:rPr>
                      <w:rFonts w:hint="eastAsia" w:eastAsia="宋体"/>
                      <w:color w:val="auto"/>
                      <w:sz w:val="24"/>
                      <w:highlight w:val="none"/>
                    </w:rPr>
                    <w:t>梅香咸鱼</w:t>
                  </w:r>
                </w:p>
              </w:tc>
              <w:tc>
                <w:tcPr>
                  <w:tcW w:w="0" w:type="auto"/>
                  <w:tcBorders>
                    <w:tl2br w:val="nil"/>
                    <w:tr2bl w:val="nil"/>
                  </w:tcBorders>
                  <w:vAlign w:val="center"/>
                </w:tcPr>
                <w:p w14:paraId="6136ECD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2</w:t>
                  </w:r>
                </w:p>
              </w:tc>
              <w:tc>
                <w:tcPr>
                  <w:tcW w:w="0" w:type="auto"/>
                  <w:tcBorders>
                    <w:tl2br w:val="nil"/>
                    <w:tr2bl w:val="nil"/>
                  </w:tcBorders>
                  <w:vAlign w:val="center"/>
                </w:tcPr>
                <w:p w14:paraId="01A9FE2C">
                  <w:pPr>
                    <w:pStyle w:val="14"/>
                    <w:spacing w:before="0" w:line="360" w:lineRule="auto"/>
                    <w:ind w:left="0"/>
                    <w:jc w:val="center"/>
                    <w:rPr>
                      <w:rFonts w:eastAsia="宋体"/>
                      <w:color w:val="auto"/>
                      <w:sz w:val="24"/>
                      <w:highlight w:val="none"/>
                    </w:rPr>
                  </w:pPr>
                  <w:r>
                    <w:rPr>
                      <w:rFonts w:hint="eastAsia" w:eastAsia="宋体"/>
                      <w:color w:val="auto"/>
                      <w:sz w:val="24"/>
                      <w:highlight w:val="none"/>
                    </w:rPr>
                    <w:t>去皮菠萝（菠萝肉）</w:t>
                  </w:r>
                </w:p>
              </w:tc>
              <w:tc>
                <w:tcPr>
                  <w:tcW w:w="0" w:type="auto"/>
                  <w:tcBorders>
                    <w:tl2br w:val="nil"/>
                    <w:tr2bl w:val="nil"/>
                  </w:tcBorders>
                  <w:vAlign w:val="center"/>
                </w:tcPr>
                <w:p w14:paraId="460B91F0">
                  <w:pPr>
                    <w:pStyle w:val="14"/>
                    <w:spacing w:before="0" w:line="360" w:lineRule="auto"/>
                    <w:ind w:left="0"/>
                    <w:jc w:val="center"/>
                    <w:rPr>
                      <w:rFonts w:eastAsia="宋体"/>
                      <w:color w:val="auto"/>
                      <w:sz w:val="24"/>
                      <w:highlight w:val="none"/>
                    </w:rPr>
                  </w:pPr>
                </w:p>
              </w:tc>
              <w:tc>
                <w:tcPr>
                  <w:tcW w:w="0" w:type="auto"/>
                  <w:tcBorders>
                    <w:tl2br w:val="nil"/>
                    <w:tr2bl w:val="nil"/>
                  </w:tcBorders>
                  <w:vAlign w:val="center"/>
                </w:tcPr>
                <w:p w14:paraId="6A488770">
                  <w:pPr>
                    <w:pStyle w:val="14"/>
                    <w:spacing w:before="0" w:line="360" w:lineRule="auto"/>
                    <w:ind w:left="0"/>
                    <w:jc w:val="center"/>
                    <w:rPr>
                      <w:rFonts w:eastAsia="宋体"/>
                      <w:color w:val="auto"/>
                      <w:sz w:val="24"/>
                      <w:highlight w:val="none"/>
                    </w:rPr>
                  </w:pPr>
                </w:p>
              </w:tc>
            </w:tr>
          </w:tbl>
          <w:p w14:paraId="54E253E0">
            <w:pPr>
              <w:pStyle w:val="14"/>
              <w:spacing w:before="48" w:line="360" w:lineRule="auto"/>
              <w:ind w:right="119"/>
              <w:jc w:val="center"/>
              <w:rPr>
                <w:rFonts w:eastAsia="宋体"/>
                <w:color w:val="auto"/>
                <w:spacing w:val="12"/>
                <w:sz w:val="24"/>
                <w:highlight w:val="none"/>
              </w:rPr>
            </w:pPr>
          </w:p>
          <w:p w14:paraId="65E8F802">
            <w:pPr>
              <w:pStyle w:val="14"/>
              <w:spacing w:before="48" w:line="360" w:lineRule="auto"/>
              <w:ind w:right="119"/>
              <w:jc w:val="center"/>
              <w:rPr>
                <w:rFonts w:eastAsia="宋体"/>
                <w:color w:val="auto"/>
                <w:sz w:val="24"/>
                <w:highlight w:val="none"/>
              </w:rPr>
            </w:pPr>
            <w:r>
              <w:rPr>
                <w:rFonts w:hint="eastAsia" w:eastAsia="宋体"/>
                <w:color w:val="auto"/>
                <w:spacing w:val="12"/>
                <w:sz w:val="24"/>
                <w:highlight w:val="none"/>
              </w:rPr>
              <w:t>食材采购明细表</w:t>
            </w:r>
            <w:r>
              <w:rPr>
                <w:rFonts w:hint="eastAsia" w:eastAsia="宋体"/>
                <w:color w:val="auto"/>
                <w:spacing w:val="12"/>
                <w:sz w:val="24"/>
                <w:highlight w:val="none"/>
                <w:lang w:val="en-US"/>
              </w:rPr>
              <w:t>10</w:t>
            </w:r>
            <w:r>
              <w:rPr>
                <w:rFonts w:hint="eastAsia" w:eastAsia="宋体"/>
                <w:color w:val="auto"/>
                <w:spacing w:val="12"/>
                <w:sz w:val="24"/>
                <w:highlight w:val="none"/>
              </w:rPr>
              <w:t>（水果类清单）</w:t>
            </w:r>
          </w:p>
          <w:tbl>
            <w:tblPr>
              <w:tblStyle w:val="10"/>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01"/>
              <w:gridCol w:w="2424"/>
              <w:gridCol w:w="602"/>
              <w:gridCol w:w="1424"/>
              <w:gridCol w:w="602"/>
              <w:gridCol w:w="1424"/>
            </w:tblGrid>
            <w:tr w14:paraId="5369C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2" w:space="0"/>
                    <w:bottom w:val="single" w:color="000000" w:sz="2" w:space="0"/>
                    <w:right w:val="single" w:color="000000" w:sz="2" w:space="0"/>
                    <w:tl2br w:val="nil"/>
                    <w:tr2bl w:val="nil"/>
                  </w:tcBorders>
                  <w:shd w:val="clear" w:color="auto" w:fill="BEBEBE"/>
                  <w:vAlign w:val="center"/>
                </w:tcPr>
                <w:p w14:paraId="604D4411">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BEBEBE"/>
                  <w:vAlign w:val="center"/>
                </w:tcPr>
                <w:p w14:paraId="3A4D9CBB">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BEBEBE"/>
                  <w:vAlign w:val="center"/>
                </w:tcPr>
                <w:p w14:paraId="06B1A4FB">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BEBEBE"/>
                  <w:vAlign w:val="center"/>
                </w:tcPr>
                <w:p w14:paraId="5D2B3AB8">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BEBEBE"/>
                  <w:vAlign w:val="center"/>
                </w:tcPr>
                <w:p w14:paraId="568CB587">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BEBEBE"/>
                  <w:vAlign w:val="center"/>
                </w:tcPr>
                <w:p w14:paraId="7281635B">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40308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2" w:space="0"/>
                    <w:left w:val="single" w:color="000000" w:sz="4" w:space="0"/>
                    <w:bottom w:val="single" w:color="000000" w:sz="2" w:space="0"/>
                    <w:right w:val="single" w:color="000000" w:sz="2" w:space="0"/>
                    <w:tl2br w:val="nil"/>
                    <w:tr2bl w:val="nil"/>
                  </w:tcBorders>
                  <w:shd w:val="clear" w:color="auto" w:fill="F6F6F6"/>
                  <w:vAlign w:val="center"/>
                </w:tcPr>
                <w:p w14:paraId="0C0AC0B3">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13008EC1">
                  <w:pPr>
                    <w:pStyle w:val="14"/>
                    <w:spacing w:before="0" w:line="360" w:lineRule="auto"/>
                    <w:ind w:left="0"/>
                    <w:jc w:val="center"/>
                    <w:rPr>
                      <w:rFonts w:eastAsia="宋体"/>
                      <w:color w:val="auto"/>
                      <w:sz w:val="24"/>
                      <w:highlight w:val="none"/>
                    </w:rPr>
                  </w:pPr>
                  <w:r>
                    <w:rPr>
                      <w:rFonts w:hint="eastAsia" w:eastAsia="宋体"/>
                      <w:color w:val="auto"/>
                      <w:sz w:val="24"/>
                      <w:highlight w:val="none"/>
                    </w:rPr>
                    <w:t>香蕉</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7E47B397">
                  <w:pPr>
                    <w:pStyle w:val="14"/>
                    <w:spacing w:before="0" w:line="360" w:lineRule="auto"/>
                    <w:ind w:left="0"/>
                    <w:jc w:val="center"/>
                    <w:rPr>
                      <w:rFonts w:eastAsia="宋体"/>
                      <w:color w:val="auto"/>
                      <w:sz w:val="24"/>
                      <w:highlight w:val="none"/>
                    </w:rPr>
                  </w:pPr>
                  <w:r>
                    <w:rPr>
                      <w:rFonts w:hint="eastAsia" w:eastAsia="宋体"/>
                      <w:color w:val="auto"/>
                      <w:sz w:val="24"/>
                      <w:highlight w:val="none"/>
                    </w:rPr>
                    <w:t>7</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473BB999">
                  <w:pPr>
                    <w:pStyle w:val="14"/>
                    <w:spacing w:before="0" w:line="360" w:lineRule="auto"/>
                    <w:ind w:left="0"/>
                    <w:jc w:val="center"/>
                    <w:rPr>
                      <w:rFonts w:eastAsia="宋体"/>
                      <w:color w:val="auto"/>
                      <w:sz w:val="24"/>
                      <w:highlight w:val="none"/>
                    </w:rPr>
                  </w:pPr>
                  <w:r>
                    <w:rPr>
                      <w:rFonts w:hint="eastAsia" w:eastAsia="宋体"/>
                      <w:color w:val="auto"/>
                      <w:sz w:val="24"/>
                      <w:highlight w:val="none"/>
                    </w:rPr>
                    <w:t>圣女果</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08B2E92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3</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2D03027A">
                  <w:pPr>
                    <w:pStyle w:val="14"/>
                    <w:spacing w:before="0" w:line="360" w:lineRule="auto"/>
                    <w:ind w:left="0"/>
                    <w:jc w:val="center"/>
                    <w:rPr>
                      <w:rFonts w:eastAsia="宋体"/>
                      <w:color w:val="auto"/>
                      <w:sz w:val="24"/>
                      <w:highlight w:val="none"/>
                    </w:rPr>
                  </w:pPr>
                  <w:r>
                    <w:rPr>
                      <w:rFonts w:hint="eastAsia" w:eastAsia="宋体"/>
                      <w:color w:val="auto"/>
                      <w:sz w:val="24"/>
                      <w:highlight w:val="none"/>
                    </w:rPr>
                    <w:t>水蜜桃</w:t>
                  </w:r>
                </w:p>
              </w:tc>
            </w:tr>
            <w:tr w14:paraId="506C3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2" w:space="0"/>
                    <w:left w:val="single" w:color="000000" w:sz="4" w:space="0"/>
                    <w:bottom w:val="single" w:color="000000" w:sz="2" w:space="0"/>
                    <w:right w:val="single" w:color="000000" w:sz="2" w:space="0"/>
                    <w:tl2br w:val="nil"/>
                    <w:tr2bl w:val="nil"/>
                  </w:tcBorders>
                  <w:vAlign w:val="center"/>
                </w:tcPr>
                <w:p w14:paraId="63405F77">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2E8B8681">
                  <w:pPr>
                    <w:pStyle w:val="14"/>
                    <w:spacing w:before="0" w:line="360" w:lineRule="auto"/>
                    <w:ind w:left="0"/>
                    <w:jc w:val="center"/>
                    <w:rPr>
                      <w:rFonts w:eastAsia="宋体"/>
                      <w:color w:val="auto"/>
                      <w:sz w:val="24"/>
                      <w:highlight w:val="none"/>
                    </w:rPr>
                  </w:pPr>
                  <w:r>
                    <w:rPr>
                      <w:rFonts w:hint="eastAsia" w:eastAsia="宋体"/>
                      <w:color w:val="auto"/>
                      <w:sz w:val="24"/>
                      <w:highlight w:val="none"/>
                    </w:rPr>
                    <w:t>粉蕉</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045FCF23">
                  <w:pPr>
                    <w:pStyle w:val="14"/>
                    <w:spacing w:before="0" w:line="360" w:lineRule="auto"/>
                    <w:ind w:left="0"/>
                    <w:jc w:val="center"/>
                    <w:rPr>
                      <w:rFonts w:eastAsia="宋体"/>
                      <w:color w:val="auto"/>
                      <w:sz w:val="24"/>
                      <w:highlight w:val="none"/>
                    </w:rPr>
                  </w:pPr>
                  <w:r>
                    <w:rPr>
                      <w:rFonts w:hint="eastAsia" w:eastAsia="宋体"/>
                      <w:color w:val="auto"/>
                      <w:sz w:val="24"/>
                      <w:highlight w:val="none"/>
                    </w:rPr>
                    <w:t>8</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72404F7A">
                  <w:pPr>
                    <w:pStyle w:val="14"/>
                    <w:spacing w:before="0" w:line="360" w:lineRule="auto"/>
                    <w:ind w:left="0"/>
                    <w:jc w:val="center"/>
                    <w:rPr>
                      <w:rFonts w:eastAsia="宋体"/>
                      <w:color w:val="auto"/>
                      <w:sz w:val="24"/>
                      <w:highlight w:val="none"/>
                    </w:rPr>
                  </w:pPr>
                  <w:r>
                    <w:rPr>
                      <w:rFonts w:hint="eastAsia" w:eastAsia="宋体"/>
                      <w:color w:val="auto"/>
                      <w:sz w:val="24"/>
                      <w:highlight w:val="none"/>
                    </w:rPr>
                    <w:t>哈蜜瓜</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3DAE4C71">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4</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15D32EAD">
                  <w:pPr>
                    <w:pStyle w:val="14"/>
                    <w:spacing w:before="0" w:line="360" w:lineRule="auto"/>
                    <w:ind w:left="0"/>
                    <w:jc w:val="center"/>
                    <w:rPr>
                      <w:rFonts w:eastAsia="宋体"/>
                      <w:color w:val="auto"/>
                      <w:sz w:val="24"/>
                      <w:highlight w:val="none"/>
                    </w:rPr>
                  </w:pPr>
                  <w:r>
                    <w:rPr>
                      <w:rFonts w:hint="eastAsia" w:eastAsia="宋体"/>
                      <w:color w:val="auto"/>
                      <w:sz w:val="24"/>
                      <w:highlight w:val="none"/>
                    </w:rPr>
                    <w:t>桔子</w:t>
                  </w:r>
                </w:p>
              </w:tc>
            </w:tr>
            <w:tr w14:paraId="0F725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2" w:space="0"/>
                    <w:left w:val="single" w:color="000000" w:sz="4" w:space="0"/>
                    <w:bottom w:val="single" w:color="000000" w:sz="2" w:space="0"/>
                    <w:right w:val="single" w:color="000000" w:sz="2" w:space="0"/>
                    <w:tl2br w:val="nil"/>
                    <w:tr2bl w:val="nil"/>
                  </w:tcBorders>
                  <w:shd w:val="clear" w:color="auto" w:fill="F6F6F6"/>
                  <w:vAlign w:val="center"/>
                </w:tcPr>
                <w:p w14:paraId="64E1ABCE">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3D6B7A95">
                  <w:pPr>
                    <w:pStyle w:val="14"/>
                    <w:spacing w:before="0" w:line="360" w:lineRule="auto"/>
                    <w:ind w:left="0"/>
                    <w:jc w:val="center"/>
                    <w:rPr>
                      <w:rFonts w:eastAsia="宋体"/>
                      <w:color w:val="auto"/>
                      <w:sz w:val="24"/>
                      <w:highlight w:val="none"/>
                    </w:rPr>
                  </w:pPr>
                  <w:r>
                    <w:rPr>
                      <w:rFonts w:hint="eastAsia" w:eastAsia="宋体"/>
                      <w:color w:val="auto"/>
                      <w:sz w:val="24"/>
                      <w:highlight w:val="none"/>
                    </w:rPr>
                    <w:t>香梨</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2999B19C">
                  <w:pPr>
                    <w:pStyle w:val="14"/>
                    <w:spacing w:before="0" w:line="360" w:lineRule="auto"/>
                    <w:ind w:left="0"/>
                    <w:jc w:val="center"/>
                    <w:rPr>
                      <w:rFonts w:eastAsia="宋体"/>
                      <w:color w:val="auto"/>
                      <w:sz w:val="24"/>
                      <w:highlight w:val="none"/>
                    </w:rPr>
                  </w:pPr>
                  <w:r>
                    <w:rPr>
                      <w:rFonts w:hint="eastAsia" w:eastAsia="宋体"/>
                      <w:color w:val="auto"/>
                      <w:sz w:val="24"/>
                      <w:highlight w:val="none"/>
                    </w:rPr>
                    <w:t>9</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5669B9C1">
                  <w:pPr>
                    <w:pStyle w:val="14"/>
                    <w:spacing w:before="0" w:line="360" w:lineRule="auto"/>
                    <w:ind w:left="0"/>
                    <w:jc w:val="center"/>
                    <w:rPr>
                      <w:rFonts w:eastAsia="宋体"/>
                      <w:color w:val="auto"/>
                      <w:sz w:val="24"/>
                      <w:highlight w:val="none"/>
                    </w:rPr>
                  </w:pPr>
                  <w:r>
                    <w:rPr>
                      <w:rFonts w:hint="eastAsia" w:eastAsia="宋体"/>
                      <w:color w:val="auto"/>
                      <w:sz w:val="24"/>
                      <w:highlight w:val="none"/>
                    </w:rPr>
                    <w:t>西瓜</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7F5ECA4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5</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767A0A36">
                  <w:pPr>
                    <w:pStyle w:val="14"/>
                    <w:spacing w:before="0" w:line="360" w:lineRule="auto"/>
                    <w:ind w:left="0"/>
                    <w:jc w:val="center"/>
                    <w:rPr>
                      <w:rFonts w:eastAsia="宋体"/>
                      <w:color w:val="auto"/>
                      <w:sz w:val="24"/>
                      <w:highlight w:val="none"/>
                    </w:rPr>
                  </w:pPr>
                  <w:r>
                    <w:rPr>
                      <w:rFonts w:hint="eastAsia" w:eastAsia="宋体"/>
                      <w:color w:val="auto"/>
                      <w:sz w:val="24"/>
                      <w:highlight w:val="none"/>
                    </w:rPr>
                    <w:t>橙子</w:t>
                  </w:r>
                </w:p>
              </w:tc>
            </w:tr>
            <w:tr w14:paraId="51794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2" w:space="0"/>
                    <w:left w:val="single" w:color="000000" w:sz="4" w:space="0"/>
                    <w:bottom w:val="single" w:color="000000" w:sz="2" w:space="0"/>
                    <w:right w:val="single" w:color="000000" w:sz="2" w:space="0"/>
                    <w:tl2br w:val="nil"/>
                    <w:tr2bl w:val="nil"/>
                  </w:tcBorders>
                  <w:vAlign w:val="center"/>
                </w:tcPr>
                <w:p w14:paraId="4969D7D0">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56A28540">
                  <w:pPr>
                    <w:pStyle w:val="14"/>
                    <w:spacing w:before="0" w:line="360" w:lineRule="auto"/>
                    <w:ind w:left="0"/>
                    <w:jc w:val="center"/>
                    <w:rPr>
                      <w:rFonts w:eastAsia="宋体"/>
                      <w:color w:val="auto"/>
                      <w:sz w:val="24"/>
                      <w:highlight w:val="none"/>
                    </w:rPr>
                  </w:pPr>
                  <w:r>
                    <w:rPr>
                      <w:rFonts w:hint="eastAsia" w:eastAsia="宋体"/>
                      <w:color w:val="auto"/>
                      <w:sz w:val="24"/>
                      <w:highlight w:val="none"/>
                    </w:rPr>
                    <w:t>雪梨</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35AE97C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0</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6DDCBFAD">
                  <w:pPr>
                    <w:pStyle w:val="14"/>
                    <w:spacing w:before="0" w:line="360" w:lineRule="auto"/>
                    <w:ind w:left="0"/>
                    <w:jc w:val="center"/>
                    <w:rPr>
                      <w:rFonts w:eastAsia="宋体"/>
                      <w:color w:val="auto"/>
                      <w:sz w:val="24"/>
                      <w:highlight w:val="none"/>
                    </w:rPr>
                  </w:pPr>
                  <w:r>
                    <w:rPr>
                      <w:rFonts w:hint="eastAsia" w:eastAsia="宋体"/>
                      <w:color w:val="auto"/>
                      <w:sz w:val="24"/>
                      <w:highlight w:val="none"/>
                    </w:rPr>
                    <w:t>蕃石榴</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1EDC8B63">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6</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531580BB">
                  <w:pPr>
                    <w:pStyle w:val="14"/>
                    <w:spacing w:before="0" w:line="360" w:lineRule="auto"/>
                    <w:ind w:left="0"/>
                    <w:jc w:val="center"/>
                    <w:rPr>
                      <w:rFonts w:eastAsia="宋体"/>
                      <w:color w:val="auto"/>
                      <w:sz w:val="24"/>
                      <w:highlight w:val="none"/>
                    </w:rPr>
                  </w:pPr>
                  <w:r>
                    <w:rPr>
                      <w:rFonts w:hint="eastAsia" w:eastAsia="宋体"/>
                      <w:color w:val="auto"/>
                      <w:sz w:val="24"/>
                      <w:highlight w:val="none"/>
                    </w:rPr>
                    <w:t>新奇士橙</w:t>
                  </w:r>
                </w:p>
              </w:tc>
            </w:tr>
            <w:tr w14:paraId="25B49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2" w:space="0"/>
                    <w:left w:val="single" w:color="000000" w:sz="4" w:space="0"/>
                    <w:bottom w:val="single" w:color="000000" w:sz="2" w:space="0"/>
                    <w:right w:val="single" w:color="000000" w:sz="2" w:space="0"/>
                    <w:tl2br w:val="nil"/>
                    <w:tr2bl w:val="nil"/>
                  </w:tcBorders>
                  <w:shd w:val="clear" w:color="auto" w:fill="F6F6F6"/>
                  <w:vAlign w:val="center"/>
                </w:tcPr>
                <w:p w14:paraId="3D5E7F51">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5DA6802A">
                  <w:pPr>
                    <w:pStyle w:val="14"/>
                    <w:spacing w:before="0" w:line="360" w:lineRule="auto"/>
                    <w:ind w:left="0"/>
                    <w:jc w:val="center"/>
                    <w:rPr>
                      <w:rFonts w:eastAsia="宋体"/>
                      <w:color w:val="auto"/>
                      <w:sz w:val="24"/>
                      <w:highlight w:val="none"/>
                    </w:rPr>
                  </w:pPr>
                  <w:r>
                    <w:rPr>
                      <w:rFonts w:hint="eastAsia" w:eastAsia="宋体"/>
                      <w:color w:val="auto"/>
                      <w:sz w:val="24"/>
                      <w:highlight w:val="none"/>
                    </w:rPr>
                    <w:t>贡梨</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6A46A34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1</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133BB7A7">
                  <w:pPr>
                    <w:pStyle w:val="14"/>
                    <w:spacing w:before="0" w:line="360" w:lineRule="auto"/>
                    <w:ind w:left="0"/>
                    <w:jc w:val="center"/>
                    <w:rPr>
                      <w:rFonts w:eastAsia="宋体"/>
                      <w:color w:val="auto"/>
                      <w:sz w:val="24"/>
                      <w:highlight w:val="none"/>
                    </w:rPr>
                  </w:pPr>
                  <w:r>
                    <w:rPr>
                      <w:rFonts w:hint="eastAsia" w:eastAsia="宋体"/>
                      <w:color w:val="auto"/>
                      <w:sz w:val="24"/>
                      <w:highlight w:val="none"/>
                    </w:rPr>
                    <w:t>白肉火龙果</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4D229CF1">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7</w:t>
                  </w:r>
                </w:p>
              </w:tc>
              <w:tc>
                <w:tcPr>
                  <w:tcW w:w="0" w:type="auto"/>
                  <w:tcBorders>
                    <w:top w:val="single" w:color="000000" w:sz="2" w:space="0"/>
                    <w:left w:val="single" w:color="000000" w:sz="2" w:space="0"/>
                    <w:bottom w:val="single" w:color="000000" w:sz="2" w:space="0"/>
                    <w:right w:val="single" w:color="000000" w:sz="2" w:space="0"/>
                    <w:tl2br w:val="nil"/>
                    <w:tr2bl w:val="nil"/>
                  </w:tcBorders>
                  <w:shd w:val="clear" w:color="auto" w:fill="F6F6F6"/>
                  <w:vAlign w:val="center"/>
                </w:tcPr>
                <w:p w14:paraId="2753E894">
                  <w:pPr>
                    <w:pStyle w:val="14"/>
                    <w:spacing w:before="0" w:line="360" w:lineRule="auto"/>
                    <w:ind w:left="0"/>
                    <w:jc w:val="center"/>
                    <w:rPr>
                      <w:rFonts w:eastAsia="宋体"/>
                      <w:color w:val="auto"/>
                      <w:sz w:val="24"/>
                      <w:highlight w:val="none"/>
                    </w:rPr>
                  </w:pPr>
                  <w:r>
                    <w:rPr>
                      <w:rFonts w:hint="eastAsia" w:eastAsia="宋体"/>
                      <w:color w:val="auto"/>
                      <w:sz w:val="24"/>
                      <w:highlight w:val="none"/>
                    </w:rPr>
                    <w:t>红肉火龙果</w:t>
                  </w:r>
                </w:p>
              </w:tc>
            </w:tr>
            <w:tr w14:paraId="11645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2" w:space="0"/>
                    <w:left w:val="single" w:color="000000" w:sz="4" w:space="0"/>
                    <w:bottom w:val="single" w:color="000000" w:sz="2" w:space="0"/>
                    <w:right w:val="single" w:color="000000" w:sz="2" w:space="0"/>
                    <w:tl2br w:val="nil"/>
                    <w:tr2bl w:val="nil"/>
                  </w:tcBorders>
                  <w:vAlign w:val="center"/>
                </w:tcPr>
                <w:p w14:paraId="5B5DBDC4">
                  <w:pPr>
                    <w:pStyle w:val="14"/>
                    <w:spacing w:before="0" w:line="360" w:lineRule="auto"/>
                    <w:ind w:left="0"/>
                    <w:jc w:val="center"/>
                    <w:rPr>
                      <w:rFonts w:eastAsia="宋体"/>
                      <w:color w:val="auto"/>
                      <w:sz w:val="24"/>
                      <w:highlight w:val="none"/>
                    </w:rPr>
                  </w:pPr>
                  <w:r>
                    <w:rPr>
                      <w:rFonts w:hint="eastAsia" w:eastAsia="宋体"/>
                      <w:color w:val="auto"/>
                      <w:sz w:val="24"/>
                      <w:highlight w:val="none"/>
                    </w:rPr>
                    <w:t>6</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5E00CBD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70</w:t>
                  </w:r>
                  <w:r>
                    <w:rPr>
                      <w:rFonts w:hint="eastAsia" w:eastAsia="宋体"/>
                      <w:color w:val="auto"/>
                      <w:spacing w:val="3"/>
                      <w:sz w:val="24"/>
                      <w:highlight w:val="none"/>
                    </w:rPr>
                    <w:t>#</w:t>
                  </w:r>
                  <w:r>
                    <w:rPr>
                      <w:rFonts w:hint="eastAsia" w:eastAsia="宋体"/>
                      <w:color w:val="auto"/>
                      <w:sz w:val="24"/>
                      <w:highlight w:val="none"/>
                    </w:rPr>
                    <w:t>甘肃静宁红苹果</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52FF0AF1">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2</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448FA823">
                  <w:pPr>
                    <w:pStyle w:val="14"/>
                    <w:spacing w:before="0" w:line="360" w:lineRule="auto"/>
                    <w:ind w:left="0"/>
                    <w:jc w:val="center"/>
                    <w:rPr>
                      <w:rFonts w:eastAsia="宋体"/>
                      <w:color w:val="auto"/>
                      <w:sz w:val="24"/>
                      <w:highlight w:val="none"/>
                    </w:rPr>
                  </w:pPr>
                  <w:r>
                    <w:rPr>
                      <w:rFonts w:hint="eastAsia" w:eastAsia="宋体"/>
                      <w:color w:val="auto"/>
                      <w:sz w:val="24"/>
                      <w:highlight w:val="none"/>
                    </w:rPr>
                    <w:t>黑加仑</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7FB11CB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8</w:t>
                  </w:r>
                </w:p>
              </w:tc>
              <w:tc>
                <w:tcPr>
                  <w:tcW w:w="0" w:type="auto"/>
                  <w:tcBorders>
                    <w:top w:val="single" w:color="000000" w:sz="2" w:space="0"/>
                    <w:left w:val="single" w:color="000000" w:sz="2" w:space="0"/>
                    <w:bottom w:val="single" w:color="000000" w:sz="2" w:space="0"/>
                    <w:right w:val="single" w:color="000000" w:sz="2" w:space="0"/>
                    <w:tl2br w:val="nil"/>
                    <w:tr2bl w:val="nil"/>
                  </w:tcBorders>
                  <w:vAlign w:val="center"/>
                </w:tcPr>
                <w:p w14:paraId="5DFCA7B6">
                  <w:pPr>
                    <w:pStyle w:val="14"/>
                    <w:spacing w:before="0" w:line="360" w:lineRule="auto"/>
                    <w:ind w:left="0"/>
                    <w:jc w:val="center"/>
                    <w:rPr>
                      <w:rFonts w:eastAsia="宋体"/>
                      <w:color w:val="auto"/>
                      <w:sz w:val="24"/>
                      <w:highlight w:val="none"/>
                    </w:rPr>
                  </w:pPr>
                  <w:r>
                    <w:rPr>
                      <w:rFonts w:hint="eastAsia" w:eastAsia="宋体"/>
                      <w:color w:val="auto"/>
                      <w:sz w:val="24"/>
                      <w:highlight w:val="none"/>
                    </w:rPr>
                    <w:t>无籽红提</w:t>
                  </w:r>
                </w:p>
              </w:tc>
            </w:tr>
          </w:tbl>
          <w:p w14:paraId="02A10BB7">
            <w:pPr>
              <w:pStyle w:val="14"/>
              <w:spacing w:before="48" w:line="360" w:lineRule="auto"/>
              <w:ind w:right="119"/>
              <w:jc w:val="center"/>
              <w:rPr>
                <w:rFonts w:eastAsia="宋体"/>
                <w:color w:val="auto"/>
                <w:spacing w:val="12"/>
                <w:sz w:val="24"/>
                <w:highlight w:val="none"/>
              </w:rPr>
            </w:pPr>
          </w:p>
          <w:p w14:paraId="2E1A3C83">
            <w:pPr>
              <w:pStyle w:val="14"/>
              <w:spacing w:before="48" w:line="360" w:lineRule="auto"/>
              <w:ind w:right="119"/>
              <w:jc w:val="center"/>
              <w:rPr>
                <w:rFonts w:eastAsia="宋体"/>
                <w:color w:val="auto"/>
                <w:sz w:val="24"/>
                <w:highlight w:val="none"/>
              </w:rPr>
            </w:pPr>
            <w:r>
              <w:rPr>
                <w:rFonts w:hint="eastAsia" w:eastAsia="宋体"/>
                <w:color w:val="auto"/>
                <w:spacing w:val="12"/>
                <w:sz w:val="24"/>
                <w:highlight w:val="none"/>
              </w:rPr>
              <w:t>食材采购明细表</w:t>
            </w:r>
            <w:r>
              <w:rPr>
                <w:rFonts w:hint="eastAsia" w:eastAsia="宋体"/>
                <w:color w:val="auto"/>
                <w:spacing w:val="12"/>
                <w:sz w:val="24"/>
                <w:highlight w:val="none"/>
                <w:lang w:val="en-US"/>
              </w:rPr>
              <w:t>11</w:t>
            </w:r>
            <w:r>
              <w:rPr>
                <w:rFonts w:hint="eastAsia" w:eastAsia="宋体"/>
                <w:color w:val="auto"/>
                <w:spacing w:val="12"/>
                <w:sz w:val="24"/>
                <w:highlight w:val="none"/>
              </w:rPr>
              <w:t>（包点类清单）</w:t>
            </w:r>
          </w:p>
          <w:tbl>
            <w:tblPr>
              <w:tblStyle w:val="10"/>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7"/>
              <w:gridCol w:w="1582"/>
              <w:gridCol w:w="777"/>
              <w:gridCol w:w="1582"/>
              <w:gridCol w:w="777"/>
              <w:gridCol w:w="1582"/>
            </w:tblGrid>
            <w:tr w14:paraId="42867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BEBEBE"/>
                  <w:vAlign w:val="center"/>
                </w:tcPr>
                <w:p w14:paraId="1020EA13">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255A5F13">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l2br w:val="nil"/>
                    <w:tr2bl w:val="nil"/>
                  </w:tcBorders>
                  <w:shd w:val="clear" w:color="auto" w:fill="BEBEBE"/>
                  <w:vAlign w:val="center"/>
                </w:tcPr>
                <w:p w14:paraId="065B8C8E">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5228CAED">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tcBorders>
                    <w:tl2br w:val="nil"/>
                    <w:tr2bl w:val="nil"/>
                  </w:tcBorders>
                  <w:shd w:val="clear" w:color="auto" w:fill="BEBEBE"/>
                  <w:vAlign w:val="center"/>
                </w:tcPr>
                <w:p w14:paraId="35D20E38">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tcBorders>
                    <w:tl2br w:val="nil"/>
                    <w:tr2bl w:val="nil"/>
                  </w:tcBorders>
                  <w:shd w:val="clear" w:color="auto" w:fill="BEBEBE"/>
                  <w:vAlign w:val="center"/>
                </w:tcPr>
                <w:p w14:paraId="76C7D2F8">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19CC4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3EAB01E2">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0" w:type="auto"/>
                  <w:tcBorders>
                    <w:tl2br w:val="nil"/>
                    <w:tr2bl w:val="nil"/>
                  </w:tcBorders>
                  <w:shd w:val="clear" w:color="auto" w:fill="F6F6F6"/>
                  <w:vAlign w:val="center"/>
                </w:tcPr>
                <w:p w14:paraId="67161487">
                  <w:pPr>
                    <w:pStyle w:val="14"/>
                    <w:spacing w:before="0" w:line="360" w:lineRule="auto"/>
                    <w:ind w:left="0"/>
                    <w:jc w:val="center"/>
                    <w:rPr>
                      <w:rFonts w:eastAsia="宋体"/>
                      <w:color w:val="auto"/>
                      <w:sz w:val="24"/>
                      <w:highlight w:val="none"/>
                    </w:rPr>
                  </w:pPr>
                  <w:r>
                    <w:rPr>
                      <w:rFonts w:hint="eastAsia" w:eastAsia="宋体"/>
                      <w:color w:val="auto"/>
                      <w:sz w:val="24"/>
                      <w:highlight w:val="none"/>
                    </w:rPr>
                    <w:t>馒头</w:t>
                  </w:r>
                </w:p>
              </w:tc>
              <w:tc>
                <w:tcPr>
                  <w:tcW w:w="0" w:type="auto"/>
                  <w:tcBorders>
                    <w:tl2br w:val="nil"/>
                    <w:tr2bl w:val="nil"/>
                  </w:tcBorders>
                  <w:shd w:val="clear" w:color="auto" w:fill="F6F6F6"/>
                  <w:vAlign w:val="center"/>
                </w:tcPr>
                <w:p w14:paraId="4A9133EB">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0" w:type="auto"/>
                  <w:tcBorders>
                    <w:tl2br w:val="nil"/>
                    <w:tr2bl w:val="nil"/>
                  </w:tcBorders>
                  <w:shd w:val="clear" w:color="auto" w:fill="F6F6F6"/>
                  <w:vAlign w:val="center"/>
                </w:tcPr>
                <w:p w14:paraId="17970E37">
                  <w:pPr>
                    <w:pStyle w:val="14"/>
                    <w:spacing w:before="0" w:line="360" w:lineRule="auto"/>
                    <w:ind w:left="0"/>
                    <w:jc w:val="center"/>
                    <w:rPr>
                      <w:rFonts w:eastAsia="宋体"/>
                      <w:color w:val="auto"/>
                      <w:sz w:val="24"/>
                      <w:highlight w:val="none"/>
                    </w:rPr>
                  </w:pPr>
                  <w:r>
                    <w:rPr>
                      <w:rFonts w:hint="eastAsia" w:eastAsia="宋体"/>
                      <w:color w:val="auto"/>
                      <w:sz w:val="24"/>
                      <w:highlight w:val="none"/>
                    </w:rPr>
                    <w:t>金沙包</w:t>
                  </w:r>
                </w:p>
              </w:tc>
              <w:tc>
                <w:tcPr>
                  <w:tcW w:w="0" w:type="auto"/>
                  <w:tcBorders>
                    <w:tl2br w:val="nil"/>
                    <w:tr2bl w:val="nil"/>
                  </w:tcBorders>
                  <w:shd w:val="clear" w:color="auto" w:fill="F6F6F6"/>
                  <w:vAlign w:val="center"/>
                </w:tcPr>
                <w:p w14:paraId="60D1336E">
                  <w:pPr>
                    <w:pStyle w:val="14"/>
                    <w:spacing w:before="0" w:line="360" w:lineRule="auto"/>
                    <w:ind w:left="0"/>
                    <w:jc w:val="center"/>
                    <w:rPr>
                      <w:rFonts w:eastAsia="宋体"/>
                      <w:color w:val="auto"/>
                      <w:sz w:val="24"/>
                      <w:highlight w:val="none"/>
                    </w:rPr>
                  </w:pPr>
                  <w:r>
                    <w:rPr>
                      <w:rFonts w:hint="eastAsia" w:eastAsia="宋体"/>
                      <w:color w:val="auto"/>
                      <w:sz w:val="24"/>
                      <w:highlight w:val="none"/>
                    </w:rPr>
                    <w:t>7</w:t>
                  </w:r>
                </w:p>
              </w:tc>
              <w:tc>
                <w:tcPr>
                  <w:tcW w:w="0" w:type="auto"/>
                  <w:tcBorders>
                    <w:tl2br w:val="nil"/>
                    <w:tr2bl w:val="nil"/>
                  </w:tcBorders>
                  <w:shd w:val="clear" w:color="auto" w:fill="F6F6F6"/>
                  <w:vAlign w:val="center"/>
                </w:tcPr>
                <w:p w14:paraId="25EA9709">
                  <w:pPr>
                    <w:pStyle w:val="14"/>
                    <w:spacing w:before="0" w:line="360" w:lineRule="auto"/>
                    <w:ind w:left="0"/>
                    <w:jc w:val="center"/>
                    <w:rPr>
                      <w:rFonts w:eastAsia="宋体"/>
                      <w:color w:val="auto"/>
                      <w:sz w:val="24"/>
                      <w:highlight w:val="none"/>
                    </w:rPr>
                  </w:pPr>
                  <w:r>
                    <w:rPr>
                      <w:rFonts w:hint="eastAsia" w:eastAsia="宋体"/>
                      <w:color w:val="auto"/>
                      <w:sz w:val="24"/>
                      <w:highlight w:val="none"/>
                    </w:rPr>
                    <w:t>奶黄包</w:t>
                  </w:r>
                </w:p>
              </w:tc>
            </w:tr>
            <w:tr w14:paraId="1CEF9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vAlign w:val="center"/>
                </w:tcPr>
                <w:p w14:paraId="7AF79716">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0" w:type="auto"/>
                  <w:tcBorders>
                    <w:tl2br w:val="nil"/>
                    <w:tr2bl w:val="nil"/>
                  </w:tcBorders>
                  <w:vAlign w:val="center"/>
                </w:tcPr>
                <w:p w14:paraId="09F46236">
                  <w:pPr>
                    <w:pStyle w:val="14"/>
                    <w:spacing w:before="0" w:line="360" w:lineRule="auto"/>
                    <w:ind w:left="0"/>
                    <w:jc w:val="center"/>
                    <w:rPr>
                      <w:rFonts w:eastAsia="宋体"/>
                      <w:color w:val="auto"/>
                      <w:sz w:val="24"/>
                      <w:highlight w:val="none"/>
                    </w:rPr>
                  </w:pPr>
                  <w:r>
                    <w:rPr>
                      <w:rFonts w:hint="eastAsia" w:eastAsia="宋体"/>
                      <w:color w:val="auto"/>
                      <w:sz w:val="24"/>
                      <w:highlight w:val="none"/>
                    </w:rPr>
                    <w:t>葱油花卷</w:t>
                  </w:r>
                </w:p>
              </w:tc>
              <w:tc>
                <w:tcPr>
                  <w:tcW w:w="0" w:type="auto"/>
                  <w:tcBorders>
                    <w:tl2br w:val="nil"/>
                    <w:tr2bl w:val="nil"/>
                  </w:tcBorders>
                  <w:vAlign w:val="center"/>
                </w:tcPr>
                <w:p w14:paraId="18E6E3C8">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0" w:type="auto"/>
                  <w:tcBorders>
                    <w:tl2br w:val="nil"/>
                    <w:tr2bl w:val="nil"/>
                  </w:tcBorders>
                  <w:vAlign w:val="center"/>
                </w:tcPr>
                <w:p w14:paraId="0E826CD6">
                  <w:pPr>
                    <w:pStyle w:val="14"/>
                    <w:spacing w:before="0" w:line="360" w:lineRule="auto"/>
                    <w:ind w:left="0"/>
                    <w:jc w:val="center"/>
                    <w:rPr>
                      <w:rFonts w:eastAsia="宋体"/>
                      <w:color w:val="auto"/>
                      <w:sz w:val="24"/>
                      <w:highlight w:val="none"/>
                    </w:rPr>
                  </w:pPr>
                  <w:r>
                    <w:rPr>
                      <w:rFonts w:hint="eastAsia" w:eastAsia="宋体"/>
                      <w:color w:val="auto"/>
                      <w:sz w:val="24"/>
                      <w:highlight w:val="none"/>
                    </w:rPr>
                    <w:t>水饺</w:t>
                  </w:r>
                </w:p>
              </w:tc>
              <w:tc>
                <w:tcPr>
                  <w:tcW w:w="0" w:type="auto"/>
                  <w:tcBorders>
                    <w:tl2br w:val="nil"/>
                    <w:tr2bl w:val="nil"/>
                  </w:tcBorders>
                  <w:vAlign w:val="center"/>
                </w:tcPr>
                <w:p w14:paraId="4B8AEE20">
                  <w:pPr>
                    <w:pStyle w:val="14"/>
                    <w:spacing w:before="0" w:line="360" w:lineRule="auto"/>
                    <w:ind w:left="0"/>
                    <w:jc w:val="center"/>
                    <w:rPr>
                      <w:rFonts w:eastAsia="宋体"/>
                      <w:color w:val="auto"/>
                      <w:sz w:val="24"/>
                      <w:highlight w:val="none"/>
                    </w:rPr>
                  </w:pPr>
                  <w:r>
                    <w:rPr>
                      <w:rFonts w:hint="eastAsia" w:eastAsia="宋体"/>
                      <w:color w:val="auto"/>
                      <w:sz w:val="24"/>
                      <w:highlight w:val="none"/>
                    </w:rPr>
                    <w:t>8</w:t>
                  </w:r>
                </w:p>
              </w:tc>
              <w:tc>
                <w:tcPr>
                  <w:tcW w:w="0" w:type="auto"/>
                  <w:tcBorders>
                    <w:tl2br w:val="nil"/>
                    <w:tr2bl w:val="nil"/>
                  </w:tcBorders>
                  <w:vAlign w:val="center"/>
                </w:tcPr>
                <w:p w14:paraId="5CC2582C">
                  <w:pPr>
                    <w:pStyle w:val="14"/>
                    <w:spacing w:before="0" w:line="360" w:lineRule="auto"/>
                    <w:ind w:left="0"/>
                    <w:jc w:val="center"/>
                    <w:rPr>
                      <w:rFonts w:eastAsia="宋体"/>
                      <w:color w:val="auto"/>
                      <w:sz w:val="24"/>
                      <w:highlight w:val="none"/>
                    </w:rPr>
                  </w:pPr>
                  <w:r>
                    <w:rPr>
                      <w:rFonts w:hint="eastAsia" w:eastAsia="宋体"/>
                      <w:color w:val="auto"/>
                      <w:sz w:val="24"/>
                      <w:highlight w:val="none"/>
                    </w:rPr>
                    <w:t>香菇素包</w:t>
                  </w:r>
                </w:p>
              </w:tc>
            </w:tr>
            <w:tr w14:paraId="6BAF2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l2br w:val="nil"/>
                    <w:tr2bl w:val="nil"/>
                  </w:tcBorders>
                  <w:shd w:val="clear" w:color="auto" w:fill="F6F6F6"/>
                  <w:vAlign w:val="center"/>
                </w:tcPr>
                <w:p w14:paraId="50DB89F8">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0" w:type="auto"/>
                  <w:tcBorders>
                    <w:tl2br w:val="nil"/>
                    <w:tr2bl w:val="nil"/>
                  </w:tcBorders>
                  <w:shd w:val="clear" w:color="auto" w:fill="F6F6F6"/>
                  <w:vAlign w:val="center"/>
                </w:tcPr>
                <w:p w14:paraId="46D9161E">
                  <w:pPr>
                    <w:pStyle w:val="14"/>
                    <w:spacing w:before="0" w:line="360" w:lineRule="auto"/>
                    <w:ind w:left="0"/>
                    <w:jc w:val="center"/>
                    <w:rPr>
                      <w:rFonts w:eastAsia="宋体"/>
                      <w:color w:val="auto"/>
                      <w:sz w:val="24"/>
                      <w:highlight w:val="none"/>
                    </w:rPr>
                  </w:pPr>
                  <w:r>
                    <w:rPr>
                      <w:rFonts w:hint="eastAsia" w:eastAsia="宋体"/>
                      <w:color w:val="auto"/>
                      <w:sz w:val="24"/>
                      <w:highlight w:val="none"/>
                    </w:rPr>
                    <w:t>豆沙包</w:t>
                  </w:r>
                </w:p>
              </w:tc>
              <w:tc>
                <w:tcPr>
                  <w:tcW w:w="0" w:type="auto"/>
                  <w:tcBorders>
                    <w:tl2br w:val="nil"/>
                    <w:tr2bl w:val="nil"/>
                  </w:tcBorders>
                  <w:shd w:val="clear" w:color="auto" w:fill="F6F6F6"/>
                  <w:vAlign w:val="center"/>
                </w:tcPr>
                <w:p w14:paraId="2DDA5CFB">
                  <w:pPr>
                    <w:pStyle w:val="14"/>
                    <w:spacing w:before="0" w:line="360" w:lineRule="auto"/>
                    <w:ind w:left="0"/>
                    <w:jc w:val="center"/>
                    <w:rPr>
                      <w:rFonts w:eastAsia="宋体"/>
                      <w:color w:val="auto"/>
                      <w:sz w:val="24"/>
                      <w:highlight w:val="none"/>
                    </w:rPr>
                  </w:pPr>
                  <w:r>
                    <w:rPr>
                      <w:rFonts w:hint="eastAsia" w:eastAsia="宋体"/>
                      <w:color w:val="auto"/>
                      <w:sz w:val="24"/>
                      <w:highlight w:val="none"/>
                    </w:rPr>
                    <w:t>6</w:t>
                  </w:r>
                </w:p>
              </w:tc>
              <w:tc>
                <w:tcPr>
                  <w:tcW w:w="0" w:type="auto"/>
                  <w:tcBorders>
                    <w:tl2br w:val="nil"/>
                    <w:tr2bl w:val="nil"/>
                  </w:tcBorders>
                  <w:shd w:val="clear" w:color="auto" w:fill="F6F6F6"/>
                  <w:vAlign w:val="center"/>
                </w:tcPr>
                <w:p w14:paraId="2AA7EE8A">
                  <w:pPr>
                    <w:pStyle w:val="14"/>
                    <w:spacing w:before="0" w:line="360" w:lineRule="auto"/>
                    <w:ind w:left="0"/>
                    <w:jc w:val="center"/>
                    <w:rPr>
                      <w:rFonts w:eastAsia="宋体"/>
                      <w:color w:val="auto"/>
                      <w:sz w:val="24"/>
                      <w:highlight w:val="none"/>
                    </w:rPr>
                  </w:pPr>
                  <w:r>
                    <w:rPr>
                      <w:rFonts w:hint="eastAsia" w:eastAsia="宋体"/>
                      <w:color w:val="auto"/>
                      <w:sz w:val="24"/>
                      <w:highlight w:val="none"/>
                    </w:rPr>
                    <w:t>汤圆</w:t>
                  </w:r>
                </w:p>
              </w:tc>
              <w:tc>
                <w:tcPr>
                  <w:tcW w:w="0" w:type="auto"/>
                  <w:tcBorders>
                    <w:tl2br w:val="nil"/>
                    <w:tr2bl w:val="nil"/>
                  </w:tcBorders>
                  <w:shd w:val="clear" w:color="auto" w:fill="F6F6F6"/>
                  <w:vAlign w:val="center"/>
                </w:tcPr>
                <w:p w14:paraId="6FE9428A">
                  <w:pPr>
                    <w:pStyle w:val="14"/>
                    <w:spacing w:before="0" w:line="360" w:lineRule="auto"/>
                    <w:ind w:left="0"/>
                    <w:jc w:val="center"/>
                    <w:rPr>
                      <w:rFonts w:eastAsia="宋体"/>
                      <w:color w:val="auto"/>
                      <w:sz w:val="24"/>
                      <w:highlight w:val="none"/>
                    </w:rPr>
                  </w:pPr>
                  <w:r>
                    <w:rPr>
                      <w:rFonts w:hint="eastAsia" w:eastAsia="宋体"/>
                      <w:color w:val="auto"/>
                      <w:sz w:val="24"/>
                      <w:highlight w:val="none"/>
                    </w:rPr>
                    <w:t>9</w:t>
                  </w:r>
                </w:p>
              </w:tc>
              <w:tc>
                <w:tcPr>
                  <w:tcW w:w="0" w:type="auto"/>
                  <w:tcBorders>
                    <w:tl2br w:val="nil"/>
                    <w:tr2bl w:val="nil"/>
                  </w:tcBorders>
                  <w:shd w:val="clear" w:color="auto" w:fill="F6F6F6"/>
                  <w:vAlign w:val="center"/>
                </w:tcPr>
                <w:p w14:paraId="58F99569">
                  <w:pPr>
                    <w:pStyle w:val="14"/>
                    <w:spacing w:before="0" w:line="360" w:lineRule="auto"/>
                    <w:ind w:left="0"/>
                    <w:jc w:val="center"/>
                    <w:rPr>
                      <w:rFonts w:eastAsia="宋体"/>
                      <w:color w:val="auto"/>
                      <w:sz w:val="24"/>
                      <w:highlight w:val="none"/>
                    </w:rPr>
                  </w:pPr>
                  <w:r>
                    <w:rPr>
                      <w:rFonts w:hint="eastAsia" w:eastAsia="宋体"/>
                      <w:color w:val="auto"/>
                      <w:sz w:val="24"/>
                      <w:highlight w:val="none"/>
                    </w:rPr>
                    <w:t>叉烧包</w:t>
                  </w:r>
                </w:p>
              </w:tc>
            </w:tr>
          </w:tbl>
          <w:p w14:paraId="50F6F588">
            <w:pPr>
              <w:pStyle w:val="14"/>
              <w:spacing w:before="48" w:line="360" w:lineRule="auto"/>
              <w:ind w:right="119"/>
              <w:jc w:val="center"/>
              <w:rPr>
                <w:rFonts w:eastAsia="宋体"/>
                <w:color w:val="auto"/>
                <w:spacing w:val="12"/>
                <w:sz w:val="24"/>
                <w:highlight w:val="none"/>
              </w:rPr>
            </w:pPr>
          </w:p>
          <w:p w14:paraId="45A86ACF">
            <w:pPr>
              <w:pStyle w:val="14"/>
              <w:spacing w:before="48" w:line="360" w:lineRule="auto"/>
              <w:ind w:right="119"/>
              <w:jc w:val="center"/>
              <w:rPr>
                <w:rFonts w:eastAsia="宋体"/>
                <w:color w:val="auto"/>
                <w:spacing w:val="12"/>
                <w:sz w:val="24"/>
                <w:highlight w:val="none"/>
              </w:rPr>
            </w:pPr>
            <w:r>
              <w:rPr>
                <w:rFonts w:hint="eastAsia" w:eastAsia="宋体"/>
                <w:color w:val="auto"/>
                <w:spacing w:val="12"/>
                <w:sz w:val="24"/>
                <w:highlight w:val="none"/>
              </w:rPr>
              <w:t>食材采购明细表</w:t>
            </w:r>
            <w:r>
              <w:rPr>
                <w:rFonts w:hint="eastAsia" w:eastAsia="宋体"/>
                <w:color w:val="auto"/>
                <w:spacing w:val="12"/>
                <w:sz w:val="24"/>
                <w:highlight w:val="none"/>
                <w:lang w:val="en-US"/>
              </w:rPr>
              <w:t>12</w:t>
            </w:r>
            <w:r>
              <w:rPr>
                <w:rFonts w:hint="eastAsia" w:eastAsia="宋体"/>
                <w:color w:val="auto"/>
                <w:spacing w:val="12"/>
                <w:sz w:val="24"/>
                <w:highlight w:val="none"/>
              </w:rPr>
              <w:t>（牛奶类清单）</w:t>
            </w:r>
          </w:p>
          <w:tbl>
            <w:tblPr>
              <w:tblStyle w:val="10"/>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7"/>
              <w:gridCol w:w="1582"/>
              <w:gridCol w:w="777"/>
              <w:gridCol w:w="1582"/>
              <w:gridCol w:w="777"/>
              <w:gridCol w:w="1583"/>
            </w:tblGrid>
            <w:tr w14:paraId="22A31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shd w:val="clear" w:color="auto" w:fill="BEBEBE"/>
                  <w:vAlign w:val="center"/>
                </w:tcPr>
                <w:p w14:paraId="4F129126">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shd w:val="clear" w:color="auto" w:fill="BEBEBE"/>
                  <w:vAlign w:val="center"/>
                </w:tcPr>
                <w:p w14:paraId="3C4DD42B">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shd w:val="clear" w:color="auto" w:fill="BEBEBE"/>
                  <w:vAlign w:val="center"/>
                </w:tcPr>
                <w:p w14:paraId="6872759A">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shd w:val="clear" w:color="auto" w:fill="BEBEBE"/>
                  <w:vAlign w:val="center"/>
                </w:tcPr>
                <w:p w14:paraId="5B3F5C49">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0" w:type="auto"/>
                  <w:shd w:val="clear" w:color="auto" w:fill="BEBEBE"/>
                  <w:vAlign w:val="center"/>
                </w:tcPr>
                <w:p w14:paraId="2890EFE3">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0" w:type="auto"/>
                  <w:shd w:val="clear" w:color="auto" w:fill="BEBEBE"/>
                  <w:vAlign w:val="center"/>
                </w:tcPr>
                <w:p w14:paraId="500A187B">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0CD14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shd w:val="clear" w:color="auto" w:fill="F6F6F6"/>
                  <w:vAlign w:val="center"/>
                </w:tcPr>
                <w:p w14:paraId="23DA7174">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0" w:type="auto"/>
                  <w:shd w:val="clear" w:color="auto" w:fill="F6F6F6"/>
                  <w:vAlign w:val="center"/>
                </w:tcPr>
                <w:p w14:paraId="3A0581C4">
                  <w:pPr>
                    <w:pStyle w:val="14"/>
                    <w:spacing w:before="0" w:line="360" w:lineRule="auto"/>
                    <w:ind w:left="0"/>
                    <w:jc w:val="center"/>
                    <w:rPr>
                      <w:rFonts w:eastAsia="宋体"/>
                      <w:color w:val="auto"/>
                      <w:sz w:val="24"/>
                      <w:highlight w:val="none"/>
                    </w:rPr>
                  </w:pPr>
                  <w:r>
                    <w:rPr>
                      <w:rFonts w:hint="eastAsia" w:eastAsia="宋体"/>
                      <w:color w:val="auto"/>
                      <w:sz w:val="24"/>
                      <w:highlight w:val="none"/>
                    </w:rPr>
                    <w:t>纯牛奶</w:t>
                  </w:r>
                </w:p>
              </w:tc>
              <w:tc>
                <w:tcPr>
                  <w:tcW w:w="0" w:type="auto"/>
                  <w:shd w:val="clear" w:color="auto" w:fill="F6F6F6"/>
                  <w:vAlign w:val="center"/>
                </w:tcPr>
                <w:p w14:paraId="46CA520B">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0" w:type="auto"/>
                  <w:shd w:val="clear" w:color="auto" w:fill="F6F6F6"/>
                  <w:vAlign w:val="center"/>
                </w:tcPr>
                <w:p w14:paraId="5B75896B">
                  <w:pPr>
                    <w:pStyle w:val="14"/>
                    <w:spacing w:before="0" w:line="360" w:lineRule="auto"/>
                    <w:ind w:left="0"/>
                    <w:jc w:val="center"/>
                    <w:rPr>
                      <w:rFonts w:eastAsia="宋体"/>
                      <w:color w:val="auto"/>
                      <w:sz w:val="24"/>
                      <w:highlight w:val="none"/>
                    </w:rPr>
                  </w:pPr>
                  <w:r>
                    <w:rPr>
                      <w:rFonts w:hint="eastAsia" w:eastAsia="宋体"/>
                      <w:color w:val="auto"/>
                      <w:sz w:val="24"/>
                      <w:highlight w:val="none"/>
                    </w:rPr>
                    <w:t>乳酸奶</w:t>
                  </w:r>
                </w:p>
              </w:tc>
              <w:tc>
                <w:tcPr>
                  <w:tcW w:w="0" w:type="auto"/>
                  <w:shd w:val="clear" w:color="auto" w:fill="F6F6F6"/>
                  <w:vAlign w:val="center"/>
                </w:tcPr>
                <w:p w14:paraId="44BA9181">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0" w:type="auto"/>
                  <w:shd w:val="clear" w:color="auto" w:fill="F6F6F6"/>
                  <w:vAlign w:val="center"/>
                </w:tcPr>
                <w:p w14:paraId="28990667">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pacing w:val="-10"/>
                      <w:sz w:val="24"/>
                      <w:highlight w:val="none"/>
                    </w:rPr>
                    <w:t>L</w:t>
                  </w:r>
                  <w:r>
                    <w:rPr>
                      <w:rFonts w:hint="eastAsia" w:eastAsia="宋体"/>
                      <w:color w:val="auto"/>
                      <w:sz w:val="24"/>
                      <w:highlight w:val="none"/>
                    </w:rPr>
                    <w:t>纯牛奶</w:t>
                  </w:r>
                </w:p>
              </w:tc>
            </w:tr>
            <w:tr w14:paraId="619FB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Align w:val="center"/>
                </w:tcPr>
                <w:p w14:paraId="455C03F0">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0" w:type="auto"/>
                  <w:vAlign w:val="center"/>
                </w:tcPr>
                <w:p w14:paraId="5AD8FA8A">
                  <w:pPr>
                    <w:pStyle w:val="14"/>
                    <w:spacing w:before="0" w:line="360" w:lineRule="auto"/>
                    <w:ind w:left="0"/>
                    <w:jc w:val="center"/>
                    <w:rPr>
                      <w:rFonts w:eastAsia="宋体"/>
                      <w:color w:val="auto"/>
                      <w:sz w:val="24"/>
                      <w:highlight w:val="none"/>
                    </w:rPr>
                  </w:pPr>
                  <w:r>
                    <w:rPr>
                      <w:rFonts w:hint="eastAsia" w:eastAsia="宋体"/>
                      <w:color w:val="auto"/>
                      <w:sz w:val="24"/>
                      <w:highlight w:val="none"/>
                    </w:rPr>
                    <w:t>高钙牛奶</w:t>
                  </w:r>
                </w:p>
              </w:tc>
              <w:tc>
                <w:tcPr>
                  <w:tcW w:w="0" w:type="auto"/>
                  <w:vAlign w:val="center"/>
                </w:tcPr>
                <w:p w14:paraId="3EA6F4A2">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0" w:type="auto"/>
                  <w:vAlign w:val="center"/>
                </w:tcPr>
                <w:p w14:paraId="04120129">
                  <w:pPr>
                    <w:pStyle w:val="14"/>
                    <w:spacing w:before="0" w:line="360" w:lineRule="auto"/>
                    <w:ind w:left="0"/>
                    <w:jc w:val="center"/>
                    <w:rPr>
                      <w:rFonts w:eastAsia="宋体"/>
                      <w:color w:val="auto"/>
                      <w:sz w:val="24"/>
                      <w:highlight w:val="none"/>
                    </w:rPr>
                  </w:pPr>
                  <w:r>
                    <w:rPr>
                      <w:rFonts w:hint="eastAsia" w:eastAsia="宋体"/>
                      <w:color w:val="auto"/>
                      <w:sz w:val="24"/>
                      <w:highlight w:val="none"/>
                    </w:rPr>
                    <w:t>风味酸奶</w:t>
                  </w:r>
                </w:p>
              </w:tc>
              <w:tc>
                <w:tcPr>
                  <w:tcW w:w="0" w:type="auto"/>
                  <w:vAlign w:val="center"/>
                </w:tcPr>
                <w:p w14:paraId="306FF600">
                  <w:pPr>
                    <w:pStyle w:val="14"/>
                    <w:spacing w:before="0" w:line="360" w:lineRule="auto"/>
                    <w:ind w:left="0"/>
                    <w:jc w:val="center"/>
                    <w:rPr>
                      <w:rFonts w:eastAsia="宋体"/>
                      <w:color w:val="auto"/>
                      <w:sz w:val="24"/>
                      <w:highlight w:val="none"/>
                    </w:rPr>
                  </w:pPr>
                </w:p>
              </w:tc>
              <w:tc>
                <w:tcPr>
                  <w:tcW w:w="0" w:type="auto"/>
                  <w:vAlign w:val="center"/>
                </w:tcPr>
                <w:p w14:paraId="4279B4FD">
                  <w:pPr>
                    <w:pStyle w:val="14"/>
                    <w:spacing w:before="0" w:line="360" w:lineRule="auto"/>
                    <w:ind w:left="0"/>
                    <w:jc w:val="center"/>
                    <w:rPr>
                      <w:rFonts w:eastAsia="宋体"/>
                      <w:color w:val="auto"/>
                      <w:sz w:val="24"/>
                      <w:highlight w:val="none"/>
                    </w:rPr>
                  </w:pPr>
                </w:p>
              </w:tc>
            </w:tr>
          </w:tbl>
          <w:p w14:paraId="327449B2">
            <w:pPr>
              <w:pStyle w:val="14"/>
              <w:spacing w:before="48" w:line="360" w:lineRule="auto"/>
              <w:ind w:right="119"/>
              <w:jc w:val="center"/>
              <w:rPr>
                <w:rFonts w:eastAsia="宋体"/>
                <w:color w:val="auto"/>
                <w:spacing w:val="12"/>
                <w:sz w:val="24"/>
                <w:highlight w:val="none"/>
              </w:rPr>
            </w:pPr>
          </w:p>
          <w:p w14:paraId="15559CBE">
            <w:pPr>
              <w:pStyle w:val="14"/>
              <w:spacing w:before="48" w:line="360" w:lineRule="auto"/>
              <w:ind w:right="119"/>
              <w:jc w:val="center"/>
              <w:rPr>
                <w:rFonts w:eastAsia="宋体"/>
                <w:color w:val="auto"/>
                <w:sz w:val="24"/>
                <w:highlight w:val="none"/>
              </w:rPr>
            </w:pPr>
            <w:r>
              <w:rPr>
                <w:rFonts w:hint="eastAsia" w:eastAsia="宋体"/>
                <w:color w:val="auto"/>
                <w:spacing w:val="12"/>
                <w:sz w:val="24"/>
                <w:highlight w:val="none"/>
              </w:rPr>
              <w:t>食品采购明细表</w:t>
            </w:r>
            <w:r>
              <w:rPr>
                <w:rFonts w:hint="eastAsia" w:eastAsia="宋体"/>
                <w:color w:val="auto"/>
                <w:spacing w:val="12"/>
                <w:sz w:val="24"/>
                <w:highlight w:val="none"/>
                <w:lang w:val="en-US"/>
              </w:rPr>
              <w:t>13</w:t>
            </w:r>
            <w:r>
              <w:rPr>
                <w:rFonts w:hint="eastAsia" w:eastAsia="宋体"/>
                <w:color w:val="auto"/>
                <w:spacing w:val="12"/>
                <w:sz w:val="24"/>
                <w:highlight w:val="none"/>
              </w:rPr>
              <w:t>（副食调料类清单）</w:t>
            </w:r>
          </w:p>
          <w:tbl>
            <w:tblPr>
              <w:tblStyle w:val="10"/>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3"/>
              <w:gridCol w:w="1786"/>
              <w:gridCol w:w="637"/>
              <w:gridCol w:w="2081"/>
              <w:gridCol w:w="637"/>
              <w:gridCol w:w="1293"/>
            </w:tblGrid>
            <w:tr w14:paraId="7D24A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54" w:type="pct"/>
                  <w:tcBorders>
                    <w:tl2br w:val="nil"/>
                    <w:tr2bl w:val="nil"/>
                  </w:tcBorders>
                  <w:shd w:val="clear" w:color="auto" w:fill="BEBEBE"/>
                  <w:vAlign w:val="center"/>
                </w:tcPr>
                <w:p w14:paraId="02A13D47">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1261" w:type="pct"/>
                  <w:tcBorders>
                    <w:tl2br w:val="nil"/>
                    <w:tr2bl w:val="nil"/>
                  </w:tcBorders>
                  <w:shd w:val="clear" w:color="auto" w:fill="BEBEBE"/>
                  <w:vAlign w:val="center"/>
                </w:tcPr>
                <w:p w14:paraId="46CAAD2D">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450" w:type="pct"/>
                  <w:tcBorders>
                    <w:tl2br w:val="nil"/>
                    <w:tr2bl w:val="nil"/>
                  </w:tcBorders>
                  <w:shd w:val="clear" w:color="auto" w:fill="BEBEBE"/>
                  <w:vAlign w:val="center"/>
                </w:tcPr>
                <w:p w14:paraId="67700533">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1469" w:type="pct"/>
                  <w:tcBorders>
                    <w:tl2br w:val="nil"/>
                    <w:tr2bl w:val="nil"/>
                  </w:tcBorders>
                  <w:shd w:val="clear" w:color="auto" w:fill="BEBEBE"/>
                  <w:vAlign w:val="center"/>
                </w:tcPr>
                <w:p w14:paraId="2625E7F9">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c>
                <w:tcPr>
                  <w:tcW w:w="450" w:type="pct"/>
                  <w:tcBorders>
                    <w:tl2br w:val="nil"/>
                    <w:tr2bl w:val="nil"/>
                  </w:tcBorders>
                  <w:shd w:val="clear" w:color="auto" w:fill="BEBEBE"/>
                  <w:vAlign w:val="center"/>
                </w:tcPr>
                <w:p w14:paraId="70DDCA18">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序</w:t>
                  </w:r>
                  <w:r>
                    <w:rPr>
                      <w:rFonts w:hint="eastAsia" w:eastAsia="宋体"/>
                      <w:color w:val="auto"/>
                      <w:sz w:val="24"/>
                      <w:highlight w:val="none"/>
                    </w:rPr>
                    <w:t>号</w:t>
                  </w:r>
                </w:p>
              </w:tc>
              <w:tc>
                <w:tcPr>
                  <w:tcW w:w="912" w:type="pct"/>
                  <w:tcBorders>
                    <w:tl2br w:val="nil"/>
                    <w:tr2bl w:val="nil"/>
                  </w:tcBorders>
                  <w:shd w:val="clear" w:color="auto" w:fill="BEBEBE"/>
                  <w:vAlign w:val="center"/>
                </w:tcPr>
                <w:p w14:paraId="6153F2CB">
                  <w:pPr>
                    <w:pStyle w:val="14"/>
                    <w:spacing w:before="0" w:line="360" w:lineRule="auto"/>
                    <w:ind w:left="0"/>
                    <w:jc w:val="center"/>
                    <w:rPr>
                      <w:rFonts w:eastAsia="宋体"/>
                      <w:color w:val="auto"/>
                      <w:sz w:val="24"/>
                      <w:highlight w:val="none"/>
                    </w:rPr>
                  </w:pPr>
                  <w:r>
                    <w:rPr>
                      <w:rFonts w:hint="eastAsia" w:eastAsia="宋体"/>
                      <w:color w:val="auto"/>
                      <w:spacing w:val="12"/>
                      <w:sz w:val="24"/>
                      <w:highlight w:val="none"/>
                    </w:rPr>
                    <w:t>货品名</w:t>
                  </w:r>
                  <w:r>
                    <w:rPr>
                      <w:rFonts w:hint="eastAsia" w:eastAsia="宋体"/>
                      <w:color w:val="auto"/>
                      <w:sz w:val="24"/>
                      <w:highlight w:val="none"/>
                    </w:rPr>
                    <w:t>称</w:t>
                  </w:r>
                </w:p>
              </w:tc>
            </w:tr>
            <w:tr w14:paraId="38D93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54" w:type="pct"/>
                  <w:tcBorders>
                    <w:tl2br w:val="nil"/>
                    <w:tr2bl w:val="nil"/>
                  </w:tcBorders>
                  <w:shd w:val="clear" w:color="auto" w:fill="F6F6F6"/>
                  <w:vAlign w:val="center"/>
                </w:tcPr>
                <w:p w14:paraId="010E1CD7">
                  <w:pPr>
                    <w:pStyle w:val="14"/>
                    <w:spacing w:before="0" w:line="360" w:lineRule="auto"/>
                    <w:ind w:left="0"/>
                    <w:jc w:val="center"/>
                    <w:rPr>
                      <w:rFonts w:eastAsia="宋体"/>
                      <w:color w:val="auto"/>
                      <w:sz w:val="24"/>
                      <w:highlight w:val="none"/>
                    </w:rPr>
                  </w:pPr>
                  <w:r>
                    <w:rPr>
                      <w:rFonts w:hint="eastAsia" w:eastAsia="宋体"/>
                      <w:color w:val="auto"/>
                      <w:sz w:val="24"/>
                      <w:highlight w:val="none"/>
                    </w:rPr>
                    <w:t>1</w:t>
                  </w:r>
                </w:p>
              </w:tc>
              <w:tc>
                <w:tcPr>
                  <w:tcW w:w="1261" w:type="pct"/>
                  <w:tcBorders>
                    <w:tl2br w:val="nil"/>
                    <w:tr2bl w:val="nil"/>
                  </w:tcBorders>
                  <w:shd w:val="clear" w:color="auto" w:fill="F6F6F6"/>
                  <w:vAlign w:val="center"/>
                </w:tcPr>
                <w:p w14:paraId="20ABBF30">
                  <w:pPr>
                    <w:pStyle w:val="14"/>
                    <w:spacing w:before="0" w:line="360" w:lineRule="auto"/>
                    <w:ind w:left="0"/>
                    <w:jc w:val="center"/>
                    <w:rPr>
                      <w:rFonts w:eastAsia="宋体"/>
                      <w:color w:val="auto"/>
                      <w:sz w:val="24"/>
                      <w:highlight w:val="none"/>
                    </w:rPr>
                  </w:pPr>
                  <w:r>
                    <w:rPr>
                      <w:rFonts w:hint="eastAsia" w:eastAsia="宋体"/>
                      <w:color w:val="auto"/>
                      <w:sz w:val="24"/>
                      <w:highlight w:val="none"/>
                    </w:rPr>
                    <w:t>腐乳（微辣）</w:t>
                  </w:r>
                </w:p>
              </w:tc>
              <w:tc>
                <w:tcPr>
                  <w:tcW w:w="450" w:type="pct"/>
                  <w:tcBorders>
                    <w:tl2br w:val="nil"/>
                    <w:tr2bl w:val="nil"/>
                  </w:tcBorders>
                  <w:shd w:val="clear" w:color="auto" w:fill="F6F6F6"/>
                  <w:vAlign w:val="center"/>
                </w:tcPr>
                <w:p w14:paraId="58261A3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3</w:t>
                  </w:r>
                </w:p>
              </w:tc>
              <w:tc>
                <w:tcPr>
                  <w:tcW w:w="1469" w:type="pct"/>
                  <w:tcBorders>
                    <w:tl2br w:val="nil"/>
                    <w:tr2bl w:val="nil"/>
                  </w:tcBorders>
                  <w:shd w:val="clear" w:color="auto" w:fill="F6F6F6"/>
                  <w:vAlign w:val="center"/>
                </w:tcPr>
                <w:p w14:paraId="11EFE631">
                  <w:pPr>
                    <w:pStyle w:val="14"/>
                    <w:spacing w:before="0" w:line="360" w:lineRule="auto"/>
                    <w:ind w:left="0"/>
                    <w:jc w:val="center"/>
                    <w:rPr>
                      <w:rFonts w:eastAsia="宋体"/>
                      <w:color w:val="auto"/>
                      <w:sz w:val="24"/>
                      <w:highlight w:val="none"/>
                    </w:rPr>
                  </w:pPr>
                  <w:r>
                    <w:rPr>
                      <w:rFonts w:hint="eastAsia" w:eastAsia="宋体"/>
                      <w:color w:val="auto"/>
                      <w:sz w:val="24"/>
                      <w:highlight w:val="none"/>
                    </w:rPr>
                    <w:t>豆豉鲮鱼罐头</w:t>
                  </w:r>
                </w:p>
              </w:tc>
              <w:tc>
                <w:tcPr>
                  <w:tcW w:w="450" w:type="pct"/>
                  <w:tcBorders>
                    <w:tl2br w:val="nil"/>
                    <w:tr2bl w:val="nil"/>
                  </w:tcBorders>
                  <w:shd w:val="clear" w:color="auto" w:fill="F6F6F6"/>
                  <w:vAlign w:val="center"/>
                </w:tcPr>
                <w:p w14:paraId="206ECCF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5</w:t>
                  </w:r>
                </w:p>
              </w:tc>
              <w:tc>
                <w:tcPr>
                  <w:tcW w:w="912" w:type="pct"/>
                  <w:tcBorders>
                    <w:tl2br w:val="nil"/>
                    <w:tr2bl w:val="nil"/>
                  </w:tcBorders>
                  <w:shd w:val="clear" w:color="auto" w:fill="F6F6F6"/>
                  <w:vAlign w:val="center"/>
                </w:tcPr>
                <w:p w14:paraId="4E195F7A">
                  <w:pPr>
                    <w:pStyle w:val="14"/>
                    <w:spacing w:before="0" w:line="360" w:lineRule="auto"/>
                    <w:ind w:left="0"/>
                    <w:jc w:val="center"/>
                    <w:rPr>
                      <w:rFonts w:eastAsia="宋体"/>
                      <w:color w:val="auto"/>
                      <w:sz w:val="24"/>
                      <w:highlight w:val="none"/>
                    </w:rPr>
                  </w:pPr>
                  <w:r>
                    <w:rPr>
                      <w:rFonts w:hint="eastAsia" w:eastAsia="宋体"/>
                      <w:color w:val="auto"/>
                      <w:spacing w:val="-7"/>
                      <w:sz w:val="24"/>
                      <w:highlight w:val="none"/>
                    </w:rPr>
                    <w:t>X</w:t>
                  </w:r>
                  <w:r>
                    <w:rPr>
                      <w:rFonts w:hint="eastAsia" w:eastAsia="宋体"/>
                      <w:color w:val="auto"/>
                      <w:sz w:val="24"/>
                      <w:highlight w:val="none"/>
                    </w:rPr>
                    <w:t>O酱</w:t>
                  </w:r>
                </w:p>
              </w:tc>
            </w:tr>
            <w:tr w14:paraId="041B9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54" w:type="pct"/>
                  <w:tcBorders>
                    <w:tl2br w:val="nil"/>
                    <w:tr2bl w:val="nil"/>
                  </w:tcBorders>
                  <w:vAlign w:val="center"/>
                </w:tcPr>
                <w:p w14:paraId="6FF09DA4">
                  <w:pPr>
                    <w:pStyle w:val="14"/>
                    <w:spacing w:before="0" w:line="360" w:lineRule="auto"/>
                    <w:ind w:left="0"/>
                    <w:jc w:val="center"/>
                    <w:rPr>
                      <w:rFonts w:eastAsia="宋体"/>
                      <w:color w:val="auto"/>
                      <w:sz w:val="24"/>
                      <w:highlight w:val="none"/>
                    </w:rPr>
                  </w:pPr>
                  <w:r>
                    <w:rPr>
                      <w:rFonts w:hint="eastAsia" w:eastAsia="宋体"/>
                      <w:color w:val="auto"/>
                      <w:sz w:val="24"/>
                      <w:highlight w:val="none"/>
                    </w:rPr>
                    <w:t>2</w:t>
                  </w:r>
                </w:p>
              </w:tc>
              <w:tc>
                <w:tcPr>
                  <w:tcW w:w="1261" w:type="pct"/>
                  <w:tcBorders>
                    <w:tl2br w:val="nil"/>
                    <w:tr2bl w:val="nil"/>
                  </w:tcBorders>
                  <w:vAlign w:val="center"/>
                </w:tcPr>
                <w:p w14:paraId="6732DDAE">
                  <w:pPr>
                    <w:pStyle w:val="14"/>
                    <w:spacing w:before="0" w:line="360" w:lineRule="auto"/>
                    <w:ind w:left="0"/>
                    <w:jc w:val="center"/>
                    <w:rPr>
                      <w:rFonts w:eastAsia="宋体"/>
                      <w:color w:val="auto"/>
                      <w:sz w:val="24"/>
                      <w:highlight w:val="none"/>
                    </w:rPr>
                  </w:pPr>
                  <w:r>
                    <w:rPr>
                      <w:rFonts w:hint="eastAsia" w:eastAsia="宋体"/>
                      <w:color w:val="auto"/>
                      <w:sz w:val="24"/>
                      <w:highlight w:val="none"/>
                    </w:rPr>
                    <w:t>椰浆</w:t>
                  </w:r>
                </w:p>
              </w:tc>
              <w:tc>
                <w:tcPr>
                  <w:tcW w:w="450" w:type="pct"/>
                  <w:tcBorders>
                    <w:tl2br w:val="nil"/>
                    <w:tr2bl w:val="nil"/>
                  </w:tcBorders>
                  <w:vAlign w:val="center"/>
                </w:tcPr>
                <w:p w14:paraId="0E39A70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4</w:t>
                  </w:r>
                </w:p>
              </w:tc>
              <w:tc>
                <w:tcPr>
                  <w:tcW w:w="1469" w:type="pct"/>
                  <w:tcBorders>
                    <w:tl2br w:val="nil"/>
                    <w:tr2bl w:val="nil"/>
                  </w:tcBorders>
                  <w:vAlign w:val="center"/>
                </w:tcPr>
                <w:p w14:paraId="0F1F5CEB">
                  <w:pPr>
                    <w:pStyle w:val="14"/>
                    <w:spacing w:before="0" w:line="360" w:lineRule="auto"/>
                    <w:ind w:left="0"/>
                    <w:jc w:val="center"/>
                    <w:rPr>
                      <w:rFonts w:eastAsia="宋体"/>
                      <w:color w:val="auto"/>
                      <w:sz w:val="24"/>
                      <w:highlight w:val="none"/>
                    </w:rPr>
                  </w:pPr>
                  <w:r>
                    <w:rPr>
                      <w:rFonts w:hint="eastAsia" w:eastAsia="宋体"/>
                      <w:color w:val="auto"/>
                      <w:sz w:val="24"/>
                      <w:highlight w:val="none"/>
                    </w:rPr>
                    <w:t>黄片糖</w:t>
                  </w:r>
                </w:p>
              </w:tc>
              <w:tc>
                <w:tcPr>
                  <w:tcW w:w="450" w:type="pct"/>
                  <w:tcBorders>
                    <w:tl2br w:val="nil"/>
                    <w:tr2bl w:val="nil"/>
                  </w:tcBorders>
                  <w:vAlign w:val="center"/>
                </w:tcPr>
                <w:p w14:paraId="57B2160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6</w:t>
                  </w:r>
                </w:p>
              </w:tc>
              <w:tc>
                <w:tcPr>
                  <w:tcW w:w="912" w:type="pct"/>
                  <w:tcBorders>
                    <w:tl2br w:val="nil"/>
                    <w:tr2bl w:val="nil"/>
                  </w:tcBorders>
                  <w:vAlign w:val="center"/>
                </w:tcPr>
                <w:p w14:paraId="3A332548">
                  <w:pPr>
                    <w:pStyle w:val="14"/>
                    <w:spacing w:before="0" w:line="360" w:lineRule="auto"/>
                    <w:ind w:left="0"/>
                    <w:jc w:val="center"/>
                    <w:rPr>
                      <w:rFonts w:eastAsia="宋体"/>
                      <w:color w:val="auto"/>
                      <w:sz w:val="24"/>
                      <w:highlight w:val="none"/>
                    </w:rPr>
                  </w:pPr>
                  <w:r>
                    <w:rPr>
                      <w:rFonts w:hint="eastAsia" w:eastAsia="宋体"/>
                      <w:color w:val="auto"/>
                      <w:sz w:val="24"/>
                      <w:highlight w:val="none"/>
                    </w:rPr>
                    <w:t>卤水汁</w:t>
                  </w:r>
                </w:p>
              </w:tc>
            </w:tr>
            <w:tr w14:paraId="15CDA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54" w:type="pct"/>
                  <w:tcBorders>
                    <w:tl2br w:val="nil"/>
                    <w:tr2bl w:val="nil"/>
                  </w:tcBorders>
                  <w:shd w:val="clear" w:color="auto" w:fill="F6F6F6"/>
                  <w:vAlign w:val="center"/>
                </w:tcPr>
                <w:p w14:paraId="1824A323">
                  <w:pPr>
                    <w:pStyle w:val="14"/>
                    <w:spacing w:before="0" w:line="360" w:lineRule="auto"/>
                    <w:ind w:left="0"/>
                    <w:jc w:val="center"/>
                    <w:rPr>
                      <w:rFonts w:eastAsia="宋体"/>
                      <w:color w:val="auto"/>
                      <w:sz w:val="24"/>
                      <w:highlight w:val="none"/>
                    </w:rPr>
                  </w:pPr>
                  <w:r>
                    <w:rPr>
                      <w:rFonts w:hint="eastAsia" w:eastAsia="宋体"/>
                      <w:color w:val="auto"/>
                      <w:sz w:val="24"/>
                      <w:highlight w:val="none"/>
                    </w:rPr>
                    <w:t>3</w:t>
                  </w:r>
                </w:p>
              </w:tc>
              <w:tc>
                <w:tcPr>
                  <w:tcW w:w="1261" w:type="pct"/>
                  <w:tcBorders>
                    <w:tl2br w:val="nil"/>
                    <w:tr2bl w:val="nil"/>
                  </w:tcBorders>
                  <w:shd w:val="clear" w:color="auto" w:fill="F6F6F6"/>
                  <w:vAlign w:val="center"/>
                </w:tcPr>
                <w:p w14:paraId="7C626357">
                  <w:pPr>
                    <w:pStyle w:val="14"/>
                    <w:spacing w:before="0" w:line="360" w:lineRule="auto"/>
                    <w:ind w:left="0"/>
                    <w:jc w:val="center"/>
                    <w:rPr>
                      <w:rFonts w:eastAsia="宋体"/>
                      <w:color w:val="auto"/>
                      <w:sz w:val="24"/>
                      <w:highlight w:val="none"/>
                    </w:rPr>
                  </w:pPr>
                  <w:r>
                    <w:rPr>
                      <w:rFonts w:hint="eastAsia" w:eastAsia="宋体"/>
                      <w:color w:val="auto"/>
                      <w:sz w:val="24"/>
                      <w:highlight w:val="none"/>
                    </w:rPr>
                    <w:t>味极鲜生抽</w:t>
                  </w:r>
                </w:p>
              </w:tc>
              <w:tc>
                <w:tcPr>
                  <w:tcW w:w="450" w:type="pct"/>
                  <w:tcBorders>
                    <w:tl2br w:val="nil"/>
                    <w:tr2bl w:val="nil"/>
                  </w:tcBorders>
                  <w:shd w:val="clear" w:color="auto" w:fill="F6F6F6"/>
                  <w:vAlign w:val="center"/>
                </w:tcPr>
                <w:p w14:paraId="16A5B71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5</w:t>
                  </w:r>
                </w:p>
              </w:tc>
              <w:tc>
                <w:tcPr>
                  <w:tcW w:w="1469" w:type="pct"/>
                  <w:tcBorders>
                    <w:tl2br w:val="nil"/>
                    <w:tr2bl w:val="nil"/>
                  </w:tcBorders>
                  <w:shd w:val="clear" w:color="auto" w:fill="F6F6F6"/>
                  <w:vAlign w:val="center"/>
                </w:tcPr>
                <w:p w14:paraId="058FAF93">
                  <w:pPr>
                    <w:pStyle w:val="14"/>
                    <w:spacing w:before="0" w:line="360" w:lineRule="auto"/>
                    <w:ind w:left="0"/>
                    <w:jc w:val="center"/>
                    <w:rPr>
                      <w:rFonts w:eastAsia="宋体"/>
                      <w:color w:val="auto"/>
                      <w:sz w:val="24"/>
                      <w:highlight w:val="none"/>
                    </w:rPr>
                  </w:pPr>
                  <w:r>
                    <w:rPr>
                      <w:rFonts w:hint="eastAsia" w:eastAsia="宋体"/>
                      <w:color w:val="auto"/>
                      <w:sz w:val="24"/>
                      <w:highlight w:val="none"/>
                    </w:rPr>
                    <w:t>国产白糖（粗）</w:t>
                  </w:r>
                </w:p>
              </w:tc>
              <w:tc>
                <w:tcPr>
                  <w:tcW w:w="450" w:type="pct"/>
                  <w:tcBorders>
                    <w:tl2br w:val="nil"/>
                    <w:tr2bl w:val="nil"/>
                  </w:tcBorders>
                  <w:shd w:val="clear" w:color="auto" w:fill="F6F6F6"/>
                  <w:vAlign w:val="center"/>
                </w:tcPr>
                <w:p w14:paraId="10D5E31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7</w:t>
                  </w:r>
                </w:p>
              </w:tc>
              <w:tc>
                <w:tcPr>
                  <w:tcW w:w="912" w:type="pct"/>
                  <w:tcBorders>
                    <w:tl2br w:val="nil"/>
                    <w:tr2bl w:val="nil"/>
                  </w:tcBorders>
                  <w:shd w:val="clear" w:color="auto" w:fill="F6F6F6"/>
                  <w:vAlign w:val="center"/>
                </w:tcPr>
                <w:p w14:paraId="6B5593C6">
                  <w:pPr>
                    <w:pStyle w:val="14"/>
                    <w:spacing w:before="0" w:line="360" w:lineRule="auto"/>
                    <w:ind w:left="0"/>
                    <w:jc w:val="center"/>
                    <w:rPr>
                      <w:rFonts w:eastAsia="宋体"/>
                      <w:color w:val="auto"/>
                      <w:sz w:val="24"/>
                      <w:highlight w:val="none"/>
                    </w:rPr>
                  </w:pPr>
                  <w:r>
                    <w:rPr>
                      <w:rFonts w:hint="eastAsia" w:eastAsia="宋体"/>
                      <w:color w:val="auto"/>
                      <w:sz w:val="24"/>
                      <w:highlight w:val="none"/>
                    </w:rPr>
                    <w:t>白醋</w:t>
                  </w:r>
                </w:p>
              </w:tc>
            </w:tr>
            <w:tr w14:paraId="17E6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54" w:type="pct"/>
                  <w:tcBorders>
                    <w:tl2br w:val="nil"/>
                    <w:tr2bl w:val="nil"/>
                  </w:tcBorders>
                  <w:vAlign w:val="center"/>
                </w:tcPr>
                <w:p w14:paraId="2065372C">
                  <w:pPr>
                    <w:pStyle w:val="14"/>
                    <w:spacing w:before="0" w:line="360" w:lineRule="auto"/>
                    <w:ind w:left="0"/>
                    <w:jc w:val="center"/>
                    <w:rPr>
                      <w:rFonts w:eastAsia="宋体"/>
                      <w:color w:val="auto"/>
                      <w:sz w:val="24"/>
                      <w:highlight w:val="none"/>
                    </w:rPr>
                  </w:pPr>
                  <w:r>
                    <w:rPr>
                      <w:rFonts w:hint="eastAsia" w:eastAsia="宋体"/>
                      <w:color w:val="auto"/>
                      <w:sz w:val="24"/>
                      <w:highlight w:val="none"/>
                    </w:rPr>
                    <w:t>4</w:t>
                  </w:r>
                </w:p>
              </w:tc>
              <w:tc>
                <w:tcPr>
                  <w:tcW w:w="1261" w:type="pct"/>
                  <w:tcBorders>
                    <w:tl2br w:val="nil"/>
                    <w:tr2bl w:val="nil"/>
                  </w:tcBorders>
                  <w:vAlign w:val="center"/>
                </w:tcPr>
                <w:p w14:paraId="57801940">
                  <w:pPr>
                    <w:pStyle w:val="14"/>
                    <w:spacing w:before="0" w:line="360" w:lineRule="auto"/>
                    <w:ind w:left="0"/>
                    <w:jc w:val="center"/>
                    <w:rPr>
                      <w:rFonts w:eastAsia="宋体"/>
                      <w:color w:val="auto"/>
                      <w:sz w:val="24"/>
                      <w:highlight w:val="none"/>
                    </w:rPr>
                  </w:pPr>
                  <w:r>
                    <w:rPr>
                      <w:rFonts w:hint="eastAsia" w:eastAsia="宋体"/>
                      <w:color w:val="auto"/>
                      <w:sz w:val="24"/>
                      <w:highlight w:val="none"/>
                    </w:rPr>
                    <w:t>蜂蜜（经典）</w:t>
                  </w:r>
                </w:p>
              </w:tc>
              <w:tc>
                <w:tcPr>
                  <w:tcW w:w="450" w:type="pct"/>
                  <w:tcBorders>
                    <w:tl2br w:val="nil"/>
                    <w:tr2bl w:val="nil"/>
                  </w:tcBorders>
                  <w:vAlign w:val="center"/>
                </w:tcPr>
                <w:p w14:paraId="367A23D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6</w:t>
                  </w:r>
                </w:p>
              </w:tc>
              <w:tc>
                <w:tcPr>
                  <w:tcW w:w="1469" w:type="pct"/>
                  <w:tcBorders>
                    <w:tl2br w:val="nil"/>
                    <w:tr2bl w:val="nil"/>
                  </w:tcBorders>
                  <w:vAlign w:val="center"/>
                </w:tcPr>
                <w:p w14:paraId="241533C0">
                  <w:pPr>
                    <w:pStyle w:val="14"/>
                    <w:spacing w:before="0" w:line="360" w:lineRule="auto"/>
                    <w:ind w:left="0"/>
                    <w:jc w:val="center"/>
                    <w:rPr>
                      <w:rFonts w:eastAsia="宋体"/>
                      <w:color w:val="auto"/>
                      <w:sz w:val="24"/>
                      <w:highlight w:val="none"/>
                    </w:rPr>
                  </w:pPr>
                  <w:r>
                    <w:rPr>
                      <w:rFonts w:hint="eastAsia" w:eastAsia="宋体"/>
                      <w:color w:val="auto"/>
                      <w:sz w:val="24"/>
                      <w:highlight w:val="none"/>
                    </w:rPr>
                    <w:t>白冰糖</w:t>
                  </w:r>
                </w:p>
              </w:tc>
              <w:tc>
                <w:tcPr>
                  <w:tcW w:w="450" w:type="pct"/>
                  <w:tcBorders>
                    <w:tl2br w:val="nil"/>
                    <w:tr2bl w:val="nil"/>
                  </w:tcBorders>
                  <w:vAlign w:val="center"/>
                </w:tcPr>
                <w:p w14:paraId="0B08EFB5">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8</w:t>
                  </w:r>
                </w:p>
              </w:tc>
              <w:tc>
                <w:tcPr>
                  <w:tcW w:w="912" w:type="pct"/>
                  <w:tcBorders>
                    <w:tl2br w:val="nil"/>
                    <w:tr2bl w:val="nil"/>
                  </w:tcBorders>
                  <w:vAlign w:val="center"/>
                </w:tcPr>
                <w:p w14:paraId="0BAC6EC2">
                  <w:pPr>
                    <w:pStyle w:val="14"/>
                    <w:spacing w:before="0" w:line="360" w:lineRule="auto"/>
                    <w:ind w:left="0"/>
                    <w:jc w:val="center"/>
                    <w:rPr>
                      <w:rFonts w:eastAsia="宋体"/>
                      <w:color w:val="auto"/>
                      <w:sz w:val="24"/>
                      <w:highlight w:val="none"/>
                    </w:rPr>
                  </w:pPr>
                  <w:r>
                    <w:rPr>
                      <w:rFonts w:hint="eastAsia" w:eastAsia="宋体"/>
                      <w:color w:val="auto"/>
                      <w:sz w:val="24"/>
                      <w:highlight w:val="none"/>
                    </w:rPr>
                    <w:t>陈醋王</w:t>
                  </w:r>
                </w:p>
              </w:tc>
            </w:tr>
            <w:tr w14:paraId="31300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54" w:type="pct"/>
                  <w:tcBorders>
                    <w:tl2br w:val="nil"/>
                    <w:tr2bl w:val="nil"/>
                  </w:tcBorders>
                  <w:shd w:val="clear" w:color="auto" w:fill="F6F6F6"/>
                  <w:vAlign w:val="center"/>
                </w:tcPr>
                <w:p w14:paraId="3A83DC7E">
                  <w:pPr>
                    <w:pStyle w:val="14"/>
                    <w:spacing w:before="0" w:line="360" w:lineRule="auto"/>
                    <w:ind w:left="0"/>
                    <w:jc w:val="center"/>
                    <w:rPr>
                      <w:rFonts w:eastAsia="宋体"/>
                      <w:color w:val="auto"/>
                      <w:sz w:val="24"/>
                      <w:highlight w:val="none"/>
                    </w:rPr>
                  </w:pPr>
                  <w:r>
                    <w:rPr>
                      <w:rFonts w:hint="eastAsia" w:eastAsia="宋体"/>
                      <w:color w:val="auto"/>
                      <w:sz w:val="24"/>
                      <w:highlight w:val="none"/>
                    </w:rPr>
                    <w:t>5</w:t>
                  </w:r>
                </w:p>
              </w:tc>
              <w:tc>
                <w:tcPr>
                  <w:tcW w:w="1261" w:type="pct"/>
                  <w:tcBorders>
                    <w:tl2br w:val="nil"/>
                    <w:tr2bl w:val="nil"/>
                  </w:tcBorders>
                  <w:shd w:val="clear" w:color="auto" w:fill="F6F6F6"/>
                  <w:vAlign w:val="center"/>
                </w:tcPr>
                <w:p w14:paraId="38F26CA1">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250</w:t>
                  </w:r>
                  <w:r>
                    <w:rPr>
                      <w:rFonts w:hint="eastAsia" w:eastAsia="宋体"/>
                      <w:color w:val="auto"/>
                      <w:spacing w:val="1"/>
                      <w:sz w:val="24"/>
                      <w:highlight w:val="none"/>
                    </w:rPr>
                    <w:t>G</w:t>
                  </w:r>
                  <w:r>
                    <w:rPr>
                      <w:rFonts w:hint="eastAsia" w:eastAsia="宋体"/>
                      <w:color w:val="auto"/>
                      <w:sz w:val="24"/>
                      <w:highlight w:val="none"/>
                    </w:rPr>
                    <w:t>低钠盐</w:t>
                  </w:r>
                </w:p>
              </w:tc>
              <w:tc>
                <w:tcPr>
                  <w:tcW w:w="450" w:type="pct"/>
                  <w:tcBorders>
                    <w:tl2br w:val="nil"/>
                    <w:tr2bl w:val="nil"/>
                  </w:tcBorders>
                  <w:shd w:val="clear" w:color="auto" w:fill="F6F6F6"/>
                  <w:vAlign w:val="center"/>
                </w:tcPr>
                <w:p w14:paraId="3836DAA3">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7</w:t>
                  </w:r>
                </w:p>
              </w:tc>
              <w:tc>
                <w:tcPr>
                  <w:tcW w:w="1469" w:type="pct"/>
                  <w:tcBorders>
                    <w:tl2br w:val="nil"/>
                    <w:tr2bl w:val="nil"/>
                  </w:tcBorders>
                  <w:shd w:val="clear" w:color="auto" w:fill="F6F6F6"/>
                  <w:vAlign w:val="center"/>
                </w:tcPr>
                <w:p w14:paraId="6AAA7104">
                  <w:pPr>
                    <w:pStyle w:val="14"/>
                    <w:spacing w:before="0" w:line="360" w:lineRule="auto"/>
                    <w:ind w:left="0"/>
                    <w:jc w:val="center"/>
                    <w:rPr>
                      <w:rFonts w:eastAsia="宋体"/>
                      <w:color w:val="auto"/>
                      <w:sz w:val="24"/>
                      <w:highlight w:val="none"/>
                    </w:rPr>
                  </w:pPr>
                  <w:r>
                    <w:rPr>
                      <w:rFonts w:hint="eastAsia" w:eastAsia="宋体"/>
                      <w:color w:val="auto"/>
                      <w:sz w:val="24"/>
                      <w:highlight w:val="none"/>
                    </w:rPr>
                    <w:t>榨菜</w:t>
                  </w:r>
                </w:p>
              </w:tc>
              <w:tc>
                <w:tcPr>
                  <w:tcW w:w="450" w:type="pct"/>
                  <w:tcBorders>
                    <w:tl2br w:val="nil"/>
                    <w:tr2bl w:val="nil"/>
                  </w:tcBorders>
                  <w:shd w:val="clear" w:color="auto" w:fill="F6F6F6"/>
                  <w:vAlign w:val="center"/>
                </w:tcPr>
                <w:p w14:paraId="6C68610C">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9</w:t>
                  </w:r>
                </w:p>
              </w:tc>
              <w:tc>
                <w:tcPr>
                  <w:tcW w:w="912" w:type="pct"/>
                  <w:tcBorders>
                    <w:tl2br w:val="nil"/>
                    <w:tr2bl w:val="nil"/>
                  </w:tcBorders>
                  <w:shd w:val="clear" w:color="auto" w:fill="F6F6F6"/>
                  <w:vAlign w:val="center"/>
                </w:tcPr>
                <w:p w14:paraId="61FFA4FE">
                  <w:pPr>
                    <w:pStyle w:val="14"/>
                    <w:spacing w:before="0" w:line="360" w:lineRule="auto"/>
                    <w:ind w:left="0"/>
                    <w:jc w:val="center"/>
                    <w:rPr>
                      <w:rFonts w:eastAsia="宋体"/>
                      <w:color w:val="auto"/>
                      <w:sz w:val="24"/>
                      <w:highlight w:val="none"/>
                    </w:rPr>
                  </w:pPr>
                  <w:r>
                    <w:rPr>
                      <w:rFonts w:hint="eastAsia" w:eastAsia="宋体"/>
                      <w:color w:val="auto"/>
                      <w:sz w:val="24"/>
                      <w:highlight w:val="none"/>
                    </w:rPr>
                    <w:t>蚝油</w:t>
                  </w:r>
                </w:p>
              </w:tc>
            </w:tr>
            <w:tr w14:paraId="78A36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54" w:type="pct"/>
                  <w:tcBorders>
                    <w:tl2br w:val="nil"/>
                    <w:tr2bl w:val="nil"/>
                  </w:tcBorders>
                  <w:vAlign w:val="center"/>
                </w:tcPr>
                <w:p w14:paraId="50969E0D">
                  <w:pPr>
                    <w:pStyle w:val="14"/>
                    <w:spacing w:before="0" w:line="360" w:lineRule="auto"/>
                    <w:ind w:left="0"/>
                    <w:jc w:val="center"/>
                    <w:rPr>
                      <w:rFonts w:eastAsia="宋体"/>
                      <w:color w:val="auto"/>
                      <w:sz w:val="24"/>
                      <w:highlight w:val="none"/>
                    </w:rPr>
                  </w:pPr>
                  <w:r>
                    <w:rPr>
                      <w:rFonts w:hint="eastAsia" w:eastAsia="宋体"/>
                      <w:color w:val="auto"/>
                      <w:sz w:val="24"/>
                      <w:highlight w:val="none"/>
                    </w:rPr>
                    <w:t>6</w:t>
                  </w:r>
                </w:p>
              </w:tc>
              <w:tc>
                <w:tcPr>
                  <w:tcW w:w="1261" w:type="pct"/>
                  <w:tcBorders>
                    <w:tl2br w:val="nil"/>
                    <w:tr2bl w:val="nil"/>
                  </w:tcBorders>
                  <w:vAlign w:val="center"/>
                </w:tcPr>
                <w:p w14:paraId="60F7E3A7">
                  <w:pPr>
                    <w:pStyle w:val="14"/>
                    <w:spacing w:before="0" w:line="360" w:lineRule="auto"/>
                    <w:ind w:left="0"/>
                    <w:jc w:val="center"/>
                    <w:rPr>
                      <w:rFonts w:eastAsia="宋体"/>
                      <w:color w:val="auto"/>
                      <w:sz w:val="24"/>
                      <w:highlight w:val="none"/>
                    </w:rPr>
                  </w:pPr>
                  <w:r>
                    <w:rPr>
                      <w:rFonts w:hint="eastAsia" w:eastAsia="宋体"/>
                      <w:color w:val="auto"/>
                      <w:sz w:val="24"/>
                      <w:highlight w:val="none"/>
                    </w:rPr>
                    <w:t>橄榄菜</w:t>
                  </w:r>
                </w:p>
              </w:tc>
              <w:tc>
                <w:tcPr>
                  <w:tcW w:w="450" w:type="pct"/>
                  <w:tcBorders>
                    <w:tl2br w:val="nil"/>
                    <w:tr2bl w:val="nil"/>
                  </w:tcBorders>
                  <w:vAlign w:val="center"/>
                </w:tcPr>
                <w:p w14:paraId="63FEEA4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8</w:t>
                  </w:r>
                </w:p>
              </w:tc>
              <w:tc>
                <w:tcPr>
                  <w:tcW w:w="1469" w:type="pct"/>
                  <w:tcBorders>
                    <w:tl2br w:val="nil"/>
                    <w:tr2bl w:val="nil"/>
                  </w:tcBorders>
                  <w:vAlign w:val="center"/>
                </w:tcPr>
                <w:p w14:paraId="5288BF0C">
                  <w:pPr>
                    <w:pStyle w:val="14"/>
                    <w:spacing w:before="0" w:line="360" w:lineRule="auto"/>
                    <w:ind w:left="0"/>
                    <w:jc w:val="center"/>
                    <w:rPr>
                      <w:rFonts w:eastAsia="宋体"/>
                      <w:color w:val="auto"/>
                      <w:sz w:val="24"/>
                      <w:highlight w:val="none"/>
                    </w:rPr>
                  </w:pPr>
                  <w:r>
                    <w:rPr>
                      <w:rFonts w:hint="eastAsia" w:eastAsia="宋体"/>
                      <w:color w:val="auto"/>
                      <w:sz w:val="24"/>
                      <w:highlight w:val="none"/>
                    </w:rPr>
                    <w:t>海鲜酱</w:t>
                  </w:r>
                </w:p>
              </w:tc>
              <w:tc>
                <w:tcPr>
                  <w:tcW w:w="450" w:type="pct"/>
                  <w:tcBorders>
                    <w:tl2br w:val="nil"/>
                    <w:tr2bl w:val="nil"/>
                  </w:tcBorders>
                  <w:vAlign w:val="center"/>
                </w:tcPr>
                <w:p w14:paraId="3F599C4B">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0</w:t>
                  </w:r>
                </w:p>
              </w:tc>
              <w:tc>
                <w:tcPr>
                  <w:tcW w:w="912" w:type="pct"/>
                  <w:tcBorders>
                    <w:tl2br w:val="nil"/>
                    <w:tr2bl w:val="nil"/>
                  </w:tcBorders>
                  <w:vAlign w:val="center"/>
                </w:tcPr>
                <w:p w14:paraId="378D7474">
                  <w:pPr>
                    <w:pStyle w:val="14"/>
                    <w:spacing w:before="0" w:line="360" w:lineRule="auto"/>
                    <w:ind w:left="0"/>
                    <w:jc w:val="center"/>
                    <w:rPr>
                      <w:rFonts w:eastAsia="宋体"/>
                      <w:color w:val="auto"/>
                      <w:sz w:val="24"/>
                      <w:highlight w:val="none"/>
                    </w:rPr>
                  </w:pPr>
                  <w:r>
                    <w:rPr>
                      <w:rFonts w:hint="eastAsia" w:eastAsia="宋体"/>
                      <w:color w:val="auto"/>
                      <w:sz w:val="24"/>
                      <w:highlight w:val="none"/>
                    </w:rPr>
                    <w:t>大碗面</w:t>
                  </w:r>
                </w:p>
              </w:tc>
            </w:tr>
            <w:tr w14:paraId="5A48F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54" w:type="pct"/>
                  <w:tcBorders>
                    <w:tl2br w:val="nil"/>
                    <w:tr2bl w:val="nil"/>
                  </w:tcBorders>
                  <w:shd w:val="clear" w:color="auto" w:fill="F6F6F6"/>
                  <w:vAlign w:val="center"/>
                </w:tcPr>
                <w:p w14:paraId="012B9BB9">
                  <w:pPr>
                    <w:pStyle w:val="14"/>
                    <w:spacing w:before="0" w:line="360" w:lineRule="auto"/>
                    <w:ind w:left="0"/>
                    <w:jc w:val="center"/>
                    <w:rPr>
                      <w:rFonts w:eastAsia="宋体"/>
                      <w:color w:val="auto"/>
                      <w:sz w:val="24"/>
                      <w:highlight w:val="none"/>
                    </w:rPr>
                  </w:pPr>
                  <w:r>
                    <w:rPr>
                      <w:rFonts w:hint="eastAsia" w:eastAsia="宋体"/>
                      <w:color w:val="auto"/>
                      <w:sz w:val="24"/>
                      <w:highlight w:val="none"/>
                    </w:rPr>
                    <w:t>7</w:t>
                  </w:r>
                </w:p>
              </w:tc>
              <w:tc>
                <w:tcPr>
                  <w:tcW w:w="1261" w:type="pct"/>
                  <w:tcBorders>
                    <w:tl2br w:val="nil"/>
                    <w:tr2bl w:val="nil"/>
                  </w:tcBorders>
                  <w:shd w:val="clear" w:color="auto" w:fill="F6F6F6"/>
                  <w:vAlign w:val="center"/>
                </w:tcPr>
                <w:p w14:paraId="0987D319">
                  <w:pPr>
                    <w:pStyle w:val="14"/>
                    <w:spacing w:before="0" w:line="360" w:lineRule="auto"/>
                    <w:ind w:left="0"/>
                    <w:jc w:val="center"/>
                    <w:rPr>
                      <w:rFonts w:eastAsia="宋体"/>
                      <w:color w:val="auto"/>
                      <w:sz w:val="24"/>
                      <w:highlight w:val="none"/>
                    </w:rPr>
                  </w:pPr>
                  <w:r>
                    <w:rPr>
                      <w:rFonts w:hint="eastAsia" w:eastAsia="宋体"/>
                      <w:color w:val="auto"/>
                      <w:sz w:val="24"/>
                      <w:highlight w:val="none"/>
                    </w:rPr>
                    <w:t>鹦粟粉</w:t>
                  </w:r>
                </w:p>
              </w:tc>
              <w:tc>
                <w:tcPr>
                  <w:tcW w:w="450" w:type="pct"/>
                  <w:tcBorders>
                    <w:tl2br w:val="nil"/>
                    <w:tr2bl w:val="nil"/>
                  </w:tcBorders>
                  <w:shd w:val="clear" w:color="auto" w:fill="F6F6F6"/>
                  <w:vAlign w:val="center"/>
                </w:tcPr>
                <w:p w14:paraId="012DC39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9</w:t>
                  </w:r>
                </w:p>
              </w:tc>
              <w:tc>
                <w:tcPr>
                  <w:tcW w:w="1469" w:type="pct"/>
                  <w:tcBorders>
                    <w:tl2br w:val="nil"/>
                    <w:tr2bl w:val="nil"/>
                  </w:tcBorders>
                  <w:shd w:val="clear" w:color="auto" w:fill="F6F6F6"/>
                  <w:vAlign w:val="center"/>
                </w:tcPr>
                <w:p w14:paraId="6E97166F">
                  <w:pPr>
                    <w:pStyle w:val="14"/>
                    <w:spacing w:before="0" w:line="360" w:lineRule="auto"/>
                    <w:ind w:left="0"/>
                    <w:jc w:val="center"/>
                    <w:rPr>
                      <w:rFonts w:eastAsia="宋体"/>
                      <w:color w:val="auto"/>
                      <w:sz w:val="24"/>
                      <w:highlight w:val="none"/>
                    </w:rPr>
                  </w:pPr>
                  <w:r>
                    <w:rPr>
                      <w:rFonts w:hint="eastAsia" w:eastAsia="宋体"/>
                      <w:color w:val="auto"/>
                      <w:sz w:val="24"/>
                      <w:highlight w:val="none"/>
                    </w:rPr>
                    <w:t>黄豆酱</w:t>
                  </w:r>
                </w:p>
              </w:tc>
              <w:tc>
                <w:tcPr>
                  <w:tcW w:w="450" w:type="pct"/>
                  <w:tcBorders>
                    <w:tl2br w:val="nil"/>
                    <w:tr2bl w:val="nil"/>
                  </w:tcBorders>
                  <w:shd w:val="clear" w:color="auto" w:fill="F6F6F6"/>
                  <w:vAlign w:val="center"/>
                </w:tcPr>
                <w:p w14:paraId="0AA42E39">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1</w:t>
                  </w:r>
                </w:p>
              </w:tc>
              <w:tc>
                <w:tcPr>
                  <w:tcW w:w="912" w:type="pct"/>
                  <w:tcBorders>
                    <w:tl2br w:val="nil"/>
                    <w:tr2bl w:val="nil"/>
                  </w:tcBorders>
                  <w:shd w:val="clear" w:color="auto" w:fill="F6F6F6"/>
                  <w:vAlign w:val="center"/>
                </w:tcPr>
                <w:p w14:paraId="555CD0A0">
                  <w:pPr>
                    <w:pStyle w:val="14"/>
                    <w:spacing w:before="0" w:line="360" w:lineRule="auto"/>
                    <w:ind w:left="0"/>
                    <w:jc w:val="center"/>
                    <w:rPr>
                      <w:rFonts w:eastAsia="宋体"/>
                      <w:color w:val="auto"/>
                      <w:sz w:val="24"/>
                      <w:highlight w:val="none"/>
                    </w:rPr>
                  </w:pPr>
                  <w:r>
                    <w:rPr>
                      <w:rFonts w:hint="eastAsia" w:eastAsia="宋体"/>
                      <w:color w:val="auto"/>
                      <w:sz w:val="24"/>
                      <w:highlight w:val="none"/>
                    </w:rPr>
                    <w:t>红米酒</w:t>
                  </w:r>
                </w:p>
              </w:tc>
            </w:tr>
            <w:tr w14:paraId="47B38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54" w:type="pct"/>
                  <w:tcBorders>
                    <w:tl2br w:val="nil"/>
                    <w:tr2bl w:val="nil"/>
                  </w:tcBorders>
                  <w:vAlign w:val="center"/>
                </w:tcPr>
                <w:p w14:paraId="29F00098">
                  <w:pPr>
                    <w:pStyle w:val="14"/>
                    <w:spacing w:before="0" w:line="360" w:lineRule="auto"/>
                    <w:ind w:left="0"/>
                    <w:jc w:val="center"/>
                    <w:rPr>
                      <w:rFonts w:eastAsia="宋体"/>
                      <w:color w:val="auto"/>
                      <w:sz w:val="24"/>
                      <w:highlight w:val="none"/>
                    </w:rPr>
                  </w:pPr>
                  <w:r>
                    <w:rPr>
                      <w:rFonts w:hint="eastAsia" w:eastAsia="宋体"/>
                      <w:color w:val="auto"/>
                      <w:sz w:val="24"/>
                      <w:highlight w:val="none"/>
                    </w:rPr>
                    <w:t>8</w:t>
                  </w:r>
                </w:p>
              </w:tc>
              <w:tc>
                <w:tcPr>
                  <w:tcW w:w="1261" w:type="pct"/>
                  <w:tcBorders>
                    <w:tl2br w:val="nil"/>
                    <w:tr2bl w:val="nil"/>
                  </w:tcBorders>
                  <w:vAlign w:val="center"/>
                </w:tcPr>
                <w:p w14:paraId="782DCFAA">
                  <w:pPr>
                    <w:pStyle w:val="14"/>
                    <w:spacing w:before="0" w:line="360" w:lineRule="auto"/>
                    <w:ind w:left="0"/>
                    <w:jc w:val="center"/>
                    <w:rPr>
                      <w:rFonts w:eastAsia="宋体"/>
                      <w:color w:val="auto"/>
                      <w:sz w:val="24"/>
                      <w:highlight w:val="none"/>
                    </w:rPr>
                  </w:pPr>
                  <w:r>
                    <w:rPr>
                      <w:rFonts w:hint="eastAsia" w:eastAsia="宋体"/>
                      <w:color w:val="auto"/>
                      <w:sz w:val="24"/>
                      <w:highlight w:val="none"/>
                    </w:rPr>
                    <w:t>鲍鱼汁</w:t>
                  </w:r>
                </w:p>
              </w:tc>
              <w:tc>
                <w:tcPr>
                  <w:tcW w:w="450" w:type="pct"/>
                  <w:tcBorders>
                    <w:tl2br w:val="nil"/>
                    <w:tr2bl w:val="nil"/>
                  </w:tcBorders>
                  <w:vAlign w:val="center"/>
                </w:tcPr>
                <w:p w14:paraId="7258E238">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0</w:t>
                  </w:r>
                </w:p>
              </w:tc>
              <w:tc>
                <w:tcPr>
                  <w:tcW w:w="1469" w:type="pct"/>
                  <w:tcBorders>
                    <w:tl2br w:val="nil"/>
                    <w:tr2bl w:val="nil"/>
                  </w:tcBorders>
                  <w:vAlign w:val="center"/>
                </w:tcPr>
                <w:p w14:paraId="349A756E">
                  <w:pPr>
                    <w:pStyle w:val="14"/>
                    <w:spacing w:before="0" w:line="360" w:lineRule="auto"/>
                    <w:ind w:left="0"/>
                    <w:jc w:val="center"/>
                    <w:rPr>
                      <w:rFonts w:eastAsia="宋体"/>
                      <w:color w:val="auto"/>
                      <w:sz w:val="24"/>
                      <w:highlight w:val="none"/>
                    </w:rPr>
                  </w:pPr>
                  <w:r>
                    <w:rPr>
                      <w:rFonts w:hint="eastAsia" w:eastAsia="宋体"/>
                      <w:color w:val="auto"/>
                      <w:sz w:val="24"/>
                      <w:highlight w:val="none"/>
                    </w:rPr>
                    <w:t>柱候酱</w:t>
                  </w:r>
                </w:p>
              </w:tc>
              <w:tc>
                <w:tcPr>
                  <w:tcW w:w="450" w:type="pct"/>
                  <w:tcBorders>
                    <w:tl2br w:val="nil"/>
                    <w:tr2bl w:val="nil"/>
                  </w:tcBorders>
                  <w:vAlign w:val="center"/>
                </w:tcPr>
                <w:p w14:paraId="7C603101">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2</w:t>
                  </w:r>
                </w:p>
              </w:tc>
              <w:tc>
                <w:tcPr>
                  <w:tcW w:w="912" w:type="pct"/>
                  <w:tcBorders>
                    <w:tl2br w:val="nil"/>
                    <w:tr2bl w:val="nil"/>
                  </w:tcBorders>
                  <w:vAlign w:val="center"/>
                </w:tcPr>
                <w:p w14:paraId="75E7C8B8">
                  <w:pPr>
                    <w:pStyle w:val="14"/>
                    <w:spacing w:before="0" w:line="360" w:lineRule="auto"/>
                    <w:ind w:left="0"/>
                    <w:jc w:val="center"/>
                    <w:rPr>
                      <w:rFonts w:eastAsia="宋体"/>
                      <w:color w:val="auto"/>
                      <w:sz w:val="24"/>
                      <w:highlight w:val="none"/>
                    </w:rPr>
                  </w:pPr>
                  <w:r>
                    <w:rPr>
                      <w:rFonts w:hint="eastAsia" w:eastAsia="宋体"/>
                      <w:color w:val="auto"/>
                      <w:sz w:val="24"/>
                      <w:highlight w:val="none"/>
                    </w:rPr>
                    <w:t>生粉</w:t>
                  </w:r>
                </w:p>
              </w:tc>
            </w:tr>
            <w:tr w14:paraId="1316B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54" w:type="pct"/>
                  <w:tcBorders>
                    <w:tl2br w:val="nil"/>
                    <w:tr2bl w:val="nil"/>
                  </w:tcBorders>
                  <w:shd w:val="clear" w:color="auto" w:fill="F6F6F6"/>
                  <w:vAlign w:val="center"/>
                </w:tcPr>
                <w:p w14:paraId="44BF3BF8">
                  <w:pPr>
                    <w:pStyle w:val="14"/>
                    <w:spacing w:before="0" w:line="360" w:lineRule="auto"/>
                    <w:ind w:left="0"/>
                    <w:jc w:val="center"/>
                    <w:rPr>
                      <w:rFonts w:eastAsia="宋体"/>
                      <w:color w:val="auto"/>
                      <w:sz w:val="24"/>
                      <w:highlight w:val="none"/>
                    </w:rPr>
                  </w:pPr>
                  <w:r>
                    <w:rPr>
                      <w:rFonts w:hint="eastAsia" w:eastAsia="宋体"/>
                      <w:color w:val="auto"/>
                      <w:sz w:val="24"/>
                      <w:highlight w:val="none"/>
                    </w:rPr>
                    <w:t>9</w:t>
                  </w:r>
                </w:p>
              </w:tc>
              <w:tc>
                <w:tcPr>
                  <w:tcW w:w="1261" w:type="pct"/>
                  <w:tcBorders>
                    <w:tl2br w:val="nil"/>
                    <w:tr2bl w:val="nil"/>
                  </w:tcBorders>
                  <w:shd w:val="clear" w:color="auto" w:fill="F6F6F6"/>
                  <w:vAlign w:val="center"/>
                </w:tcPr>
                <w:p w14:paraId="3D35FA6F">
                  <w:pPr>
                    <w:pStyle w:val="14"/>
                    <w:spacing w:before="0" w:line="360" w:lineRule="auto"/>
                    <w:ind w:left="0"/>
                    <w:jc w:val="center"/>
                    <w:rPr>
                      <w:rFonts w:eastAsia="宋体"/>
                      <w:color w:val="auto"/>
                      <w:sz w:val="24"/>
                      <w:highlight w:val="none"/>
                    </w:rPr>
                  </w:pPr>
                  <w:r>
                    <w:rPr>
                      <w:rFonts w:hint="eastAsia" w:eastAsia="宋体"/>
                      <w:color w:val="auto"/>
                      <w:sz w:val="24"/>
                      <w:highlight w:val="none"/>
                    </w:rPr>
                    <w:t>番茄沙司</w:t>
                  </w:r>
                </w:p>
              </w:tc>
              <w:tc>
                <w:tcPr>
                  <w:tcW w:w="450" w:type="pct"/>
                  <w:tcBorders>
                    <w:tl2br w:val="nil"/>
                    <w:tr2bl w:val="nil"/>
                  </w:tcBorders>
                  <w:shd w:val="clear" w:color="auto" w:fill="F6F6F6"/>
                  <w:vAlign w:val="center"/>
                </w:tcPr>
                <w:p w14:paraId="3875F8A2">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1</w:t>
                  </w:r>
                </w:p>
              </w:tc>
              <w:tc>
                <w:tcPr>
                  <w:tcW w:w="1469" w:type="pct"/>
                  <w:tcBorders>
                    <w:tl2br w:val="nil"/>
                    <w:tr2bl w:val="nil"/>
                  </w:tcBorders>
                  <w:shd w:val="clear" w:color="auto" w:fill="F6F6F6"/>
                  <w:vAlign w:val="center"/>
                </w:tcPr>
                <w:p w14:paraId="55133D2B">
                  <w:pPr>
                    <w:pStyle w:val="14"/>
                    <w:spacing w:before="0" w:line="360" w:lineRule="auto"/>
                    <w:ind w:left="0"/>
                    <w:jc w:val="center"/>
                    <w:rPr>
                      <w:rFonts w:eastAsia="宋体"/>
                      <w:color w:val="auto"/>
                      <w:sz w:val="24"/>
                      <w:highlight w:val="none"/>
                    </w:rPr>
                  </w:pPr>
                  <w:r>
                    <w:rPr>
                      <w:rFonts w:hint="eastAsia" w:eastAsia="宋体"/>
                      <w:color w:val="auto"/>
                      <w:sz w:val="24"/>
                      <w:highlight w:val="none"/>
                    </w:rPr>
                    <w:t>草菇老抽</w:t>
                  </w:r>
                </w:p>
              </w:tc>
              <w:tc>
                <w:tcPr>
                  <w:tcW w:w="450" w:type="pct"/>
                  <w:tcBorders>
                    <w:tl2br w:val="nil"/>
                    <w:tr2bl w:val="nil"/>
                  </w:tcBorders>
                  <w:shd w:val="clear" w:color="auto" w:fill="F6F6F6"/>
                  <w:vAlign w:val="center"/>
                </w:tcPr>
                <w:p w14:paraId="2C46206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3</w:t>
                  </w:r>
                </w:p>
              </w:tc>
              <w:tc>
                <w:tcPr>
                  <w:tcW w:w="912" w:type="pct"/>
                  <w:tcBorders>
                    <w:tl2br w:val="nil"/>
                    <w:tr2bl w:val="nil"/>
                  </w:tcBorders>
                  <w:shd w:val="clear" w:color="auto" w:fill="F6F6F6"/>
                  <w:vAlign w:val="center"/>
                </w:tcPr>
                <w:p w14:paraId="296D1C5F">
                  <w:pPr>
                    <w:pStyle w:val="14"/>
                    <w:spacing w:before="0" w:line="360" w:lineRule="auto"/>
                    <w:ind w:left="0"/>
                    <w:jc w:val="center"/>
                    <w:rPr>
                      <w:rFonts w:eastAsia="宋体"/>
                      <w:color w:val="auto"/>
                      <w:sz w:val="24"/>
                      <w:highlight w:val="none"/>
                    </w:rPr>
                  </w:pPr>
                  <w:r>
                    <w:rPr>
                      <w:rFonts w:hint="eastAsia" w:eastAsia="宋体"/>
                      <w:color w:val="auto"/>
                      <w:sz w:val="24"/>
                      <w:highlight w:val="none"/>
                    </w:rPr>
                    <w:t>粘米粉</w:t>
                  </w:r>
                </w:p>
              </w:tc>
            </w:tr>
            <w:tr w14:paraId="697E6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54" w:type="pct"/>
                  <w:tcBorders>
                    <w:tl2br w:val="nil"/>
                    <w:tr2bl w:val="nil"/>
                  </w:tcBorders>
                  <w:vAlign w:val="center"/>
                </w:tcPr>
                <w:p w14:paraId="4DF34C46">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0</w:t>
                  </w:r>
                </w:p>
              </w:tc>
              <w:tc>
                <w:tcPr>
                  <w:tcW w:w="1261" w:type="pct"/>
                  <w:tcBorders>
                    <w:tl2br w:val="nil"/>
                    <w:tr2bl w:val="nil"/>
                  </w:tcBorders>
                  <w:vAlign w:val="center"/>
                </w:tcPr>
                <w:p w14:paraId="0ED3A3E0">
                  <w:pPr>
                    <w:pStyle w:val="14"/>
                    <w:spacing w:before="0" w:line="360" w:lineRule="auto"/>
                    <w:ind w:left="0"/>
                    <w:jc w:val="center"/>
                    <w:rPr>
                      <w:rFonts w:eastAsia="宋体"/>
                      <w:color w:val="auto"/>
                      <w:sz w:val="24"/>
                      <w:highlight w:val="none"/>
                    </w:rPr>
                  </w:pPr>
                  <w:r>
                    <w:rPr>
                      <w:rFonts w:hint="eastAsia" w:eastAsia="宋体"/>
                      <w:color w:val="auto"/>
                      <w:sz w:val="24"/>
                      <w:highlight w:val="none"/>
                    </w:rPr>
                    <w:t>香麻油</w:t>
                  </w:r>
                </w:p>
              </w:tc>
              <w:tc>
                <w:tcPr>
                  <w:tcW w:w="450" w:type="pct"/>
                  <w:tcBorders>
                    <w:tl2br w:val="nil"/>
                    <w:tr2bl w:val="nil"/>
                  </w:tcBorders>
                  <w:vAlign w:val="center"/>
                </w:tcPr>
                <w:p w14:paraId="686A4394">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2</w:t>
                  </w:r>
                </w:p>
              </w:tc>
              <w:tc>
                <w:tcPr>
                  <w:tcW w:w="1469" w:type="pct"/>
                  <w:tcBorders>
                    <w:tl2br w:val="nil"/>
                    <w:tr2bl w:val="nil"/>
                  </w:tcBorders>
                  <w:vAlign w:val="center"/>
                </w:tcPr>
                <w:p w14:paraId="3403B7FC">
                  <w:pPr>
                    <w:pStyle w:val="14"/>
                    <w:spacing w:before="0" w:line="360" w:lineRule="auto"/>
                    <w:ind w:left="0"/>
                    <w:jc w:val="center"/>
                    <w:rPr>
                      <w:rFonts w:eastAsia="宋体"/>
                      <w:color w:val="auto"/>
                      <w:sz w:val="24"/>
                      <w:highlight w:val="none"/>
                    </w:rPr>
                  </w:pPr>
                  <w:r>
                    <w:rPr>
                      <w:rFonts w:hint="eastAsia" w:eastAsia="宋体"/>
                      <w:color w:val="auto"/>
                      <w:sz w:val="24"/>
                      <w:highlight w:val="none"/>
                    </w:rPr>
                    <w:t>金标生抽</w:t>
                  </w:r>
                </w:p>
              </w:tc>
              <w:tc>
                <w:tcPr>
                  <w:tcW w:w="450" w:type="pct"/>
                  <w:tcBorders>
                    <w:tl2br w:val="nil"/>
                    <w:tr2bl w:val="nil"/>
                  </w:tcBorders>
                  <w:vAlign w:val="center"/>
                </w:tcPr>
                <w:p w14:paraId="32FF6509">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4</w:t>
                  </w:r>
                </w:p>
              </w:tc>
              <w:tc>
                <w:tcPr>
                  <w:tcW w:w="912" w:type="pct"/>
                  <w:tcBorders>
                    <w:tl2br w:val="nil"/>
                    <w:tr2bl w:val="nil"/>
                  </w:tcBorders>
                  <w:vAlign w:val="center"/>
                </w:tcPr>
                <w:p w14:paraId="6DC9FDF7">
                  <w:pPr>
                    <w:pStyle w:val="14"/>
                    <w:spacing w:before="0" w:line="360" w:lineRule="auto"/>
                    <w:ind w:left="0"/>
                    <w:jc w:val="center"/>
                    <w:rPr>
                      <w:rFonts w:eastAsia="宋体"/>
                      <w:color w:val="auto"/>
                      <w:sz w:val="24"/>
                      <w:highlight w:val="none"/>
                    </w:rPr>
                  </w:pPr>
                  <w:r>
                    <w:rPr>
                      <w:rFonts w:hint="eastAsia" w:eastAsia="宋体"/>
                      <w:color w:val="auto"/>
                      <w:sz w:val="24"/>
                      <w:highlight w:val="none"/>
                    </w:rPr>
                    <w:t>糯米粉</w:t>
                  </w:r>
                </w:p>
              </w:tc>
            </w:tr>
            <w:tr w14:paraId="42A71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54" w:type="pct"/>
                  <w:tcBorders>
                    <w:tl2br w:val="nil"/>
                    <w:tr2bl w:val="nil"/>
                  </w:tcBorders>
                  <w:shd w:val="clear" w:color="auto" w:fill="F6F6F6"/>
                  <w:vAlign w:val="center"/>
                </w:tcPr>
                <w:p w14:paraId="54522DAD">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1</w:t>
                  </w:r>
                </w:p>
              </w:tc>
              <w:tc>
                <w:tcPr>
                  <w:tcW w:w="1261" w:type="pct"/>
                  <w:tcBorders>
                    <w:tl2br w:val="nil"/>
                    <w:tr2bl w:val="nil"/>
                  </w:tcBorders>
                  <w:shd w:val="clear" w:color="auto" w:fill="F6F6F6"/>
                  <w:vAlign w:val="center"/>
                </w:tcPr>
                <w:p w14:paraId="49D92D3D">
                  <w:pPr>
                    <w:pStyle w:val="14"/>
                    <w:spacing w:before="0" w:line="360" w:lineRule="auto"/>
                    <w:ind w:left="0"/>
                    <w:jc w:val="center"/>
                    <w:rPr>
                      <w:rFonts w:eastAsia="宋体"/>
                      <w:color w:val="auto"/>
                      <w:sz w:val="24"/>
                      <w:highlight w:val="none"/>
                    </w:rPr>
                  </w:pPr>
                  <w:r>
                    <w:rPr>
                      <w:rFonts w:hint="eastAsia" w:eastAsia="宋体"/>
                      <w:color w:val="auto"/>
                      <w:sz w:val="24"/>
                      <w:highlight w:val="none"/>
                    </w:rPr>
                    <w:t>咖喱粉</w:t>
                  </w:r>
                </w:p>
              </w:tc>
              <w:tc>
                <w:tcPr>
                  <w:tcW w:w="450" w:type="pct"/>
                  <w:tcBorders>
                    <w:tl2br w:val="nil"/>
                    <w:tr2bl w:val="nil"/>
                  </w:tcBorders>
                  <w:shd w:val="clear" w:color="auto" w:fill="F6F6F6"/>
                  <w:vAlign w:val="center"/>
                </w:tcPr>
                <w:p w14:paraId="530A39FE">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3</w:t>
                  </w:r>
                </w:p>
              </w:tc>
              <w:tc>
                <w:tcPr>
                  <w:tcW w:w="1469" w:type="pct"/>
                  <w:tcBorders>
                    <w:tl2br w:val="nil"/>
                    <w:tr2bl w:val="nil"/>
                  </w:tcBorders>
                  <w:shd w:val="clear" w:color="auto" w:fill="F6F6F6"/>
                  <w:vAlign w:val="center"/>
                </w:tcPr>
                <w:p w14:paraId="60E541DE">
                  <w:pPr>
                    <w:pStyle w:val="14"/>
                    <w:spacing w:before="0" w:line="360" w:lineRule="auto"/>
                    <w:ind w:left="0"/>
                    <w:jc w:val="center"/>
                    <w:rPr>
                      <w:rFonts w:eastAsia="宋体"/>
                      <w:color w:val="auto"/>
                      <w:sz w:val="24"/>
                      <w:highlight w:val="none"/>
                    </w:rPr>
                  </w:pPr>
                  <w:r>
                    <w:rPr>
                      <w:rFonts w:hint="eastAsia" w:eastAsia="宋体"/>
                      <w:color w:val="auto"/>
                      <w:sz w:val="24"/>
                      <w:highlight w:val="none"/>
                    </w:rPr>
                    <w:t>酱油</w:t>
                  </w:r>
                </w:p>
              </w:tc>
              <w:tc>
                <w:tcPr>
                  <w:tcW w:w="450" w:type="pct"/>
                  <w:tcBorders>
                    <w:tl2br w:val="nil"/>
                    <w:tr2bl w:val="nil"/>
                  </w:tcBorders>
                  <w:shd w:val="clear" w:color="auto" w:fill="F6F6F6"/>
                  <w:vAlign w:val="center"/>
                </w:tcPr>
                <w:p w14:paraId="1597D0FA">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3</w:t>
                  </w:r>
                  <w:r>
                    <w:rPr>
                      <w:rFonts w:hint="eastAsia" w:eastAsia="宋体"/>
                      <w:color w:val="auto"/>
                      <w:sz w:val="24"/>
                      <w:highlight w:val="none"/>
                    </w:rPr>
                    <w:t>5</w:t>
                  </w:r>
                </w:p>
              </w:tc>
              <w:tc>
                <w:tcPr>
                  <w:tcW w:w="912" w:type="pct"/>
                  <w:tcBorders>
                    <w:tl2br w:val="nil"/>
                    <w:tr2bl w:val="nil"/>
                  </w:tcBorders>
                  <w:shd w:val="clear" w:color="auto" w:fill="F6F6F6"/>
                  <w:vAlign w:val="center"/>
                </w:tcPr>
                <w:p w14:paraId="2C817431">
                  <w:pPr>
                    <w:pStyle w:val="14"/>
                    <w:spacing w:before="0" w:line="360" w:lineRule="auto"/>
                    <w:ind w:left="0"/>
                    <w:jc w:val="center"/>
                    <w:rPr>
                      <w:rFonts w:eastAsia="宋体"/>
                      <w:color w:val="auto"/>
                      <w:sz w:val="24"/>
                      <w:highlight w:val="none"/>
                    </w:rPr>
                  </w:pPr>
                  <w:r>
                    <w:rPr>
                      <w:rFonts w:hint="eastAsia" w:eastAsia="宋体"/>
                      <w:color w:val="auto"/>
                      <w:sz w:val="24"/>
                      <w:highlight w:val="none"/>
                    </w:rPr>
                    <w:t>马蹄粉</w:t>
                  </w:r>
                </w:p>
              </w:tc>
            </w:tr>
            <w:tr w14:paraId="5155D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454" w:type="pct"/>
                  <w:tcBorders>
                    <w:tl2br w:val="nil"/>
                    <w:tr2bl w:val="nil"/>
                  </w:tcBorders>
                  <w:vAlign w:val="center"/>
                </w:tcPr>
                <w:p w14:paraId="6F85C661">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1</w:t>
                  </w:r>
                  <w:r>
                    <w:rPr>
                      <w:rFonts w:hint="eastAsia" w:eastAsia="宋体"/>
                      <w:color w:val="auto"/>
                      <w:sz w:val="24"/>
                      <w:highlight w:val="none"/>
                    </w:rPr>
                    <w:t>2</w:t>
                  </w:r>
                </w:p>
              </w:tc>
              <w:tc>
                <w:tcPr>
                  <w:tcW w:w="1261" w:type="pct"/>
                  <w:tcBorders>
                    <w:tl2br w:val="nil"/>
                    <w:tr2bl w:val="nil"/>
                  </w:tcBorders>
                  <w:vAlign w:val="center"/>
                </w:tcPr>
                <w:p w14:paraId="75B7FC53">
                  <w:pPr>
                    <w:pStyle w:val="14"/>
                    <w:spacing w:before="0" w:line="360" w:lineRule="auto"/>
                    <w:ind w:left="0"/>
                    <w:jc w:val="center"/>
                    <w:rPr>
                      <w:rFonts w:eastAsia="宋体"/>
                      <w:color w:val="auto"/>
                      <w:sz w:val="24"/>
                      <w:highlight w:val="none"/>
                    </w:rPr>
                  </w:pPr>
                  <w:r>
                    <w:rPr>
                      <w:rFonts w:hint="eastAsia" w:eastAsia="宋体"/>
                      <w:color w:val="auto"/>
                      <w:sz w:val="24"/>
                      <w:highlight w:val="none"/>
                    </w:rPr>
                    <w:t>江门排粉</w:t>
                  </w:r>
                </w:p>
              </w:tc>
              <w:tc>
                <w:tcPr>
                  <w:tcW w:w="450" w:type="pct"/>
                  <w:tcBorders>
                    <w:tl2br w:val="nil"/>
                    <w:tr2bl w:val="nil"/>
                  </w:tcBorders>
                  <w:vAlign w:val="center"/>
                </w:tcPr>
                <w:p w14:paraId="7D285A9F">
                  <w:pPr>
                    <w:pStyle w:val="14"/>
                    <w:spacing w:before="0" w:line="360" w:lineRule="auto"/>
                    <w:ind w:left="0"/>
                    <w:jc w:val="center"/>
                    <w:rPr>
                      <w:rFonts w:eastAsia="宋体"/>
                      <w:color w:val="auto"/>
                      <w:sz w:val="24"/>
                      <w:highlight w:val="none"/>
                    </w:rPr>
                  </w:pPr>
                  <w:r>
                    <w:rPr>
                      <w:rFonts w:hint="eastAsia" w:eastAsia="宋体"/>
                      <w:color w:val="auto"/>
                      <w:spacing w:val="2"/>
                      <w:sz w:val="24"/>
                      <w:highlight w:val="none"/>
                    </w:rPr>
                    <w:t>2</w:t>
                  </w:r>
                  <w:r>
                    <w:rPr>
                      <w:rFonts w:hint="eastAsia" w:eastAsia="宋体"/>
                      <w:color w:val="auto"/>
                      <w:sz w:val="24"/>
                      <w:highlight w:val="none"/>
                    </w:rPr>
                    <w:t>4</w:t>
                  </w:r>
                </w:p>
              </w:tc>
              <w:tc>
                <w:tcPr>
                  <w:tcW w:w="1469" w:type="pct"/>
                  <w:tcBorders>
                    <w:tl2br w:val="nil"/>
                    <w:tr2bl w:val="nil"/>
                  </w:tcBorders>
                  <w:vAlign w:val="center"/>
                </w:tcPr>
                <w:p w14:paraId="5413E773">
                  <w:pPr>
                    <w:pStyle w:val="14"/>
                    <w:spacing w:before="0" w:line="360" w:lineRule="auto"/>
                    <w:ind w:left="0"/>
                    <w:jc w:val="center"/>
                    <w:rPr>
                      <w:rFonts w:eastAsia="宋体"/>
                      <w:color w:val="auto"/>
                      <w:sz w:val="24"/>
                      <w:highlight w:val="none"/>
                    </w:rPr>
                  </w:pPr>
                  <w:r>
                    <w:rPr>
                      <w:rFonts w:hint="eastAsia" w:eastAsia="宋体"/>
                      <w:color w:val="auto"/>
                      <w:sz w:val="24"/>
                      <w:highlight w:val="none"/>
                    </w:rPr>
                    <w:t>鸡粉</w:t>
                  </w:r>
                </w:p>
              </w:tc>
              <w:tc>
                <w:tcPr>
                  <w:tcW w:w="450" w:type="pct"/>
                  <w:tcBorders>
                    <w:tl2br w:val="nil"/>
                    <w:tr2bl w:val="nil"/>
                  </w:tcBorders>
                  <w:vAlign w:val="center"/>
                </w:tcPr>
                <w:p w14:paraId="4DB43A28">
                  <w:pPr>
                    <w:pStyle w:val="14"/>
                    <w:spacing w:before="0" w:line="360" w:lineRule="auto"/>
                    <w:ind w:left="0"/>
                    <w:jc w:val="center"/>
                    <w:rPr>
                      <w:rFonts w:eastAsia="宋体"/>
                      <w:color w:val="auto"/>
                      <w:sz w:val="24"/>
                      <w:highlight w:val="none"/>
                    </w:rPr>
                  </w:pPr>
                </w:p>
              </w:tc>
              <w:tc>
                <w:tcPr>
                  <w:tcW w:w="912" w:type="pct"/>
                  <w:tcBorders>
                    <w:tl2br w:val="nil"/>
                    <w:tr2bl w:val="nil"/>
                  </w:tcBorders>
                  <w:vAlign w:val="center"/>
                </w:tcPr>
                <w:p w14:paraId="0AE5D3E3">
                  <w:pPr>
                    <w:pStyle w:val="14"/>
                    <w:spacing w:before="0" w:line="360" w:lineRule="auto"/>
                    <w:ind w:left="0"/>
                    <w:jc w:val="center"/>
                    <w:rPr>
                      <w:rFonts w:eastAsia="宋体"/>
                      <w:color w:val="auto"/>
                      <w:sz w:val="24"/>
                      <w:highlight w:val="none"/>
                    </w:rPr>
                  </w:pPr>
                </w:p>
              </w:tc>
            </w:tr>
          </w:tbl>
          <w:p w14:paraId="4ECFF6A6">
            <w:pPr>
              <w:pStyle w:val="14"/>
              <w:spacing w:before="48" w:line="360" w:lineRule="auto"/>
              <w:ind w:right="119"/>
              <w:jc w:val="center"/>
              <w:rPr>
                <w:rFonts w:eastAsia="宋体"/>
                <w:color w:val="auto"/>
                <w:spacing w:val="12"/>
                <w:sz w:val="24"/>
                <w:highlight w:val="none"/>
              </w:rPr>
            </w:pPr>
          </w:p>
          <w:p w14:paraId="29391065">
            <w:pPr>
              <w:pStyle w:val="14"/>
              <w:spacing w:before="48" w:line="360" w:lineRule="auto"/>
              <w:ind w:right="119"/>
              <w:jc w:val="center"/>
              <w:rPr>
                <w:rFonts w:eastAsia="宋体"/>
                <w:color w:val="auto"/>
                <w:spacing w:val="12"/>
                <w:sz w:val="24"/>
                <w:highlight w:val="none"/>
              </w:rPr>
            </w:pPr>
            <w:r>
              <w:rPr>
                <w:rFonts w:hint="eastAsia" w:eastAsia="宋体"/>
                <w:color w:val="auto"/>
                <w:spacing w:val="12"/>
                <w:sz w:val="24"/>
                <w:highlight w:val="none"/>
              </w:rPr>
              <w:t>食品采购明细表</w:t>
            </w:r>
            <w:r>
              <w:rPr>
                <w:rFonts w:hint="eastAsia" w:eastAsia="宋体"/>
                <w:color w:val="auto"/>
                <w:spacing w:val="12"/>
                <w:sz w:val="24"/>
                <w:highlight w:val="none"/>
                <w:lang w:val="en-US"/>
              </w:rPr>
              <w:t>14</w:t>
            </w:r>
            <w:r>
              <w:rPr>
                <w:rFonts w:hint="eastAsia" w:eastAsia="宋体"/>
                <w:color w:val="auto"/>
                <w:spacing w:val="12"/>
                <w:sz w:val="24"/>
                <w:highlight w:val="none"/>
              </w:rPr>
              <w:t>（散干货类清单）</w:t>
            </w:r>
          </w:p>
          <w:tbl>
            <w:tblPr>
              <w:tblStyle w:val="10"/>
              <w:tblW w:w="4997"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5"/>
              <w:gridCol w:w="1262"/>
              <w:gridCol w:w="745"/>
              <w:gridCol w:w="1262"/>
              <w:gridCol w:w="745"/>
              <w:gridCol w:w="2293"/>
            </w:tblGrid>
            <w:tr w14:paraId="4D6A48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8" w:type="pct"/>
                  <w:shd w:val="clear" w:color="auto" w:fill="BFBFBF"/>
                  <w:vAlign w:val="center"/>
                </w:tcPr>
                <w:p w14:paraId="7784249C">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94" w:type="pct"/>
                  <w:shd w:val="clear" w:color="auto" w:fill="BFBFBF"/>
                  <w:vAlign w:val="center"/>
                </w:tcPr>
                <w:p w14:paraId="40AD1C04">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货品名称</w:t>
                  </w:r>
                </w:p>
              </w:tc>
              <w:tc>
                <w:tcPr>
                  <w:tcW w:w="528" w:type="pct"/>
                  <w:shd w:val="clear" w:color="auto" w:fill="BFBFBF"/>
                  <w:vAlign w:val="center"/>
                </w:tcPr>
                <w:p w14:paraId="1D21EAF2">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94" w:type="pct"/>
                  <w:shd w:val="clear" w:color="auto" w:fill="BFBFBF"/>
                  <w:vAlign w:val="center"/>
                </w:tcPr>
                <w:p w14:paraId="7EFF88F2">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货品名称</w:t>
                  </w:r>
                </w:p>
              </w:tc>
              <w:tc>
                <w:tcPr>
                  <w:tcW w:w="528" w:type="pct"/>
                  <w:shd w:val="clear" w:color="auto" w:fill="BFBFBF"/>
                  <w:vAlign w:val="center"/>
                </w:tcPr>
                <w:p w14:paraId="4450B265">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25" w:type="pct"/>
                  <w:shd w:val="clear" w:color="auto" w:fill="BFBFBF"/>
                  <w:vAlign w:val="center"/>
                </w:tcPr>
                <w:p w14:paraId="6127727E">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货品名称</w:t>
                  </w:r>
                </w:p>
              </w:tc>
            </w:tr>
            <w:tr w14:paraId="249A64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8" w:type="pct"/>
                  <w:vAlign w:val="center"/>
                </w:tcPr>
                <w:p w14:paraId="13FA1A51">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894" w:type="pct"/>
                  <w:vAlign w:val="center"/>
                </w:tcPr>
                <w:p w14:paraId="3294D14A">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薏米</w:t>
                  </w:r>
                </w:p>
              </w:tc>
              <w:tc>
                <w:tcPr>
                  <w:tcW w:w="528" w:type="pct"/>
                  <w:vAlign w:val="center"/>
                </w:tcPr>
                <w:p w14:paraId="7F009866">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14</w:t>
                  </w:r>
                </w:p>
              </w:tc>
              <w:tc>
                <w:tcPr>
                  <w:tcW w:w="894" w:type="pct"/>
                  <w:vAlign w:val="center"/>
                </w:tcPr>
                <w:p w14:paraId="3350C832">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罗汉果</w:t>
                  </w:r>
                </w:p>
              </w:tc>
              <w:tc>
                <w:tcPr>
                  <w:tcW w:w="528" w:type="pct"/>
                  <w:vAlign w:val="center"/>
                </w:tcPr>
                <w:p w14:paraId="1BDF8BC8">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27</w:t>
                  </w:r>
                </w:p>
              </w:tc>
              <w:tc>
                <w:tcPr>
                  <w:tcW w:w="1625" w:type="pct"/>
                  <w:vAlign w:val="center"/>
                </w:tcPr>
                <w:p w14:paraId="568A7230">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沙参</w:t>
                  </w:r>
                </w:p>
              </w:tc>
            </w:tr>
            <w:tr w14:paraId="1F71AB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8" w:type="pct"/>
                  <w:vAlign w:val="center"/>
                </w:tcPr>
                <w:p w14:paraId="00FE899D">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894" w:type="pct"/>
                  <w:vAlign w:val="center"/>
                </w:tcPr>
                <w:p w14:paraId="0E57065B">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黑米</w:t>
                  </w:r>
                </w:p>
              </w:tc>
              <w:tc>
                <w:tcPr>
                  <w:tcW w:w="528" w:type="pct"/>
                  <w:vAlign w:val="center"/>
                </w:tcPr>
                <w:p w14:paraId="46C04908">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15</w:t>
                  </w:r>
                </w:p>
              </w:tc>
              <w:tc>
                <w:tcPr>
                  <w:tcW w:w="894" w:type="pct"/>
                  <w:vAlign w:val="center"/>
                </w:tcPr>
                <w:p w14:paraId="7915DA90">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干云耳</w:t>
                  </w:r>
                </w:p>
              </w:tc>
              <w:tc>
                <w:tcPr>
                  <w:tcW w:w="528" w:type="pct"/>
                  <w:vAlign w:val="center"/>
                </w:tcPr>
                <w:p w14:paraId="377D9CCE">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28</w:t>
                  </w:r>
                </w:p>
              </w:tc>
              <w:tc>
                <w:tcPr>
                  <w:tcW w:w="1625" w:type="pct"/>
                  <w:vAlign w:val="center"/>
                </w:tcPr>
                <w:p w14:paraId="610C66F9">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干百合</w:t>
                  </w:r>
                </w:p>
              </w:tc>
            </w:tr>
            <w:tr w14:paraId="052FDC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8" w:type="pct"/>
                  <w:vAlign w:val="center"/>
                </w:tcPr>
                <w:p w14:paraId="2E043308">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894" w:type="pct"/>
                  <w:vAlign w:val="center"/>
                </w:tcPr>
                <w:p w14:paraId="6CC65DD5">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西米</w:t>
                  </w:r>
                </w:p>
              </w:tc>
              <w:tc>
                <w:tcPr>
                  <w:tcW w:w="528" w:type="pct"/>
                  <w:vAlign w:val="center"/>
                </w:tcPr>
                <w:p w14:paraId="1A25F32B">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16</w:t>
                  </w:r>
                </w:p>
              </w:tc>
              <w:tc>
                <w:tcPr>
                  <w:tcW w:w="894" w:type="pct"/>
                  <w:vAlign w:val="center"/>
                </w:tcPr>
                <w:p w14:paraId="56746787">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发菜</w:t>
                  </w:r>
                </w:p>
              </w:tc>
              <w:tc>
                <w:tcPr>
                  <w:tcW w:w="528" w:type="pct"/>
                  <w:vAlign w:val="center"/>
                </w:tcPr>
                <w:p w14:paraId="76AA5852">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29</w:t>
                  </w:r>
                </w:p>
              </w:tc>
              <w:tc>
                <w:tcPr>
                  <w:tcW w:w="1625" w:type="pct"/>
                  <w:vAlign w:val="center"/>
                </w:tcPr>
                <w:p w14:paraId="46B4B99B">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干白莲子</w:t>
                  </w:r>
                </w:p>
              </w:tc>
            </w:tr>
            <w:tr w14:paraId="33B6D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8" w:type="pct"/>
                  <w:vAlign w:val="center"/>
                </w:tcPr>
                <w:p w14:paraId="381BB43B">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894" w:type="pct"/>
                  <w:vAlign w:val="center"/>
                </w:tcPr>
                <w:p w14:paraId="1DABC4E3">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腐竹</w:t>
                  </w:r>
                </w:p>
              </w:tc>
              <w:tc>
                <w:tcPr>
                  <w:tcW w:w="528" w:type="pct"/>
                  <w:vAlign w:val="center"/>
                </w:tcPr>
                <w:p w14:paraId="54CE70F4">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17</w:t>
                  </w:r>
                </w:p>
              </w:tc>
              <w:tc>
                <w:tcPr>
                  <w:tcW w:w="894" w:type="pct"/>
                  <w:vAlign w:val="center"/>
                </w:tcPr>
                <w:p w14:paraId="1AB8034F">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枸杞子</w:t>
                  </w:r>
                </w:p>
              </w:tc>
              <w:tc>
                <w:tcPr>
                  <w:tcW w:w="528" w:type="pct"/>
                  <w:vAlign w:val="center"/>
                </w:tcPr>
                <w:p w14:paraId="4277ED0C">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30</w:t>
                  </w:r>
                </w:p>
              </w:tc>
              <w:tc>
                <w:tcPr>
                  <w:tcW w:w="1625" w:type="pct"/>
                  <w:vAlign w:val="center"/>
                </w:tcPr>
                <w:p w14:paraId="469F9232">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干冬菇</w:t>
                  </w:r>
                </w:p>
              </w:tc>
            </w:tr>
            <w:tr w14:paraId="088750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8" w:type="pct"/>
                  <w:vAlign w:val="center"/>
                </w:tcPr>
                <w:p w14:paraId="68084654">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894" w:type="pct"/>
                  <w:vAlign w:val="center"/>
                </w:tcPr>
                <w:p w14:paraId="5F0AEFAA">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支竹</w:t>
                  </w:r>
                </w:p>
              </w:tc>
              <w:tc>
                <w:tcPr>
                  <w:tcW w:w="528" w:type="pct"/>
                  <w:vAlign w:val="center"/>
                </w:tcPr>
                <w:p w14:paraId="7354D306">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18</w:t>
                  </w:r>
                </w:p>
              </w:tc>
              <w:tc>
                <w:tcPr>
                  <w:tcW w:w="894" w:type="pct"/>
                  <w:vAlign w:val="center"/>
                </w:tcPr>
                <w:p w14:paraId="623CFB54">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玉竹</w:t>
                  </w:r>
                </w:p>
              </w:tc>
              <w:tc>
                <w:tcPr>
                  <w:tcW w:w="528" w:type="pct"/>
                  <w:vAlign w:val="center"/>
                </w:tcPr>
                <w:p w14:paraId="2A538FF5">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31</w:t>
                  </w:r>
                </w:p>
              </w:tc>
              <w:tc>
                <w:tcPr>
                  <w:tcW w:w="1625" w:type="pct"/>
                  <w:vAlign w:val="center"/>
                </w:tcPr>
                <w:p w14:paraId="453C30D2">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干菊花</w:t>
                  </w:r>
                </w:p>
              </w:tc>
            </w:tr>
            <w:tr w14:paraId="5EF031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8" w:type="pct"/>
                  <w:vAlign w:val="center"/>
                </w:tcPr>
                <w:p w14:paraId="5A77E0B0">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894" w:type="pct"/>
                  <w:vAlign w:val="center"/>
                </w:tcPr>
                <w:p w14:paraId="068AF85E">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眉豆</w:t>
                  </w:r>
                </w:p>
              </w:tc>
              <w:tc>
                <w:tcPr>
                  <w:tcW w:w="528" w:type="pct"/>
                  <w:vAlign w:val="center"/>
                </w:tcPr>
                <w:p w14:paraId="6FCCB921">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19</w:t>
                  </w:r>
                </w:p>
              </w:tc>
              <w:tc>
                <w:tcPr>
                  <w:tcW w:w="894" w:type="pct"/>
                  <w:vAlign w:val="center"/>
                </w:tcPr>
                <w:p w14:paraId="25E0ADA6">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八角</w:t>
                  </w:r>
                </w:p>
              </w:tc>
              <w:tc>
                <w:tcPr>
                  <w:tcW w:w="528" w:type="pct"/>
                  <w:vAlign w:val="center"/>
                </w:tcPr>
                <w:p w14:paraId="2D7F1B94">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32</w:t>
                  </w:r>
                </w:p>
              </w:tc>
              <w:tc>
                <w:tcPr>
                  <w:tcW w:w="1625" w:type="pct"/>
                  <w:vAlign w:val="center"/>
                </w:tcPr>
                <w:p w14:paraId="1FF73C6E">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干木耳</w:t>
                  </w:r>
                </w:p>
              </w:tc>
            </w:tr>
            <w:tr w14:paraId="544310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8" w:type="pct"/>
                  <w:vAlign w:val="center"/>
                </w:tcPr>
                <w:p w14:paraId="1B7B0838">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894" w:type="pct"/>
                  <w:vAlign w:val="center"/>
                </w:tcPr>
                <w:p w14:paraId="37A2235A">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扁豆</w:t>
                  </w:r>
                </w:p>
              </w:tc>
              <w:tc>
                <w:tcPr>
                  <w:tcW w:w="528" w:type="pct"/>
                  <w:vAlign w:val="center"/>
                </w:tcPr>
                <w:p w14:paraId="453E39F9">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20</w:t>
                  </w:r>
                </w:p>
              </w:tc>
              <w:tc>
                <w:tcPr>
                  <w:tcW w:w="894" w:type="pct"/>
                  <w:vAlign w:val="center"/>
                </w:tcPr>
                <w:p w14:paraId="4E444158">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干淮山</w:t>
                  </w:r>
                </w:p>
              </w:tc>
              <w:tc>
                <w:tcPr>
                  <w:tcW w:w="528" w:type="pct"/>
                  <w:vAlign w:val="center"/>
                </w:tcPr>
                <w:p w14:paraId="726D5188">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33</w:t>
                  </w:r>
                </w:p>
              </w:tc>
              <w:tc>
                <w:tcPr>
                  <w:tcW w:w="1625" w:type="pct"/>
                  <w:vAlign w:val="center"/>
                </w:tcPr>
                <w:p w14:paraId="1753FFAA">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白菜干</w:t>
                  </w:r>
                </w:p>
              </w:tc>
            </w:tr>
            <w:tr w14:paraId="1BAF90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8" w:type="pct"/>
                  <w:vAlign w:val="center"/>
                </w:tcPr>
                <w:p w14:paraId="4CA764BF">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894" w:type="pct"/>
                  <w:vAlign w:val="center"/>
                </w:tcPr>
                <w:p w14:paraId="5F87DDC9">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绿豆</w:t>
                  </w:r>
                </w:p>
              </w:tc>
              <w:tc>
                <w:tcPr>
                  <w:tcW w:w="528" w:type="pct"/>
                  <w:vAlign w:val="center"/>
                </w:tcPr>
                <w:p w14:paraId="5E820201">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21</w:t>
                  </w:r>
                </w:p>
              </w:tc>
              <w:tc>
                <w:tcPr>
                  <w:tcW w:w="894" w:type="pct"/>
                  <w:vAlign w:val="center"/>
                </w:tcPr>
                <w:p w14:paraId="4483BB5C">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干红莲子</w:t>
                  </w:r>
                </w:p>
              </w:tc>
              <w:tc>
                <w:tcPr>
                  <w:tcW w:w="528" w:type="pct"/>
                  <w:vAlign w:val="center"/>
                </w:tcPr>
                <w:p w14:paraId="2CFAF06F">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34</w:t>
                  </w:r>
                </w:p>
              </w:tc>
              <w:tc>
                <w:tcPr>
                  <w:tcW w:w="1625" w:type="pct"/>
                  <w:vAlign w:val="center"/>
                </w:tcPr>
                <w:p w14:paraId="0DF652BD">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干柴鱼</w:t>
                  </w:r>
                </w:p>
              </w:tc>
            </w:tr>
            <w:tr w14:paraId="19479F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8" w:type="pct"/>
                  <w:vAlign w:val="center"/>
                </w:tcPr>
                <w:p w14:paraId="7E912BBA">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894" w:type="pct"/>
                  <w:vAlign w:val="center"/>
                </w:tcPr>
                <w:p w14:paraId="17F06E86">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黄豆</w:t>
                  </w:r>
                </w:p>
              </w:tc>
              <w:tc>
                <w:tcPr>
                  <w:tcW w:w="528" w:type="pct"/>
                  <w:vAlign w:val="center"/>
                </w:tcPr>
                <w:p w14:paraId="5A459898">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22</w:t>
                  </w:r>
                </w:p>
              </w:tc>
              <w:tc>
                <w:tcPr>
                  <w:tcW w:w="894" w:type="pct"/>
                  <w:vAlign w:val="center"/>
                </w:tcPr>
                <w:p w14:paraId="451E4665">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干茅根</w:t>
                  </w:r>
                </w:p>
              </w:tc>
              <w:tc>
                <w:tcPr>
                  <w:tcW w:w="528" w:type="pct"/>
                  <w:vAlign w:val="center"/>
                </w:tcPr>
                <w:p w14:paraId="45C48848">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35</w:t>
                  </w:r>
                </w:p>
              </w:tc>
              <w:tc>
                <w:tcPr>
                  <w:tcW w:w="1625" w:type="pct"/>
                  <w:vAlign w:val="center"/>
                </w:tcPr>
                <w:p w14:paraId="41ACFF1D">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麦冬</w:t>
                  </w:r>
                </w:p>
              </w:tc>
            </w:tr>
            <w:tr w14:paraId="1BDE48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8" w:type="pct"/>
                  <w:vAlign w:val="center"/>
                </w:tcPr>
                <w:p w14:paraId="1F42D457">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894" w:type="pct"/>
                  <w:vAlign w:val="center"/>
                </w:tcPr>
                <w:p w14:paraId="48B3904F">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赤小豆</w:t>
                  </w:r>
                </w:p>
              </w:tc>
              <w:tc>
                <w:tcPr>
                  <w:tcW w:w="528" w:type="pct"/>
                  <w:vAlign w:val="center"/>
                </w:tcPr>
                <w:p w14:paraId="335B3336">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23</w:t>
                  </w:r>
                </w:p>
              </w:tc>
              <w:tc>
                <w:tcPr>
                  <w:tcW w:w="894" w:type="pct"/>
                  <w:vAlign w:val="center"/>
                </w:tcPr>
                <w:p w14:paraId="1D25F6FC">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白芝麻</w:t>
                  </w:r>
                </w:p>
              </w:tc>
              <w:tc>
                <w:tcPr>
                  <w:tcW w:w="528" w:type="pct"/>
                  <w:vAlign w:val="center"/>
                </w:tcPr>
                <w:p w14:paraId="0AC8771C">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36</w:t>
                  </w:r>
                </w:p>
              </w:tc>
              <w:tc>
                <w:tcPr>
                  <w:tcW w:w="1625" w:type="pct"/>
                  <w:vAlign w:val="center"/>
                </w:tcPr>
                <w:p w14:paraId="6DBC457D">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南杏仁</w:t>
                  </w:r>
                </w:p>
              </w:tc>
            </w:tr>
            <w:tr w14:paraId="599EDA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28" w:type="pct"/>
                  <w:vAlign w:val="center"/>
                </w:tcPr>
                <w:p w14:paraId="4B956126">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894" w:type="pct"/>
                  <w:vAlign w:val="center"/>
                </w:tcPr>
                <w:p w14:paraId="5F1EAD9C">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无衣绿豆</w:t>
                  </w:r>
                </w:p>
              </w:tc>
              <w:tc>
                <w:tcPr>
                  <w:tcW w:w="528" w:type="pct"/>
                  <w:vAlign w:val="center"/>
                </w:tcPr>
                <w:p w14:paraId="390A1AF7">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24</w:t>
                  </w:r>
                </w:p>
              </w:tc>
              <w:tc>
                <w:tcPr>
                  <w:tcW w:w="894" w:type="pct"/>
                  <w:vAlign w:val="center"/>
                </w:tcPr>
                <w:p w14:paraId="43E5E283">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果皮</w:t>
                  </w:r>
                </w:p>
              </w:tc>
              <w:tc>
                <w:tcPr>
                  <w:tcW w:w="528" w:type="pct"/>
                  <w:vAlign w:val="center"/>
                </w:tcPr>
                <w:p w14:paraId="32204C5E">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37</w:t>
                  </w:r>
                </w:p>
              </w:tc>
              <w:tc>
                <w:tcPr>
                  <w:tcW w:w="1625" w:type="pct"/>
                  <w:vAlign w:val="center"/>
                </w:tcPr>
                <w:p w14:paraId="6349B596">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北杏仁</w:t>
                  </w:r>
                </w:p>
              </w:tc>
            </w:tr>
            <w:tr w14:paraId="5D1726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8" w:type="pct"/>
                  <w:vAlign w:val="center"/>
                </w:tcPr>
                <w:p w14:paraId="5F907C24">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12</w:t>
                  </w:r>
                </w:p>
              </w:tc>
              <w:tc>
                <w:tcPr>
                  <w:tcW w:w="894" w:type="pct"/>
                  <w:vAlign w:val="center"/>
                </w:tcPr>
                <w:p w14:paraId="5250E5F9">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黑豆</w:t>
                  </w:r>
                </w:p>
              </w:tc>
              <w:tc>
                <w:tcPr>
                  <w:tcW w:w="528" w:type="pct"/>
                  <w:vAlign w:val="center"/>
                </w:tcPr>
                <w:p w14:paraId="09B0D88A">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25</w:t>
                  </w:r>
                </w:p>
              </w:tc>
              <w:tc>
                <w:tcPr>
                  <w:tcW w:w="894" w:type="pct"/>
                  <w:vAlign w:val="center"/>
                </w:tcPr>
                <w:p w14:paraId="7A535327">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虫草花</w:t>
                  </w:r>
                </w:p>
              </w:tc>
              <w:tc>
                <w:tcPr>
                  <w:tcW w:w="528" w:type="pct"/>
                  <w:vAlign w:val="center"/>
                </w:tcPr>
                <w:p w14:paraId="0423DD4E">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38</w:t>
                  </w:r>
                </w:p>
              </w:tc>
              <w:tc>
                <w:tcPr>
                  <w:tcW w:w="1625" w:type="pct"/>
                  <w:vAlign w:val="center"/>
                </w:tcPr>
                <w:p w14:paraId="378AE782">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干霸王花（剑花）</w:t>
                  </w:r>
                </w:p>
              </w:tc>
            </w:tr>
            <w:tr w14:paraId="475718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28" w:type="pct"/>
                  <w:vAlign w:val="center"/>
                </w:tcPr>
                <w:p w14:paraId="0EF60AB4">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13</w:t>
                  </w:r>
                </w:p>
              </w:tc>
              <w:tc>
                <w:tcPr>
                  <w:tcW w:w="894" w:type="pct"/>
                  <w:vAlign w:val="center"/>
                </w:tcPr>
                <w:p w14:paraId="03DC8BF6">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红豆</w:t>
                  </w:r>
                </w:p>
              </w:tc>
              <w:tc>
                <w:tcPr>
                  <w:tcW w:w="528" w:type="pct"/>
                  <w:vAlign w:val="center"/>
                </w:tcPr>
                <w:p w14:paraId="3300F129">
                  <w:pPr>
                    <w:pStyle w:val="9"/>
                    <w:spacing w:before="0" w:beforeAutospacing="0" w:after="0" w:afterAutospacing="0" w:line="360" w:lineRule="auto"/>
                    <w:jc w:val="center"/>
                    <w:rPr>
                      <w:rFonts w:ascii="宋体" w:hAnsi="宋体" w:eastAsia="宋体" w:cs="宋体"/>
                      <w:color w:val="auto"/>
                      <w:highlight w:val="none"/>
                    </w:rPr>
                  </w:pPr>
                  <w:r>
                    <w:rPr>
                      <w:rFonts w:hint="eastAsia" w:ascii="宋体" w:hAnsi="宋体" w:eastAsia="宋体" w:cs="宋体"/>
                      <w:color w:val="auto"/>
                      <w:highlight w:val="none"/>
                    </w:rPr>
                    <w:t>26</w:t>
                  </w:r>
                </w:p>
              </w:tc>
              <w:tc>
                <w:tcPr>
                  <w:tcW w:w="894" w:type="pct"/>
                  <w:vAlign w:val="center"/>
                </w:tcPr>
                <w:p w14:paraId="50219D15">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干茶树菇</w:t>
                  </w:r>
                </w:p>
              </w:tc>
              <w:tc>
                <w:tcPr>
                  <w:tcW w:w="528" w:type="pct"/>
                  <w:vAlign w:val="center"/>
                </w:tcPr>
                <w:p w14:paraId="5BFF0957">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39</w:t>
                  </w:r>
                </w:p>
              </w:tc>
              <w:tc>
                <w:tcPr>
                  <w:tcW w:w="1625" w:type="pct"/>
                  <w:vAlign w:val="center"/>
                </w:tcPr>
                <w:p w14:paraId="1EDA4E93">
                  <w:pPr>
                    <w:tabs>
                      <w:tab w:val="decimal" w:pos="315"/>
                      <w:tab w:val="left" w:pos="630"/>
                    </w:tabs>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蜜枣</w:t>
                  </w:r>
                </w:p>
              </w:tc>
            </w:tr>
          </w:tbl>
          <w:p w14:paraId="09775641">
            <w:pPr>
              <w:pStyle w:val="12"/>
              <w:spacing w:line="360" w:lineRule="auto"/>
              <w:jc w:val="both"/>
              <w:rPr>
                <w:rFonts w:hint="default" w:ascii="宋体" w:hAnsi="宋体" w:eastAsia="宋体" w:cs="宋体"/>
                <w:sz w:val="24"/>
                <w:szCs w:val="24"/>
              </w:rPr>
            </w:pPr>
          </w:p>
        </w:tc>
      </w:tr>
      <w:tr w14:paraId="754CD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47" w:type="pct"/>
          </w:tcPr>
          <w:p w14:paraId="151D0B8F">
            <w:pPr>
              <w:pStyle w:val="12"/>
              <w:spacing w:line="360" w:lineRule="auto"/>
              <w:rPr>
                <w:rFonts w:hint="default" w:ascii="宋体" w:hAnsi="宋体" w:eastAsia="宋体" w:cs="宋体"/>
                <w:sz w:val="24"/>
                <w:szCs w:val="24"/>
              </w:rPr>
            </w:pPr>
            <w:r>
              <w:rPr>
                <w:rFonts w:ascii="宋体" w:hAnsi="宋体" w:eastAsia="宋体" w:cs="宋体"/>
                <w:sz w:val="24"/>
                <w:szCs w:val="24"/>
              </w:rPr>
              <w:t>说明</w:t>
            </w:r>
          </w:p>
        </w:tc>
        <w:tc>
          <w:tcPr>
            <w:tcW w:w="4552" w:type="pct"/>
            <w:gridSpan w:val="2"/>
          </w:tcPr>
          <w:p w14:paraId="37036537">
            <w:pPr>
              <w:pStyle w:val="12"/>
              <w:spacing w:line="360" w:lineRule="auto"/>
              <w:rPr>
                <w:rFonts w:hint="default" w:ascii="宋体" w:hAnsi="宋体" w:eastAsia="宋体" w:cs="宋体"/>
                <w:sz w:val="24"/>
                <w:szCs w:val="24"/>
              </w:rPr>
            </w:pPr>
            <w:r>
              <w:rPr>
                <w:rFonts w:ascii="宋体" w:hAnsi="宋体" w:eastAsia="宋体" w:cs="宋体"/>
                <w:sz w:val="24"/>
                <w:szCs w:val="24"/>
              </w:rPr>
              <w:t xml:space="preserve"> 打“★”号条款为实质性条款，若有任何一条负偏离或不满足则导致投标无效。 </w:t>
            </w:r>
            <w:r>
              <w:rPr>
                <w:rFonts w:ascii="宋体" w:hAnsi="宋体" w:eastAsia="宋体" w:cs="宋体"/>
                <w:sz w:val="24"/>
                <w:szCs w:val="24"/>
              </w:rPr>
              <w:br w:type="textWrapping"/>
            </w:r>
            <w:r>
              <w:rPr>
                <w:rFonts w:ascii="宋体" w:hAnsi="宋体" w:eastAsia="宋体" w:cs="宋体"/>
                <w:sz w:val="24"/>
                <w:szCs w:val="24"/>
              </w:rPr>
              <w:t>打“▲”号条款为重要技术参数，若有部分“▲”条款未响应或不满足，将导致其响应性评审加重扣分，但不作为无效投标条款。</w:t>
            </w:r>
          </w:p>
        </w:tc>
      </w:tr>
    </w:tbl>
    <w:p w14:paraId="282B6070">
      <w:pPr>
        <w:rPr>
          <w:rFonts w:ascii="宋体" w:hAnsi="宋体" w:eastAsia="宋体" w:cs="宋体"/>
          <w:sz w:val="24"/>
        </w:rPr>
      </w:pPr>
      <w:r>
        <w:rPr>
          <w:rFonts w:hint="eastAsia" w:ascii="宋体" w:hAnsi="宋体" w:eastAsia="宋体" w:cs="宋体"/>
          <w:sz w:val="24"/>
        </w:rPr>
        <w:br w:type="page"/>
      </w:r>
    </w:p>
    <w:p w14:paraId="13BF373A">
      <w:pPr>
        <w:pStyle w:val="12"/>
        <w:spacing w:line="360" w:lineRule="auto"/>
        <w:rPr>
          <w:rFonts w:hint="default" w:ascii="宋体" w:hAnsi="宋体" w:eastAsia="宋体" w:cs="宋体"/>
          <w:sz w:val="24"/>
          <w:szCs w:val="24"/>
        </w:rPr>
      </w:pPr>
      <w:r>
        <w:rPr>
          <w:rFonts w:ascii="宋体" w:hAnsi="宋体" w:eastAsia="宋体" w:cs="宋体"/>
          <w:sz w:val="24"/>
          <w:szCs w:val="24"/>
        </w:rPr>
        <w:t>采购包2（</w:t>
      </w:r>
      <w:r>
        <w:rPr>
          <w:rFonts w:ascii="宋体" w:hAnsi="宋体" w:eastAsia="宋体" w:cs="宋体"/>
          <w:sz w:val="24"/>
          <w:szCs w:val="24"/>
          <w:lang w:eastAsia="zh-CN"/>
        </w:rPr>
        <w:t>粮油(米、食用油)</w:t>
      </w:r>
      <w:r>
        <w:rPr>
          <w:rFonts w:ascii="宋体" w:hAnsi="宋体" w:eastAsia="宋体" w:cs="宋体"/>
          <w:sz w:val="24"/>
          <w:szCs w:val="24"/>
        </w:rPr>
        <w:t>）</w:t>
      </w:r>
    </w:p>
    <w:p w14:paraId="6AE53363">
      <w:pPr>
        <w:pStyle w:val="12"/>
        <w:spacing w:line="360" w:lineRule="auto"/>
        <w:rPr>
          <w:rFonts w:hint="default" w:ascii="宋体" w:hAnsi="宋体" w:eastAsia="宋体" w:cs="宋体"/>
          <w:sz w:val="24"/>
          <w:szCs w:val="24"/>
        </w:rPr>
      </w:pPr>
      <w:r>
        <w:rPr>
          <w:rFonts w:ascii="宋体" w:hAnsi="宋体" w:eastAsia="宋体" w:cs="宋体"/>
          <w:b/>
          <w:sz w:val="24"/>
          <w:szCs w:val="24"/>
        </w:rPr>
        <w:t>1.主要商务要求</w:t>
      </w:r>
    </w:p>
    <w:tbl>
      <w:tblPr>
        <w:tblStyle w:val="1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6"/>
        <w:gridCol w:w="6816"/>
      </w:tblGrid>
      <w:tr w14:paraId="226F4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59" w:type="dxa"/>
          </w:tcPr>
          <w:p w14:paraId="39ABAF08">
            <w:pPr>
              <w:pStyle w:val="12"/>
              <w:spacing w:line="360" w:lineRule="auto"/>
              <w:rPr>
                <w:rFonts w:hint="default" w:ascii="宋体" w:hAnsi="宋体" w:eastAsia="宋体" w:cs="宋体"/>
                <w:sz w:val="24"/>
                <w:szCs w:val="24"/>
              </w:rPr>
            </w:pPr>
            <w:r>
              <w:rPr>
                <w:rFonts w:ascii="宋体" w:hAnsi="宋体" w:eastAsia="宋体" w:cs="宋体"/>
                <w:sz w:val="24"/>
                <w:szCs w:val="24"/>
              </w:rPr>
              <w:t>标的提供的时间</w:t>
            </w:r>
          </w:p>
        </w:tc>
        <w:tc>
          <w:tcPr>
            <w:tcW w:w="6347" w:type="dxa"/>
          </w:tcPr>
          <w:p w14:paraId="4F4EBA07">
            <w:pPr>
              <w:pStyle w:val="12"/>
              <w:spacing w:line="360" w:lineRule="auto"/>
              <w:rPr>
                <w:rFonts w:hint="default" w:ascii="宋体" w:hAnsi="宋体" w:eastAsia="宋体" w:cs="宋体"/>
                <w:sz w:val="24"/>
                <w:szCs w:val="24"/>
                <w:lang w:eastAsia="zh-CN"/>
              </w:rPr>
            </w:pPr>
            <w:r>
              <w:rPr>
                <w:rFonts w:ascii="宋体" w:hAnsi="宋体" w:eastAsia="宋体" w:cs="宋体"/>
                <w:sz w:val="24"/>
                <w:szCs w:val="24"/>
                <w:lang w:eastAsia="zh-CN"/>
              </w:rPr>
              <w:t>自合同约定生效之日起一年，具体起止时间以合同约定为准。</w:t>
            </w:r>
          </w:p>
        </w:tc>
      </w:tr>
      <w:tr w14:paraId="4EBC6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59" w:type="dxa"/>
          </w:tcPr>
          <w:p w14:paraId="148C50DA">
            <w:pPr>
              <w:pStyle w:val="12"/>
              <w:spacing w:line="360" w:lineRule="auto"/>
              <w:rPr>
                <w:rFonts w:hint="default" w:ascii="宋体" w:hAnsi="宋体" w:eastAsia="宋体" w:cs="宋体"/>
                <w:sz w:val="24"/>
                <w:szCs w:val="24"/>
              </w:rPr>
            </w:pPr>
            <w:r>
              <w:rPr>
                <w:rFonts w:ascii="宋体" w:hAnsi="宋体" w:eastAsia="宋体" w:cs="宋体"/>
                <w:sz w:val="24"/>
                <w:szCs w:val="24"/>
              </w:rPr>
              <w:t>标的提供的地点</w:t>
            </w:r>
          </w:p>
        </w:tc>
        <w:tc>
          <w:tcPr>
            <w:tcW w:w="6347" w:type="dxa"/>
          </w:tcPr>
          <w:p w14:paraId="6FAA9C9E">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采购人</w:t>
            </w:r>
            <w:r>
              <w:rPr>
                <w:rFonts w:ascii="宋体" w:hAnsi="宋体" w:eastAsia="宋体" w:cs="宋体"/>
                <w:sz w:val="24"/>
                <w:szCs w:val="24"/>
              </w:rPr>
              <w:t>指定地点。</w:t>
            </w:r>
          </w:p>
        </w:tc>
      </w:tr>
      <w:tr w14:paraId="27D0F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59" w:type="dxa"/>
          </w:tcPr>
          <w:p w14:paraId="01012E0E">
            <w:pPr>
              <w:pStyle w:val="12"/>
              <w:spacing w:line="360" w:lineRule="auto"/>
              <w:rPr>
                <w:rFonts w:hint="default" w:ascii="宋体" w:hAnsi="宋体" w:eastAsia="宋体" w:cs="宋体"/>
                <w:sz w:val="24"/>
                <w:szCs w:val="24"/>
              </w:rPr>
            </w:pPr>
            <w:r>
              <w:rPr>
                <w:rFonts w:ascii="宋体" w:hAnsi="宋体" w:eastAsia="宋体" w:cs="宋体"/>
                <w:sz w:val="24"/>
                <w:szCs w:val="24"/>
              </w:rPr>
              <w:t>付款方式</w:t>
            </w:r>
          </w:p>
        </w:tc>
        <w:tc>
          <w:tcPr>
            <w:tcW w:w="6347" w:type="dxa"/>
          </w:tcPr>
          <w:p w14:paraId="123B751E">
            <w:pPr>
              <w:pStyle w:val="12"/>
              <w:spacing w:line="360" w:lineRule="auto"/>
              <w:rPr>
                <w:rFonts w:hint="default" w:ascii="宋体" w:hAnsi="宋体" w:eastAsia="宋体" w:cs="宋体"/>
                <w:sz w:val="24"/>
                <w:szCs w:val="24"/>
              </w:rPr>
            </w:pPr>
            <w:r>
              <w:rPr>
                <w:rFonts w:ascii="宋体" w:hAnsi="宋体" w:eastAsia="宋体" w:cs="宋体"/>
                <w:sz w:val="24"/>
                <w:szCs w:val="24"/>
              </w:rPr>
              <w:t>第1期为(按月支付)：支付比例100%，</w:t>
            </w:r>
          </w:p>
          <w:p w14:paraId="2CB77B33">
            <w:pPr>
              <w:pStyle w:val="12"/>
              <w:spacing w:line="360" w:lineRule="auto"/>
              <w:rPr>
                <w:rFonts w:hint="default" w:ascii="宋体" w:hAnsi="宋体" w:eastAsia="宋体" w:cs="宋体"/>
                <w:sz w:val="24"/>
                <w:szCs w:val="24"/>
              </w:rPr>
            </w:pPr>
            <w:r>
              <w:rPr>
                <w:rFonts w:ascii="宋体" w:hAnsi="宋体" w:eastAsia="宋体" w:cs="宋体"/>
                <w:sz w:val="24"/>
                <w:szCs w:val="24"/>
              </w:rPr>
              <w:t>每月结算一次，按实际供货量结算，中标供应商</w:t>
            </w:r>
            <w:r>
              <w:rPr>
                <w:rFonts w:ascii="Segoe UI" w:hAnsi="Segoe UI" w:eastAsia="Segoe UI" w:cs="Segoe UI"/>
                <w:color w:val="404040"/>
                <w:sz w:val="24"/>
                <w:szCs w:val="24"/>
                <w:shd w:val="clear" w:color="auto" w:fill="FFFFFF"/>
              </w:rPr>
              <w:t>需</w:t>
            </w:r>
            <w:r>
              <w:rPr>
                <w:rFonts w:ascii="宋体" w:hAnsi="宋体" w:eastAsia="宋体" w:cs="宋体"/>
                <w:sz w:val="24"/>
                <w:szCs w:val="24"/>
              </w:rPr>
              <w:t>向采购人提交</w:t>
            </w:r>
            <w:r>
              <w:rPr>
                <w:rFonts w:ascii="宋体" w:hAnsi="宋体" w:eastAsia="宋体" w:cs="宋体"/>
                <w:sz w:val="24"/>
                <w:szCs w:val="24"/>
                <w:lang w:eastAsia="zh-CN"/>
              </w:rPr>
              <w:t>符合</w:t>
            </w:r>
            <w:r>
              <w:rPr>
                <w:rFonts w:ascii="宋体" w:hAnsi="宋体" w:eastAsia="宋体" w:cs="宋体"/>
                <w:sz w:val="24"/>
                <w:szCs w:val="24"/>
              </w:rPr>
              <w:t>采购人</w:t>
            </w:r>
            <w:r>
              <w:rPr>
                <w:rFonts w:ascii="宋体" w:hAnsi="宋体" w:eastAsia="宋体" w:cs="宋体"/>
                <w:sz w:val="24"/>
                <w:szCs w:val="24"/>
                <w:lang w:eastAsia="zh-CN"/>
              </w:rPr>
              <w:t>要求</w:t>
            </w:r>
            <w:r>
              <w:rPr>
                <w:rFonts w:ascii="宋体" w:hAnsi="宋体" w:eastAsia="宋体" w:cs="宋体"/>
                <w:sz w:val="24"/>
                <w:szCs w:val="24"/>
              </w:rPr>
              <w:t>的送货单和等额</w:t>
            </w:r>
            <w:r>
              <w:rPr>
                <w:rFonts w:ascii="宋体" w:hAnsi="宋体" w:eastAsia="宋体" w:cs="宋体"/>
                <w:sz w:val="24"/>
                <w:szCs w:val="24"/>
                <w:lang w:eastAsia="zh-CN"/>
              </w:rPr>
              <w:t>有效</w:t>
            </w:r>
            <w:r>
              <w:rPr>
                <w:rFonts w:ascii="宋体" w:hAnsi="宋体" w:eastAsia="宋体" w:cs="宋体"/>
                <w:sz w:val="24"/>
                <w:szCs w:val="24"/>
              </w:rPr>
              <w:t>发票，经采购人</w:t>
            </w:r>
            <w:r>
              <w:rPr>
                <w:rFonts w:ascii="宋体" w:hAnsi="宋体" w:eastAsia="宋体" w:cs="宋体"/>
                <w:sz w:val="24"/>
                <w:szCs w:val="24"/>
                <w:lang w:eastAsia="zh-CN"/>
              </w:rPr>
              <w:t>审核</w:t>
            </w:r>
            <w:r>
              <w:rPr>
                <w:rFonts w:ascii="宋体" w:hAnsi="宋体" w:eastAsia="宋体" w:cs="宋体"/>
                <w:sz w:val="24"/>
                <w:szCs w:val="24"/>
              </w:rPr>
              <w:t>确认后支付相应款项。</w:t>
            </w:r>
          </w:p>
        </w:tc>
      </w:tr>
      <w:tr w14:paraId="20069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gridSpan w:val="2"/>
          </w:tcPr>
          <w:p w14:paraId="5B1019BC">
            <w:pPr>
              <w:pStyle w:val="12"/>
              <w:spacing w:line="360" w:lineRule="auto"/>
              <w:rPr>
                <w:rFonts w:hint="default" w:ascii="宋体" w:hAnsi="宋体" w:eastAsia="宋体" w:cs="宋体"/>
                <w:sz w:val="24"/>
                <w:szCs w:val="24"/>
              </w:rPr>
            </w:pPr>
            <w:r>
              <w:rPr>
                <w:rFonts w:ascii="宋体" w:hAnsi="宋体" w:eastAsia="宋体" w:cs="宋体"/>
                <w:sz w:val="24"/>
                <w:szCs w:val="24"/>
              </w:rPr>
              <w:t>如项目发生合同融资，采购人应当将合同款项支付到合同约定收款账户。</w:t>
            </w:r>
          </w:p>
        </w:tc>
      </w:tr>
      <w:tr w14:paraId="50343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59" w:type="dxa"/>
          </w:tcPr>
          <w:p w14:paraId="13A8EC3E">
            <w:pPr>
              <w:pStyle w:val="12"/>
              <w:spacing w:line="360" w:lineRule="auto"/>
              <w:rPr>
                <w:rFonts w:hint="default" w:ascii="宋体" w:hAnsi="宋体" w:eastAsia="宋体" w:cs="宋体"/>
                <w:sz w:val="24"/>
                <w:szCs w:val="24"/>
              </w:rPr>
            </w:pPr>
            <w:r>
              <w:rPr>
                <w:rFonts w:ascii="宋体" w:hAnsi="宋体" w:eastAsia="宋体" w:cs="宋体"/>
                <w:sz w:val="24"/>
                <w:szCs w:val="24"/>
              </w:rPr>
              <w:t>验收要求</w:t>
            </w:r>
          </w:p>
        </w:tc>
        <w:tc>
          <w:tcPr>
            <w:tcW w:w="6347" w:type="dxa"/>
          </w:tcPr>
          <w:p w14:paraId="617C6A32">
            <w:pPr>
              <w:pStyle w:val="12"/>
              <w:spacing w:line="360" w:lineRule="auto"/>
              <w:rPr>
                <w:rFonts w:hint="default" w:ascii="宋体" w:hAnsi="宋体" w:eastAsia="宋体" w:cs="宋体"/>
                <w:sz w:val="24"/>
                <w:szCs w:val="24"/>
              </w:rPr>
            </w:pPr>
            <w:r>
              <w:rPr>
                <w:rFonts w:ascii="宋体" w:hAnsi="宋体" w:eastAsia="宋体" w:cs="宋体"/>
                <w:sz w:val="24"/>
                <w:szCs w:val="24"/>
              </w:rPr>
              <w:t>1期：</w:t>
            </w:r>
          </w:p>
          <w:p w14:paraId="763E27E3">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1.本采购包由采购人的采购小组、食堂负责人和仓库保管员（如有）共同验收，</w:t>
            </w:r>
            <w:r>
              <w:rPr>
                <w:rFonts w:ascii="宋体" w:hAnsi="宋体" w:eastAsia="宋体" w:cs="宋体"/>
                <w:sz w:val="24"/>
                <w:szCs w:val="24"/>
              </w:rPr>
              <w:t>做好卸货前的检查。采购人和</w:t>
            </w:r>
            <w:r>
              <w:rPr>
                <w:rFonts w:ascii="宋体" w:hAnsi="宋体" w:eastAsia="宋体" w:cs="宋体"/>
                <w:sz w:val="24"/>
                <w:szCs w:val="24"/>
                <w:lang w:eastAsia="zh-CN"/>
              </w:rPr>
              <w:t>中标供应商</w:t>
            </w:r>
            <w:r>
              <w:rPr>
                <w:rFonts w:ascii="宋体" w:hAnsi="宋体" w:eastAsia="宋体" w:cs="宋体"/>
                <w:sz w:val="24"/>
                <w:szCs w:val="24"/>
              </w:rPr>
              <w:t xml:space="preserve">双方的验收人员卸货前应对场地和验收设备做好准备，并对商品的外观质量进行初步了解。  </w:t>
            </w:r>
          </w:p>
          <w:p w14:paraId="324BF2AE">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2.</w:t>
            </w:r>
            <w:r>
              <w:rPr>
                <w:rFonts w:ascii="宋体" w:hAnsi="宋体" w:eastAsia="宋体" w:cs="宋体"/>
                <w:sz w:val="24"/>
                <w:szCs w:val="24"/>
              </w:rPr>
              <w:t>食品运输必须采用符合卫生标准的外包装和运输工具，定期消毒保持清洁和定期消毒，车厢内无不良气味、异味。冷藏、冷冻食品必须用专用冷藏、冷冻载具运输，在运输过程中保持</w:t>
            </w:r>
            <w:r>
              <w:rPr>
                <w:rFonts w:ascii="宋体" w:hAnsi="宋体" w:eastAsia="宋体" w:cs="宋体"/>
                <w:sz w:val="24"/>
                <w:szCs w:val="24"/>
                <w:lang w:eastAsia="zh-CN"/>
              </w:rPr>
              <w:t>符合要求</w:t>
            </w:r>
            <w:r>
              <w:rPr>
                <w:rFonts w:ascii="宋体" w:hAnsi="宋体" w:eastAsia="宋体" w:cs="宋体"/>
                <w:sz w:val="24"/>
                <w:szCs w:val="24"/>
              </w:rPr>
              <w:t>的冷藏、冷冻温度，冷冻食品没有曾经解冻痕迹或软化现象，包装呈</w:t>
            </w:r>
            <w:r>
              <w:rPr>
                <w:rFonts w:ascii="宋体" w:hAnsi="宋体" w:eastAsia="宋体" w:cs="宋体"/>
                <w:sz w:val="24"/>
                <w:szCs w:val="24"/>
                <w:lang w:eastAsia="zh-CN"/>
              </w:rPr>
              <w:t>洁净</w:t>
            </w:r>
            <w:r>
              <w:rPr>
                <w:rFonts w:ascii="宋体" w:hAnsi="宋体" w:eastAsia="宋体" w:cs="宋体"/>
                <w:sz w:val="24"/>
                <w:szCs w:val="24"/>
              </w:rPr>
              <w:t xml:space="preserve">状态。食品清洁，无损伤、腐烂现象，外包装完整，无寄生虫或已受虫害现象。  </w:t>
            </w:r>
          </w:p>
          <w:p w14:paraId="42CB4A62">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采取当场验收的方式：验收人员须认真检验食品的质量</w:t>
            </w:r>
            <w:r>
              <w:rPr>
                <w:rFonts w:ascii="宋体" w:hAnsi="宋体" w:eastAsia="宋体" w:cs="宋体"/>
                <w:sz w:val="24"/>
                <w:szCs w:val="24"/>
                <w:lang w:eastAsia="zh-CN"/>
              </w:rPr>
              <w:t>、重量</w:t>
            </w:r>
            <w:r>
              <w:rPr>
                <w:rFonts w:ascii="宋体" w:hAnsi="宋体" w:eastAsia="宋体" w:cs="宋体"/>
                <w:sz w:val="24"/>
                <w:szCs w:val="24"/>
              </w:rPr>
              <w:t>，按索证→过磅→入库的程序完成验收；如有需要可进行抽查验收，抽查样本数视实际情况而定，一般不超过10%。每个品种的重量以双方核准的过磅为准，双方在《送货清单》上签名确认作为结算凭证。如供货当天因不可抗力原因无法提供送货清单，中标供应商应征得采购人同意后</w:t>
            </w:r>
            <w:r>
              <w:rPr>
                <w:rFonts w:ascii="宋体" w:hAnsi="宋体" w:eastAsia="宋体" w:cs="宋体"/>
                <w:sz w:val="24"/>
                <w:szCs w:val="24"/>
                <w:lang w:eastAsia="zh-CN"/>
              </w:rPr>
              <w:t>，在</w:t>
            </w:r>
            <w:r>
              <w:rPr>
                <w:rFonts w:ascii="宋体" w:hAnsi="宋体" w:eastAsia="宋体" w:cs="宋体"/>
                <w:sz w:val="24"/>
                <w:szCs w:val="24"/>
              </w:rPr>
              <w:t>规定期限内补</w:t>
            </w:r>
            <w:r>
              <w:rPr>
                <w:rFonts w:ascii="宋体" w:hAnsi="宋体" w:eastAsia="宋体" w:cs="宋体"/>
                <w:sz w:val="24"/>
                <w:szCs w:val="24"/>
                <w:lang w:eastAsia="zh-CN"/>
              </w:rPr>
              <w:t>交</w:t>
            </w:r>
            <w:r>
              <w:rPr>
                <w:rFonts w:ascii="宋体" w:hAnsi="宋体" w:eastAsia="宋体" w:cs="宋体"/>
                <w:sz w:val="24"/>
                <w:szCs w:val="24"/>
              </w:rPr>
              <w:t>。</w:t>
            </w:r>
          </w:p>
          <w:p w14:paraId="37E85BEC">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4.</w:t>
            </w:r>
            <w:r>
              <w:rPr>
                <w:rFonts w:ascii="宋体" w:hAnsi="宋体" w:eastAsia="宋体" w:cs="宋体"/>
                <w:sz w:val="24"/>
                <w:szCs w:val="24"/>
              </w:rPr>
              <w:t>验收人员根据相关规定确保食品品种符合要求，如确定有所差异，应即刻通知</w:t>
            </w:r>
            <w:r>
              <w:rPr>
                <w:rFonts w:ascii="宋体" w:hAnsi="宋体" w:eastAsia="宋体" w:cs="宋体"/>
                <w:sz w:val="24"/>
                <w:szCs w:val="24"/>
                <w:lang w:eastAsia="zh-CN"/>
              </w:rPr>
              <w:t>中标供应商</w:t>
            </w:r>
            <w:r>
              <w:rPr>
                <w:rFonts w:ascii="宋体" w:hAnsi="宋体" w:eastAsia="宋体" w:cs="宋体"/>
                <w:sz w:val="24"/>
                <w:szCs w:val="24"/>
              </w:rPr>
              <w:t>。如发现食品有损坏的情况，应在相关单据上记录所有损坏情况</w:t>
            </w:r>
            <w:r>
              <w:rPr>
                <w:rFonts w:ascii="宋体" w:hAnsi="宋体" w:eastAsia="宋体" w:cs="宋体"/>
                <w:sz w:val="24"/>
                <w:szCs w:val="24"/>
                <w:lang w:eastAsia="zh-CN"/>
              </w:rPr>
              <w:t>，</w:t>
            </w:r>
            <w:r>
              <w:rPr>
                <w:rFonts w:ascii="宋体" w:hAnsi="宋体" w:eastAsia="宋体" w:cs="宋体"/>
                <w:sz w:val="24"/>
                <w:szCs w:val="24"/>
              </w:rPr>
              <w:t>并对货物损坏情况进行拍照并存档。对于食品验收的全部信息数据，须由采购人验收人员和</w:t>
            </w:r>
            <w:r>
              <w:rPr>
                <w:rFonts w:ascii="宋体" w:hAnsi="宋体" w:eastAsia="宋体" w:cs="宋体"/>
                <w:sz w:val="24"/>
                <w:szCs w:val="24"/>
                <w:lang w:eastAsia="zh-CN"/>
              </w:rPr>
              <w:t>中标供应商共同</w:t>
            </w:r>
            <w:r>
              <w:rPr>
                <w:rFonts w:ascii="宋体" w:hAnsi="宋体" w:eastAsia="宋体" w:cs="宋体"/>
                <w:sz w:val="24"/>
                <w:szCs w:val="24"/>
              </w:rPr>
              <w:t xml:space="preserve">确认，并留存双方签字（或盖章）的书面凭证。 </w:t>
            </w:r>
          </w:p>
          <w:p w14:paraId="0F04E3F1">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5.</w:t>
            </w:r>
            <w:r>
              <w:rPr>
                <w:rFonts w:ascii="宋体" w:hAnsi="宋体" w:eastAsia="宋体" w:cs="宋体"/>
                <w:sz w:val="24"/>
                <w:szCs w:val="24"/>
              </w:rPr>
              <w:t>供货期间如某批次出现质量问题，</w:t>
            </w:r>
            <w:r>
              <w:rPr>
                <w:rFonts w:ascii="宋体" w:hAnsi="宋体" w:eastAsia="宋体" w:cs="宋体"/>
                <w:sz w:val="24"/>
                <w:szCs w:val="24"/>
                <w:lang w:eastAsia="zh-CN"/>
              </w:rPr>
              <w:t>中标供应商</w:t>
            </w:r>
            <w:r>
              <w:rPr>
                <w:rFonts w:ascii="宋体" w:hAnsi="宋体" w:eastAsia="宋体" w:cs="宋体"/>
                <w:sz w:val="24"/>
                <w:szCs w:val="24"/>
              </w:rPr>
              <w:t>须保证按照招标文件的要求无条件对该批次的全部货物进行退换货。</w:t>
            </w:r>
            <w:r>
              <w:rPr>
                <w:rFonts w:ascii="宋体" w:hAnsi="宋体" w:eastAsia="宋体" w:cs="宋体"/>
                <w:sz w:val="24"/>
                <w:szCs w:val="24"/>
                <w:lang w:eastAsia="zh-CN"/>
              </w:rPr>
              <w:t>中标供应商</w:t>
            </w:r>
            <w:r>
              <w:rPr>
                <w:rFonts w:ascii="宋体" w:hAnsi="宋体" w:eastAsia="宋体" w:cs="宋体"/>
                <w:sz w:val="24"/>
                <w:szCs w:val="24"/>
              </w:rPr>
              <w:t>须有专人负责货品供应事宜，按照约定及时响应需求，安排配送，并承担相应的售后服务。每批次采购的货物都要登记验收记录，记录上签明意见和验收人的名字及日期。</w:t>
            </w:r>
            <w:r>
              <w:rPr>
                <w:rFonts w:ascii="宋体" w:hAnsi="宋体" w:eastAsia="宋体" w:cs="宋体"/>
                <w:sz w:val="24"/>
                <w:szCs w:val="24"/>
                <w:lang w:eastAsia="zh-CN"/>
              </w:rPr>
              <w:t>中标供应商</w:t>
            </w:r>
            <w:r>
              <w:rPr>
                <w:rFonts w:ascii="宋体" w:hAnsi="宋体" w:eastAsia="宋体" w:cs="宋体"/>
                <w:sz w:val="24"/>
                <w:szCs w:val="24"/>
              </w:rPr>
              <w:t>应在送货前提前通知采购人送货时间，以便做好交收工作。</w:t>
            </w:r>
          </w:p>
        </w:tc>
      </w:tr>
      <w:tr w14:paraId="2678D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59" w:type="dxa"/>
          </w:tcPr>
          <w:p w14:paraId="38B7FB48">
            <w:pPr>
              <w:pStyle w:val="12"/>
              <w:spacing w:line="360" w:lineRule="auto"/>
              <w:rPr>
                <w:rFonts w:hint="default" w:ascii="宋体" w:hAnsi="宋体" w:eastAsia="宋体" w:cs="宋体"/>
                <w:sz w:val="24"/>
                <w:szCs w:val="24"/>
              </w:rPr>
            </w:pPr>
            <w:r>
              <w:rPr>
                <w:rFonts w:ascii="宋体" w:hAnsi="宋体" w:eastAsia="宋体" w:cs="宋体"/>
                <w:sz w:val="24"/>
                <w:szCs w:val="24"/>
              </w:rPr>
              <w:t>履约保证金</w:t>
            </w:r>
          </w:p>
        </w:tc>
        <w:tc>
          <w:tcPr>
            <w:tcW w:w="6347" w:type="dxa"/>
          </w:tcPr>
          <w:p w14:paraId="73CE4249">
            <w:pPr>
              <w:pStyle w:val="12"/>
              <w:spacing w:line="360" w:lineRule="auto"/>
              <w:rPr>
                <w:rFonts w:hint="default" w:ascii="宋体" w:hAnsi="宋体" w:eastAsia="宋体" w:cs="宋体"/>
                <w:sz w:val="24"/>
                <w:szCs w:val="24"/>
              </w:rPr>
            </w:pPr>
            <w:r>
              <w:rPr>
                <w:rFonts w:ascii="宋体" w:hAnsi="宋体" w:eastAsia="宋体" w:cs="宋体"/>
                <w:sz w:val="24"/>
                <w:szCs w:val="24"/>
              </w:rPr>
              <w:t>收取比例：</w:t>
            </w:r>
            <w:r>
              <w:rPr>
                <w:rFonts w:ascii="宋体" w:hAnsi="宋体" w:eastAsia="宋体" w:cs="宋体"/>
                <w:sz w:val="24"/>
                <w:szCs w:val="24"/>
                <w:lang w:eastAsia="zh-CN"/>
              </w:rPr>
              <w:t>5</w:t>
            </w:r>
            <w:r>
              <w:rPr>
                <w:rFonts w:ascii="宋体" w:hAnsi="宋体" w:eastAsia="宋体" w:cs="宋体"/>
                <w:sz w:val="24"/>
                <w:szCs w:val="24"/>
              </w:rPr>
              <w:t>%,说明：</w:t>
            </w:r>
          </w:p>
          <w:p w14:paraId="1E30F8E6">
            <w:pPr>
              <w:pStyle w:val="12"/>
              <w:spacing w:line="360" w:lineRule="auto"/>
              <w:rPr>
                <w:rFonts w:hint="default" w:ascii="宋体" w:hAnsi="宋体" w:eastAsia="宋体" w:cs="宋体"/>
                <w:sz w:val="24"/>
                <w:szCs w:val="24"/>
              </w:rPr>
            </w:pPr>
            <w:r>
              <w:rPr>
                <w:rFonts w:ascii="宋体" w:hAnsi="宋体" w:eastAsia="宋体" w:cs="宋体"/>
                <w:sz w:val="24"/>
                <w:szCs w:val="24"/>
              </w:rPr>
              <w:t>1.中标供应商须在签订合同后五个工作日内一次性向采购人缴交合同总价的5%作为本项目合同的履约保证金。履约保证金可以转账、支票、汇票、本票或者由金融机构、担保机构出具的保函等非现金形式的方式提交，如提交金融机构、担保机构出具的保函，必须保证保函在合同服务期内有效，且必须向采购人递交原件。如遇项目延期，中标供应商必须配合延长保函的有效期。</w:t>
            </w:r>
          </w:p>
          <w:p w14:paraId="329ACA7A">
            <w:pPr>
              <w:pStyle w:val="12"/>
              <w:spacing w:line="360" w:lineRule="auto"/>
              <w:rPr>
                <w:rFonts w:hint="default" w:ascii="宋体" w:hAnsi="宋体" w:eastAsia="宋体" w:cs="宋体"/>
                <w:sz w:val="24"/>
                <w:szCs w:val="24"/>
              </w:rPr>
            </w:pPr>
            <w:r>
              <w:rPr>
                <w:rFonts w:ascii="宋体" w:hAnsi="宋体" w:eastAsia="宋体" w:cs="宋体"/>
                <w:sz w:val="24"/>
                <w:szCs w:val="24"/>
              </w:rPr>
              <w:t>2.本项目履约保证金作为中标供应商合同履约服务的保证，在中标供应商完全履行合同义务后，于合同期满后五个工作日内由采购人无息退还。</w:t>
            </w:r>
          </w:p>
          <w:p w14:paraId="26F74BBA">
            <w:pPr>
              <w:pStyle w:val="12"/>
              <w:spacing w:line="360" w:lineRule="auto"/>
              <w:rPr>
                <w:rFonts w:hint="default" w:ascii="宋体" w:hAnsi="宋体" w:eastAsia="宋体" w:cs="宋体"/>
                <w:sz w:val="24"/>
                <w:szCs w:val="24"/>
              </w:rPr>
            </w:pPr>
            <w:r>
              <w:rPr>
                <w:rFonts w:ascii="宋体" w:hAnsi="宋体" w:eastAsia="宋体" w:cs="宋体"/>
                <w:sz w:val="24"/>
                <w:szCs w:val="24"/>
              </w:rPr>
              <w:t>3.本项目履约保证金，在中标供应商没有履行应承担的义务或因过失导致采购人或第三方损失而又拒绝承担赔偿责任时，采购人有权对保证金进行处置，如保证金数额不足以赔偿采购人或者第三方损失时，采购人有权继续对中标供应商进行追讨。</w:t>
            </w:r>
          </w:p>
          <w:p w14:paraId="3614EC79">
            <w:pPr>
              <w:pStyle w:val="12"/>
              <w:spacing w:line="360" w:lineRule="auto"/>
              <w:rPr>
                <w:rFonts w:hint="default" w:ascii="宋体" w:hAnsi="宋体" w:eastAsia="宋体" w:cs="宋体"/>
                <w:sz w:val="24"/>
                <w:szCs w:val="24"/>
              </w:rPr>
            </w:pPr>
            <w:r>
              <w:rPr>
                <w:rFonts w:ascii="宋体" w:hAnsi="宋体" w:eastAsia="宋体" w:cs="宋体"/>
                <w:sz w:val="24"/>
                <w:szCs w:val="24"/>
              </w:rPr>
              <w:t>4.如本项目履约保证金因受采购人的处置导致数额未达到本项目要求时，中标供应商须及时补足，如中标供应商经采购人书面告知后仍未及时补足履约保证金的，采购人有权单方终止合同。</w:t>
            </w:r>
          </w:p>
          <w:p w14:paraId="22F4CB18">
            <w:pPr>
              <w:pStyle w:val="12"/>
              <w:spacing w:line="360" w:lineRule="auto"/>
              <w:rPr>
                <w:rFonts w:hint="default" w:ascii="宋体" w:hAnsi="宋体" w:eastAsia="宋体" w:cs="宋体"/>
                <w:sz w:val="24"/>
                <w:szCs w:val="24"/>
              </w:rPr>
            </w:pPr>
          </w:p>
          <w:p w14:paraId="152D8C44">
            <w:pPr>
              <w:pStyle w:val="12"/>
              <w:spacing w:line="360" w:lineRule="auto"/>
              <w:rPr>
                <w:rFonts w:hint="default" w:ascii="宋体" w:hAnsi="宋体" w:eastAsia="宋体" w:cs="宋体"/>
                <w:sz w:val="24"/>
                <w:szCs w:val="24"/>
              </w:rPr>
            </w:pPr>
            <w:r>
              <w:rPr>
                <w:rFonts w:ascii="宋体" w:hAnsi="宋体" w:eastAsia="宋体" w:cs="宋体"/>
                <w:sz w:val="24"/>
                <w:szCs w:val="24"/>
              </w:rPr>
              <w:t>履约保证金可以以履约保函（保险）形式提供，目前"广东政府采购智慧云平台金融服务中心(https://gdgpo.czt.gd.gov.cn/zcdservice/zcd/guangdong/)已实现电子履约保函（保险）在线办理功能，有意愿供应商可自行办理提供。</w:t>
            </w:r>
          </w:p>
        </w:tc>
      </w:tr>
      <w:tr w14:paraId="6C234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959" w:type="dxa"/>
          </w:tcPr>
          <w:p w14:paraId="4D335E9F">
            <w:pPr>
              <w:pStyle w:val="12"/>
              <w:spacing w:line="360" w:lineRule="auto"/>
              <w:rPr>
                <w:rFonts w:hint="default" w:ascii="宋体" w:hAnsi="宋体" w:eastAsia="宋体" w:cs="宋体"/>
                <w:sz w:val="24"/>
                <w:szCs w:val="24"/>
              </w:rPr>
            </w:pPr>
            <w:r>
              <w:rPr>
                <w:rFonts w:ascii="宋体" w:hAnsi="宋体" w:eastAsia="宋体" w:cs="宋体"/>
                <w:sz w:val="24"/>
                <w:szCs w:val="24"/>
              </w:rPr>
              <w:t>其他</w:t>
            </w:r>
          </w:p>
        </w:tc>
        <w:tc>
          <w:tcPr>
            <w:tcW w:w="6347" w:type="dxa"/>
          </w:tcPr>
          <w:p w14:paraId="738F0965">
            <w:pPr>
              <w:pStyle w:val="12"/>
              <w:spacing w:line="360" w:lineRule="auto"/>
              <w:rPr>
                <w:rFonts w:hint="default" w:ascii="宋体" w:hAnsi="宋体" w:eastAsia="宋体" w:cs="宋体"/>
                <w:sz w:val="24"/>
                <w:szCs w:val="24"/>
              </w:rPr>
            </w:pPr>
          </w:p>
        </w:tc>
      </w:tr>
    </w:tbl>
    <w:p w14:paraId="7020A577">
      <w:pPr>
        <w:pStyle w:val="12"/>
        <w:spacing w:line="360" w:lineRule="auto"/>
        <w:rPr>
          <w:rFonts w:hint="default" w:ascii="宋体" w:hAnsi="宋体" w:eastAsia="宋体" w:cs="宋体"/>
          <w:sz w:val="24"/>
          <w:szCs w:val="24"/>
        </w:rPr>
      </w:pPr>
      <w:r>
        <w:rPr>
          <w:rFonts w:ascii="宋体" w:hAnsi="宋体" w:eastAsia="宋体" w:cs="宋体"/>
          <w:sz w:val="24"/>
          <w:szCs w:val="24"/>
        </w:rPr>
        <w:t>其他商务需求</w:t>
      </w:r>
    </w:p>
    <w:tbl>
      <w:tblPr>
        <w:tblStyle w:val="1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2"/>
        <w:gridCol w:w="480"/>
        <w:gridCol w:w="765"/>
        <w:gridCol w:w="802"/>
        <w:gridCol w:w="5538"/>
      </w:tblGrid>
      <w:tr w14:paraId="367FC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2" w:type="dxa"/>
          </w:tcPr>
          <w:p w14:paraId="16D978B5">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参数性质</w:t>
            </w:r>
          </w:p>
        </w:tc>
        <w:tc>
          <w:tcPr>
            <w:tcW w:w="480" w:type="dxa"/>
          </w:tcPr>
          <w:p w14:paraId="051690F4">
            <w:pPr>
              <w:pStyle w:val="12"/>
              <w:spacing w:line="360" w:lineRule="auto"/>
              <w:jc w:val="center"/>
              <w:rPr>
                <w:rFonts w:hint="default" w:ascii="宋体" w:hAnsi="宋体" w:eastAsia="宋体" w:cs="宋体"/>
                <w:sz w:val="24"/>
                <w:szCs w:val="24"/>
              </w:rPr>
            </w:pPr>
            <w:r>
              <w:rPr>
                <w:rFonts w:ascii="宋体" w:hAnsi="宋体" w:eastAsia="宋体" w:cs="宋体"/>
                <w:sz w:val="24"/>
                <w:szCs w:val="24"/>
              </w:rPr>
              <w:t>编号</w:t>
            </w:r>
          </w:p>
        </w:tc>
        <w:tc>
          <w:tcPr>
            <w:tcW w:w="765" w:type="dxa"/>
          </w:tcPr>
          <w:p w14:paraId="75313528">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内容明细</w:t>
            </w:r>
          </w:p>
        </w:tc>
        <w:tc>
          <w:tcPr>
            <w:tcW w:w="6337" w:type="dxa"/>
            <w:gridSpan w:val="2"/>
          </w:tcPr>
          <w:p w14:paraId="2D3AAFB8">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内容说明</w:t>
            </w:r>
          </w:p>
        </w:tc>
      </w:tr>
      <w:tr w14:paraId="5A53C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2" w:type="dxa"/>
          </w:tcPr>
          <w:p w14:paraId="26403629">
            <w:pPr>
              <w:spacing w:line="360" w:lineRule="auto"/>
              <w:jc w:val="center"/>
              <w:rPr>
                <w:rFonts w:ascii="宋体" w:hAnsi="宋体" w:eastAsia="宋体" w:cs="宋体"/>
                <w:sz w:val="24"/>
              </w:rPr>
            </w:pPr>
          </w:p>
        </w:tc>
        <w:tc>
          <w:tcPr>
            <w:tcW w:w="480" w:type="dxa"/>
          </w:tcPr>
          <w:p w14:paraId="63FBEF44">
            <w:pPr>
              <w:pStyle w:val="12"/>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765" w:type="dxa"/>
          </w:tcPr>
          <w:p w14:paraId="672D7DB4">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报价要求</w:t>
            </w:r>
          </w:p>
        </w:tc>
        <w:tc>
          <w:tcPr>
            <w:tcW w:w="6337" w:type="dxa"/>
            <w:gridSpan w:val="2"/>
          </w:tcPr>
          <w:p w14:paraId="0BA3D7E3">
            <w:pPr>
              <w:tabs>
                <w:tab w:val="left" w:pos="742"/>
              </w:tabs>
              <w:spacing w:line="360" w:lineRule="auto"/>
              <w:rPr>
                <w:rFonts w:ascii="宋体" w:hAnsi="宋体" w:eastAsia="宋体" w:cs="宋体"/>
                <w:sz w:val="24"/>
              </w:rPr>
            </w:pPr>
            <w:r>
              <w:rPr>
                <w:rFonts w:hint="eastAsia" w:ascii="宋体" w:hAnsi="宋体" w:eastAsia="宋体" w:cs="宋体"/>
                <w:b/>
                <w:bCs/>
                <w:sz w:val="24"/>
              </w:rPr>
              <w:t>★1.本项目采用投标折扣率进行报价，投标折扣率即为投标报价。投标人的投标折扣率必须为固定值，不接受区间报价，且不能为负数，报价范围为：0％＜投标折扣率≤100％，不符合要求的报价将作无效响应处理。投标人应考虑经济增长、物价上涨及自身成本，确定投标折扣率。投标人所报的折扣率在中标后将作为采购人在合同执行期间购买食品原材料的款项计算依据。食品原材料采购价的确定：食品采购价（即配送价格）=市场基准价×中标折扣率。举例：采购人需要采购五常大米100斤，根据最新江尾头市场价货物市场价格，以4.0元/斤为例，若中标折扣率为：90%，需要付给中标供应商的款项计算如下：100斤*4元/斤*90%=360元。</w:t>
            </w:r>
          </w:p>
          <w:p w14:paraId="34067264">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2</w:t>
            </w:r>
            <w:r>
              <w:rPr>
                <w:rFonts w:ascii="宋体" w:hAnsi="宋体" w:eastAsia="宋体" w:cs="宋体"/>
                <w:sz w:val="24"/>
                <w:szCs w:val="24"/>
              </w:rPr>
              <w:t>.</w:t>
            </w:r>
            <w:r>
              <w:rPr>
                <w:rFonts w:ascii="宋体" w:hAnsi="宋体" w:eastAsia="宋体" w:cs="宋体"/>
                <w:sz w:val="24"/>
                <w:szCs w:val="24"/>
                <w:lang w:eastAsia="zh-CN"/>
              </w:rPr>
              <w:t>中标供应商根据采购需求“八、采购清单”明细内容</w:t>
            </w:r>
            <w:r>
              <w:rPr>
                <w:rFonts w:ascii="宋体" w:hAnsi="宋体" w:eastAsia="宋体" w:cs="宋体"/>
                <w:sz w:val="24"/>
                <w:szCs w:val="24"/>
              </w:rPr>
              <w:t>于每月20日</w:t>
            </w:r>
            <w:r>
              <w:rPr>
                <w:rFonts w:ascii="宋体" w:hAnsi="宋体" w:eastAsia="宋体" w:cs="宋体"/>
                <w:sz w:val="24"/>
                <w:szCs w:val="24"/>
                <w:lang w:eastAsia="zh-CN"/>
              </w:rPr>
              <w:t>前</w:t>
            </w:r>
            <w:r>
              <w:rPr>
                <w:rFonts w:ascii="宋体" w:hAnsi="宋体" w:eastAsia="宋体" w:cs="宋体"/>
                <w:sz w:val="24"/>
                <w:szCs w:val="24"/>
              </w:rPr>
              <w:t>向采购人提供一份详细完整的《食材采购清单》，并提供初步报价电子版(同时提供纸质版</w:t>
            </w:r>
            <w:r>
              <w:rPr>
                <w:rFonts w:ascii="宋体" w:hAnsi="宋体" w:eastAsia="宋体" w:cs="宋体"/>
                <w:sz w:val="24"/>
                <w:szCs w:val="24"/>
                <w:lang w:eastAsia="zh-CN"/>
              </w:rPr>
              <w:t>并</w:t>
            </w:r>
            <w:r>
              <w:rPr>
                <w:rFonts w:ascii="宋体" w:hAnsi="宋体" w:eastAsia="宋体" w:cs="宋体"/>
                <w:sz w:val="24"/>
                <w:szCs w:val="24"/>
              </w:rPr>
              <w:t>加盖公章) 呈报给采购人审核。</w:t>
            </w:r>
          </w:p>
          <w:p w14:paraId="7359873E">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.供货基准单价（即市场基准价）确定：本项目定价权（决定权）在学校膳食委员会，</w:t>
            </w:r>
            <w:r>
              <w:rPr>
                <w:rFonts w:ascii="宋体" w:hAnsi="宋体" w:eastAsia="宋体" w:cs="宋体"/>
                <w:sz w:val="24"/>
                <w:szCs w:val="24"/>
                <w:lang w:eastAsia="zh-CN"/>
              </w:rPr>
              <w:t>中标供应商</w:t>
            </w:r>
            <w:r>
              <w:rPr>
                <w:rFonts w:ascii="宋体" w:hAnsi="宋体" w:eastAsia="宋体" w:cs="宋体"/>
                <w:sz w:val="24"/>
                <w:szCs w:val="24"/>
              </w:rPr>
              <w:t>应每月</w:t>
            </w:r>
            <w:r>
              <w:rPr>
                <w:rFonts w:ascii="宋体" w:hAnsi="宋体" w:eastAsia="宋体" w:cs="宋体"/>
                <w:sz w:val="24"/>
                <w:szCs w:val="24"/>
                <w:lang w:eastAsia="zh-CN"/>
              </w:rPr>
              <w:t>至少安排一次</w:t>
            </w:r>
            <w:r>
              <w:rPr>
                <w:rFonts w:ascii="宋体" w:hAnsi="宋体" w:eastAsia="宋体" w:cs="宋体"/>
                <w:sz w:val="24"/>
                <w:szCs w:val="24"/>
              </w:rPr>
              <w:t>工作人员与学校膳食委员会（成员）及食堂负责人</w:t>
            </w:r>
            <w:r>
              <w:rPr>
                <w:rFonts w:ascii="宋体" w:hAnsi="宋体" w:eastAsia="宋体" w:cs="宋体"/>
                <w:sz w:val="24"/>
                <w:szCs w:val="24"/>
                <w:lang w:eastAsia="zh-CN"/>
              </w:rPr>
              <w:t>共同</w:t>
            </w:r>
            <w:r>
              <w:rPr>
                <w:rFonts w:ascii="宋体" w:hAnsi="宋体" w:eastAsia="宋体" w:cs="宋体"/>
                <w:sz w:val="24"/>
                <w:szCs w:val="24"/>
              </w:rPr>
              <w:t>到江尾头市场询价，并根据询价结果确定市场基准价。若江尾头市场没有的食材产品，可以在周边市场</w:t>
            </w:r>
            <w:r>
              <w:rPr>
                <w:rFonts w:ascii="宋体" w:hAnsi="宋体" w:eastAsia="宋体" w:cs="宋体"/>
                <w:sz w:val="24"/>
                <w:szCs w:val="24"/>
                <w:lang w:eastAsia="zh-CN"/>
              </w:rPr>
              <w:t>进行询价，</w:t>
            </w:r>
            <w:r>
              <w:rPr>
                <w:rFonts w:ascii="宋体" w:hAnsi="宋体" w:eastAsia="宋体" w:cs="宋体"/>
                <w:sz w:val="24"/>
                <w:szCs w:val="24"/>
              </w:rPr>
              <w:t>市场基准价不得高于采购人所在镇区周边市场商品的平均价格，询价过程有异议的，以学校膳食委员会商议决定为准。</w:t>
            </w:r>
          </w:p>
          <w:p w14:paraId="7CDF5A12">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4.</w:t>
            </w:r>
            <w:r>
              <w:rPr>
                <w:rFonts w:ascii="宋体" w:hAnsi="宋体" w:eastAsia="宋体" w:cs="宋体"/>
                <w:sz w:val="24"/>
                <w:szCs w:val="24"/>
              </w:rPr>
              <w:t>采购时应按以下原则确认实际供货价：</w:t>
            </w:r>
          </w:p>
          <w:p w14:paraId="116EE14A">
            <w:pPr>
              <w:pStyle w:val="12"/>
              <w:spacing w:line="360" w:lineRule="auto"/>
              <w:rPr>
                <w:rFonts w:hint="default" w:ascii="宋体" w:hAnsi="宋体" w:eastAsia="宋体" w:cs="宋体"/>
                <w:sz w:val="24"/>
                <w:szCs w:val="24"/>
              </w:rPr>
            </w:pPr>
            <w:r>
              <w:rPr>
                <w:rFonts w:hint="default" w:ascii="宋体" w:hAnsi="宋体" w:eastAsia="宋体" w:cs="宋体"/>
                <w:sz w:val="24"/>
                <w:szCs w:val="24"/>
              </w:rPr>
              <w:t>(1)</w:t>
            </w:r>
            <w:r>
              <w:rPr>
                <w:rFonts w:ascii="宋体" w:hAnsi="宋体" w:eastAsia="宋体" w:cs="宋体"/>
                <w:sz w:val="24"/>
                <w:szCs w:val="24"/>
              </w:rPr>
              <w:t>实际采购</w:t>
            </w:r>
            <w:r>
              <w:rPr>
                <w:rFonts w:ascii="宋体" w:hAnsi="宋体" w:eastAsia="宋体" w:cs="宋体"/>
                <w:sz w:val="24"/>
                <w:szCs w:val="24"/>
                <w:lang w:eastAsia="zh-CN"/>
              </w:rPr>
              <w:t>单价</w:t>
            </w:r>
            <w:r>
              <w:rPr>
                <w:rFonts w:ascii="宋体" w:hAnsi="宋体" w:eastAsia="宋体" w:cs="宋体"/>
                <w:sz w:val="24"/>
                <w:szCs w:val="24"/>
              </w:rPr>
              <w:t>＝</w:t>
            </w:r>
            <w:r>
              <w:rPr>
                <w:rFonts w:ascii="宋体" w:hAnsi="宋体" w:eastAsia="宋体" w:cs="宋体"/>
                <w:sz w:val="24"/>
                <w:szCs w:val="24"/>
                <w:lang w:eastAsia="zh-CN"/>
              </w:rPr>
              <w:t>市场</w:t>
            </w:r>
            <w:r>
              <w:rPr>
                <w:rFonts w:ascii="宋体" w:hAnsi="宋体" w:eastAsia="宋体" w:cs="宋体"/>
                <w:sz w:val="24"/>
                <w:szCs w:val="24"/>
              </w:rPr>
              <w:t>基准单价×</w:t>
            </w:r>
            <w:r>
              <w:rPr>
                <w:rFonts w:ascii="宋体" w:hAnsi="宋体" w:eastAsia="宋体" w:cs="宋体"/>
                <w:sz w:val="24"/>
                <w:szCs w:val="24"/>
                <w:lang w:eastAsia="zh-CN"/>
              </w:rPr>
              <w:t>中标</w:t>
            </w:r>
            <w:r>
              <w:rPr>
                <w:rFonts w:ascii="宋体" w:hAnsi="宋体" w:eastAsia="宋体" w:cs="宋体"/>
                <w:sz w:val="24"/>
                <w:szCs w:val="24"/>
              </w:rPr>
              <w:t>折扣率。</w:t>
            </w:r>
          </w:p>
          <w:p w14:paraId="4A83322D">
            <w:pPr>
              <w:pStyle w:val="12"/>
              <w:spacing w:line="360" w:lineRule="auto"/>
              <w:rPr>
                <w:rFonts w:hint="default" w:ascii="宋体" w:hAnsi="宋体" w:eastAsia="宋体" w:cs="宋体"/>
                <w:sz w:val="24"/>
                <w:szCs w:val="24"/>
              </w:rPr>
            </w:pPr>
            <w:r>
              <w:rPr>
                <w:rFonts w:hint="default" w:ascii="宋体" w:hAnsi="宋体" w:eastAsia="宋体" w:cs="宋体"/>
                <w:sz w:val="24"/>
                <w:szCs w:val="24"/>
              </w:rPr>
              <w:t>(2)</w:t>
            </w:r>
            <w:r>
              <w:rPr>
                <w:rFonts w:ascii="宋体" w:hAnsi="宋体" w:eastAsia="宋体" w:cs="宋体"/>
                <w:sz w:val="24"/>
                <w:szCs w:val="24"/>
              </w:rPr>
              <w:t>报价包含履行合同所有相关服务的所需的费用。</w:t>
            </w:r>
          </w:p>
          <w:p w14:paraId="0DA5D0CC">
            <w:pPr>
              <w:pStyle w:val="12"/>
              <w:spacing w:line="360" w:lineRule="auto"/>
              <w:rPr>
                <w:rFonts w:hint="default" w:ascii="宋体" w:hAnsi="宋体" w:eastAsia="宋体" w:cs="宋体"/>
                <w:sz w:val="24"/>
                <w:szCs w:val="24"/>
              </w:rPr>
            </w:pPr>
            <w:r>
              <w:rPr>
                <w:rFonts w:hint="default" w:ascii="宋体" w:hAnsi="宋体" w:eastAsia="宋体" w:cs="宋体"/>
                <w:sz w:val="24"/>
                <w:szCs w:val="24"/>
              </w:rPr>
              <w:t>(3)</w:t>
            </w:r>
            <w:r>
              <w:rPr>
                <w:rFonts w:ascii="宋体" w:hAnsi="宋体" w:eastAsia="宋体" w:cs="宋体"/>
                <w:sz w:val="24"/>
                <w:szCs w:val="24"/>
              </w:rPr>
              <w:t>报价均应包含所有的税费。</w:t>
            </w:r>
          </w:p>
          <w:p w14:paraId="3E20BF3B">
            <w:pPr>
              <w:pStyle w:val="12"/>
              <w:spacing w:line="360" w:lineRule="auto"/>
              <w:rPr>
                <w:rFonts w:hint="default" w:ascii="宋体" w:hAnsi="宋体" w:eastAsia="宋体" w:cs="宋体"/>
                <w:sz w:val="24"/>
                <w:szCs w:val="24"/>
              </w:rPr>
            </w:pPr>
            <w:r>
              <w:rPr>
                <w:rFonts w:hint="default" w:ascii="宋体" w:hAnsi="宋体" w:eastAsia="宋体" w:cs="宋体"/>
                <w:sz w:val="24"/>
                <w:szCs w:val="24"/>
              </w:rPr>
              <w:t>(4)</w:t>
            </w:r>
            <w:r>
              <w:rPr>
                <w:rFonts w:ascii="宋体" w:hAnsi="宋体" w:eastAsia="宋体" w:cs="宋体"/>
                <w:sz w:val="24"/>
                <w:szCs w:val="24"/>
              </w:rPr>
              <w:t>供货商负责</w:t>
            </w:r>
            <w:r>
              <w:rPr>
                <w:rFonts w:ascii="宋体" w:hAnsi="宋体" w:eastAsia="宋体" w:cs="宋体"/>
                <w:sz w:val="24"/>
                <w:szCs w:val="24"/>
                <w:lang w:eastAsia="zh-CN"/>
              </w:rPr>
              <w:t>将</w:t>
            </w:r>
            <w:r>
              <w:rPr>
                <w:rFonts w:ascii="宋体" w:hAnsi="宋体" w:eastAsia="宋体" w:cs="宋体"/>
                <w:sz w:val="24"/>
                <w:szCs w:val="24"/>
              </w:rPr>
              <w:t>货物</w:t>
            </w:r>
            <w:r>
              <w:rPr>
                <w:rFonts w:ascii="宋体" w:hAnsi="宋体" w:eastAsia="宋体" w:cs="宋体"/>
                <w:sz w:val="24"/>
                <w:szCs w:val="24"/>
                <w:lang w:eastAsia="zh-CN"/>
              </w:rPr>
              <w:t>送达</w:t>
            </w:r>
            <w:r>
              <w:rPr>
                <w:rFonts w:ascii="宋体" w:hAnsi="宋体" w:eastAsia="宋体" w:cs="宋体"/>
                <w:sz w:val="24"/>
                <w:szCs w:val="24"/>
              </w:rPr>
              <w:t>采购单位指定地点，费用包含在投标报价内。</w:t>
            </w:r>
          </w:p>
          <w:p w14:paraId="184F34C2">
            <w:pPr>
              <w:pStyle w:val="12"/>
              <w:spacing w:line="360" w:lineRule="auto"/>
              <w:rPr>
                <w:rFonts w:hint="default" w:ascii="宋体" w:hAnsi="宋体" w:eastAsia="宋体" w:cs="宋体"/>
                <w:sz w:val="24"/>
                <w:szCs w:val="24"/>
                <w:lang w:eastAsia="zh-CN"/>
              </w:rPr>
            </w:pPr>
            <w:r>
              <w:rPr>
                <w:rFonts w:ascii="宋体" w:hAnsi="宋体" w:eastAsia="宋体" w:cs="宋体"/>
                <w:sz w:val="24"/>
                <w:szCs w:val="24"/>
                <w:lang w:eastAsia="zh-CN"/>
              </w:rPr>
              <w:t>5.</w:t>
            </w:r>
            <w:r>
              <w:rPr>
                <w:rFonts w:ascii="宋体" w:hAnsi="宋体" w:eastAsia="宋体" w:cs="宋体"/>
                <w:sz w:val="24"/>
                <w:szCs w:val="24"/>
              </w:rPr>
              <w:t>中标供应商所报的食品原材料优惠价格，</w:t>
            </w:r>
            <w:r>
              <w:rPr>
                <w:rFonts w:ascii="宋体" w:hAnsi="宋体" w:eastAsia="宋体" w:cs="宋体"/>
                <w:sz w:val="24"/>
                <w:szCs w:val="24"/>
                <w:lang w:eastAsia="zh-CN"/>
              </w:rPr>
              <w:t>包括但不限于</w:t>
            </w:r>
            <w:r>
              <w:rPr>
                <w:rFonts w:ascii="宋体" w:hAnsi="宋体" w:eastAsia="宋体" w:cs="宋体"/>
                <w:sz w:val="24"/>
                <w:szCs w:val="24"/>
              </w:rPr>
              <w:t>货物、包装、运输、保险、税费等及合同实施过程中可预见和不可预见的一切费用，合同期内采购人不再额外支付任何费用</w:t>
            </w:r>
            <w:r>
              <w:rPr>
                <w:rFonts w:ascii="宋体" w:hAnsi="宋体" w:eastAsia="宋体" w:cs="宋体"/>
                <w:sz w:val="24"/>
                <w:szCs w:val="24"/>
                <w:lang w:eastAsia="zh-CN"/>
              </w:rPr>
              <w:t>。</w:t>
            </w:r>
          </w:p>
          <w:p w14:paraId="5F480AAC">
            <w:pPr>
              <w:pStyle w:val="12"/>
              <w:spacing w:line="360" w:lineRule="auto"/>
              <w:rPr>
                <w:rFonts w:hint="default" w:ascii="宋体" w:hAnsi="宋体" w:eastAsia="宋体" w:cs="宋体"/>
                <w:b/>
                <w:bCs/>
                <w:sz w:val="24"/>
                <w:szCs w:val="24"/>
              </w:rPr>
            </w:pPr>
            <w:r>
              <w:rPr>
                <w:rFonts w:ascii="宋体" w:hAnsi="宋体" w:eastAsia="宋体" w:cs="宋体"/>
                <w:b/>
                <w:bCs/>
                <w:sz w:val="24"/>
                <w:szCs w:val="24"/>
              </w:rPr>
              <w:t>★</w:t>
            </w:r>
            <w:r>
              <w:rPr>
                <w:rFonts w:ascii="宋体" w:hAnsi="宋体" w:eastAsia="宋体" w:cs="宋体"/>
                <w:b/>
                <w:bCs/>
                <w:sz w:val="24"/>
                <w:szCs w:val="24"/>
                <w:lang w:eastAsia="zh-CN"/>
              </w:rPr>
              <w:t>6.</w:t>
            </w:r>
            <w:r>
              <w:rPr>
                <w:rFonts w:ascii="宋体" w:hAnsi="宋体" w:eastAsia="宋体" w:cs="宋体"/>
                <w:b/>
                <w:bCs/>
                <w:sz w:val="24"/>
                <w:szCs w:val="24"/>
              </w:rPr>
              <w:t>中标供应商必须承诺提供货物的价格不高于同期</w:t>
            </w:r>
            <w:r>
              <w:rPr>
                <w:rFonts w:ascii="宋体" w:hAnsi="宋体" w:eastAsia="宋体" w:cs="宋体"/>
                <w:b/>
                <w:bCs/>
                <w:sz w:val="24"/>
                <w:szCs w:val="24"/>
                <w:lang w:eastAsia="zh-CN"/>
              </w:rPr>
              <w:t>学校周边</w:t>
            </w:r>
            <w:r>
              <w:rPr>
                <w:rFonts w:ascii="宋体" w:hAnsi="宋体" w:eastAsia="宋体" w:cs="宋体"/>
                <w:b/>
                <w:bCs/>
                <w:sz w:val="24"/>
                <w:szCs w:val="24"/>
              </w:rPr>
              <w:t>市场平均价格（投标文件中提供承诺</w:t>
            </w:r>
            <w:r>
              <w:rPr>
                <w:rFonts w:ascii="宋体" w:hAnsi="宋体" w:eastAsia="宋体" w:cs="宋体"/>
                <w:b/>
                <w:bCs/>
                <w:sz w:val="24"/>
                <w:szCs w:val="24"/>
                <w:lang w:eastAsia="zh-CN"/>
              </w:rPr>
              <w:t>函并</w:t>
            </w:r>
            <w:r>
              <w:rPr>
                <w:rFonts w:ascii="宋体" w:hAnsi="宋体" w:eastAsia="宋体" w:cs="宋体"/>
                <w:b/>
                <w:bCs/>
                <w:sz w:val="24"/>
                <w:szCs w:val="24"/>
              </w:rPr>
              <w:t>加盖公章，承诺函格式参考第六章投标文件格式与要求中“格式十”）。</w:t>
            </w:r>
          </w:p>
          <w:p w14:paraId="36CBF203">
            <w:pPr>
              <w:pStyle w:val="12"/>
              <w:spacing w:line="360" w:lineRule="auto"/>
              <w:rPr>
                <w:rFonts w:hint="default" w:ascii="宋体" w:hAnsi="宋体" w:eastAsia="宋体" w:cs="宋体"/>
                <w:sz w:val="24"/>
                <w:szCs w:val="24"/>
              </w:rPr>
            </w:pPr>
            <w:r>
              <w:rPr>
                <w:rFonts w:ascii="宋体" w:hAnsi="宋体" w:eastAsia="宋体" w:cs="宋体"/>
                <w:sz w:val="24"/>
                <w:szCs w:val="24"/>
                <w:lang w:eastAsia="zh-CN"/>
              </w:rPr>
              <w:t>7.</w:t>
            </w:r>
            <w:r>
              <w:rPr>
                <w:rFonts w:ascii="宋体" w:hAnsi="宋体" w:eastAsia="宋体" w:cs="宋体"/>
                <w:sz w:val="24"/>
                <w:szCs w:val="24"/>
              </w:rPr>
              <w:t>最终供货食品</w:t>
            </w:r>
            <w:r>
              <w:rPr>
                <w:rFonts w:ascii="宋体" w:hAnsi="宋体" w:eastAsia="宋体" w:cs="宋体"/>
                <w:sz w:val="24"/>
                <w:szCs w:val="24"/>
                <w:lang w:eastAsia="zh-CN"/>
              </w:rPr>
              <w:t>品种</w:t>
            </w:r>
            <w:r>
              <w:rPr>
                <w:rFonts w:ascii="宋体" w:hAnsi="宋体" w:eastAsia="宋体" w:cs="宋体"/>
                <w:sz w:val="24"/>
                <w:szCs w:val="24"/>
              </w:rPr>
              <w:t>及数量以采购人通知为准。采购人有权对供货清单作适当修改调整或对食品数量作适量增加或减少。</w:t>
            </w:r>
          </w:p>
        </w:tc>
      </w:tr>
      <w:tr w14:paraId="3F9E4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gridSpan w:val="4"/>
          </w:tcPr>
          <w:p w14:paraId="3EB5A482">
            <w:pPr>
              <w:pStyle w:val="12"/>
              <w:spacing w:line="360" w:lineRule="auto"/>
              <w:rPr>
                <w:rFonts w:hint="default" w:ascii="宋体" w:hAnsi="宋体" w:eastAsia="宋体" w:cs="宋体"/>
                <w:sz w:val="24"/>
                <w:szCs w:val="24"/>
              </w:rPr>
            </w:pPr>
            <w:r>
              <w:rPr>
                <w:rFonts w:ascii="宋体" w:hAnsi="宋体" w:eastAsia="宋体" w:cs="宋体"/>
                <w:sz w:val="24"/>
                <w:szCs w:val="24"/>
              </w:rPr>
              <w:t>说明</w:t>
            </w:r>
          </w:p>
        </w:tc>
        <w:tc>
          <w:tcPr>
            <w:tcW w:w="5538" w:type="dxa"/>
          </w:tcPr>
          <w:p w14:paraId="3E93D047">
            <w:pPr>
              <w:pStyle w:val="12"/>
              <w:spacing w:line="360" w:lineRule="auto"/>
              <w:rPr>
                <w:rFonts w:hint="default" w:ascii="宋体" w:hAnsi="宋体" w:eastAsia="宋体" w:cs="宋体"/>
                <w:sz w:val="24"/>
                <w:szCs w:val="24"/>
              </w:rPr>
            </w:pPr>
            <w:r>
              <w:rPr>
                <w:rFonts w:ascii="宋体" w:hAnsi="宋体" w:eastAsia="宋体" w:cs="宋体"/>
                <w:sz w:val="24"/>
                <w:szCs w:val="24"/>
              </w:rPr>
              <w:t xml:space="preserve"> 打“★”号条款为实质性条款，若有任何一条负偏离或不满足则导致投标（响应）无效。 </w:t>
            </w:r>
            <w:r>
              <w:rPr>
                <w:rFonts w:ascii="宋体" w:hAnsi="宋体" w:eastAsia="宋体" w:cs="宋体"/>
                <w:sz w:val="24"/>
                <w:szCs w:val="24"/>
              </w:rPr>
              <w:br w:type="textWrapping"/>
            </w:r>
            <w:r>
              <w:rPr>
                <w:rFonts w:ascii="宋体" w:hAnsi="宋体" w:eastAsia="宋体" w:cs="宋体"/>
                <w:sz w:val="24"/>
                <w:szCs w:val="24"/>
              </w:rPr>
              <w:t>打“▲”号条款为重要参数（如有），若有部分“▲”条款未响应或不满足，将根据评审要求影响其得分，但不作为无效投标（响应）条款。</w:t>
            </w:r>
          </w:p>
        </w:tc>
      </w:tr>
    </w:tbl>
    <w:p w14:paraId="7E72C2FC">
      <w:pPr>
        <w:pStyle w:val="12"/>
        <w:spacing w:line="360" w:lineRule="auto"/>
        <w:rPr>
          <w:rFonts w:hint="default" w:ascii="宋体" w:hAnsi="宋体" w:eastAsia="宋体" w:cs="宋体"/>
          <w:sz w:val="24"/>
          <w:szCs w:val="24"/>
        </w:rPr>
      </w:pPr>
      <w:r>
        <w:rPr>
          <w:rFonts w:ascii="宋体" w:hAnsi="宋体" w:eastAsia="宋体" w:cs="宋体"/>
          <w:b/>
          <w:sz w:val="24"/>
          <w:szCs w:val="24"/>
        </w:rPr>
        <w:t>2.技术标准与要求</w:t>
      </w:r>
    </w:p>
    <w:tbl>
      <w:tblPr>
        <w:tblStyle w:val="1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6"/>
        <w:gridCol w:w="567"/>
        <w:gridCol w:w="820"/>
        <w:gridCol w:w="567"/>
        <w:gridCol w:w="736"/>
        <w:gridCol w:w="1656"/>
        <w:gridCol w:w="1656"/>
        <w:gridCol w:w="820"/>
        <w:gridCol w:w="567"/>
        <w:gridCol w:w="567"/>
      </w:tblGrid>
      <w:tr w14:paraId="55897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36E6306D">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831" w:type="dxa"/>
          </w:tcPr>
          <w:p w14:paraId="7C9FBB80">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品目名称</w:t>
            </w:r>
          </w:p>
        </w:tc>
        <w:tc>
          <w:tcPr>
            <w:tcW w:w="831" w:type="dxa"/>
          </w:tcPr>
          <w:p w14:paraId="64BE4B10">
            <w:pPr>
              <w:pStyle w:val="12"/>
              <w:spacing w:line="360" w:lineRule="auto"/>
              <w:jc w:val="center"/>
              <w:rPr>
                <w:rFonts w:hint="default" w:ascii="宋体" w:hAnsi="宋体" w:eastAsia="宋体" w:cs="宋体"/>
                <w:sz w:val="24"/>
                <w:szCs w:val="24"/>
              </w:rPr>
            </w:pPr>
            <w:r>
              <w:rPr>
                <w:rFonts w:ascii="宋体" w:hAnsi="宋体" w:eastAsia="宋体" w:cs="宋体"/>
                <w:sz w:val="24"/>
                <w:szCs w:val="24"/>
              </w:rPr>
              <w:t>标的名称</w:t>
            </w:r>
          </w:p>
        </w:tc>
        <w:tc>
          <w:tcPr>
            <w:tcW w:w="831" w:type="dxa"/>
          </w:tcPr>
          <w:p w14:paraId="03CC1612">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单位</w:t>
            </w:r>
          </w:p>
        </w:tc>
        <w:tc>
          <w:tcPr>
            <w:tcW w:w="831" w:type="dxa"/>
          </w:tcPr>
          <w:p w14:paraId="3140FB88">
            <w:pPr>
              <w:pStyle w:val="12"/>
              <w:spacing w:line="360" w:lineRule="auto"/>
              <w:jc w:val="center"/>
              <w:rPr>
                <w:rFonts w:hint="default" w:ascii="宋体" w:hAnsi="宋体" w:eastAsia="宋体" w:cs="宋体"/>
                <w:sz w:val="24"/>
                <w:szCs w:val="24"/>
              </w:rPr>
            </w:pPr>
            <w:r>
              <w:rPr>
                <w:rFonts w:ascii="宋体" w:hAnsi="宋体" w:eastAsia="宋体" w:cs="宋体"/>
                <w:sz w:val="24"/>
                <w:szCs w:val="24"/>
              </w:rPr>
              <w:t>数量</w:t>
            </w:r>
          </w:p>
        </w:tc>
        <w:tc>
          <w:tcPr>
            <w:tcW w:w="831" w:type="dxa"/>
          </w:tcPr>
          <w:p w14:paraId="54A366CC">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分项预算单价（元）</w:t>
            </w:r>
          </w:p>
        </w:tc>
        <w:tc>
          <w:tcPr>
            <w:tcW w:w="831" w:type="dxa"/>
          </w:tcPr>
          <w:p w14:paraId="29550EF2">
            <w:pPr>
              <w:pStyle w:val="12"/>
              <w:spacing w:line="360" w:lineRule="auto"/>
              <w:jc w:val="center"/>
              <w:rPr>
                <w:rFonts w:hint="default" w:ascii="宋体" w:hAnsi="宋体" w:eastAsia="宋体" w:cs="宋体"/>
                <w:sz w:val="24"/>
                <w:szCs w:val="24"/>
              </w:rPr>
            </w:pPr>
            <w:r>
              <w:rPr>
                <w:rFonts w:ascii="宋体" w:hAnsi="宋体" w:eastAsia="宋体" w:cs="宋体"/>
                <w:sz w:val="24"/>
                <w:szCs w:val="24"/>
              </w:rPr>
              <w:t>分项预算总价（元）</w:t>
            </w:r>
          </w:p>
        </w:tc>
        <w:tc>
          <w:tcPr>
            <w:tcW w:w="831" w:type="dxa"/>
          </w:tcPr>
          <w:p w14:paraId="4B92DA4D">
            <w:pPr>
              <w:pStyle w:val="12"/>
              <w:spacing w:line="360" w:lineRule="auto"/>
              <w:jc w:val="center"/>
              <w:rPr>
                <w:rFonts w:hint="default" w:ascii="宋体" w:hAnsi="宋体" w:eastAsia="宋体" w:cs="宋体"/>
                <w:sz w:val="24"/>
                <w:szCs w:val="24"/>
              </w:rPr>
            </w:pPr>
            <w:r>
              <w:rPr>
                <w:rFonts w:ascii="宋体" w:hAnsi="宋体" w:eastAsia="宋体" w:cs="宋体"/>
                <w:sz w:val="24"/>
                <w:szCs w:val="24"/>
              </w:rPr>
              <w:t xml:space="preserve"> 权重%</w:t>
            </w:r>
          </w:p>
        </w:tc>
        <w:tc>
          <w:tcPr>
            <w:tcW w:w="831" w:type="dxa"/>
          </w:tcPr>
          <w:p w14:paraId="3F9B154F">
            <w:pPr>
              <w:pStyle w:val="12"/>
              <w:spacing w:line="360" w:lineRule="auto"/>
              <w:rPr>
                <w:rFonts w:hint="default" w:ascii="宋体" w:hAnsi="宋体" w:eastAsia="宋体" w:cs="宋体"/>
                <w:sz w:val="24"/>
                <w:szCs w:val="24"/>
              </w:rPr>
            </w:pPr>
            <w:r>
              <w:rPr>
                <w:rFonts w:ascii="宋体" w:hAnsi="宋体" w:eastAsia="宋体" w:cs="宋体"/>
                <w:sz w:val="24"/>
                <w:szCs w:val="24"/>
              </w:rPr>
              <w:t>所属行业</w:t>
            </w:r>
          </w:p>
        </w:tc>
        <w:tc>
          <w:tcPr>
            <w:tcW w:w="831" w:type="dxa"/>
          </w:tcPr>
          <w:p w14:paraId="0F63BF76">
            <w:pPr>
              <w:pStyle w:val="12"/>
              <w:spacing w:line="360" w:lineRule="auto"/>
              <w:jc w:val="center"/>
              <w:rPr>
                <w:rFonts w:hint="default" w:ascii="宋体" w:hAnsi="宋体" w:eastAsia="宋体" w:cs="宋体"/>
                <w:sz w:val="24"/>
                <w:szCs w:val="24"/>
              </w:rPr>
            </w:pPr>
            <w:r>
              <w:rPr>
                <w:rFonts w:ascii="宋体" w:hAnsi="宋体" w:eastAsia="宋体" w:cs="宋体"/>
                <w:sz w:val="24"/>
                <w:szCs w:val="24"/>
              </w:rPr>
              <w:t>技术要求</w:t>
            </w:r>
          </w:p>
        </w:tc>
      </w:tr>
      <w:tr w14:paraId="1E65C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1CE5732E">
            <w:pPr>
              <w:pStyle w:val="12"/>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831" w:type="dxa"/>
          </w:tcPr>
          <w:p w14:paraId="3DCE6CBE">
            <w:pPr>
              <w:pStyle w:val="12"/>
              <w:spacing w:line="360" w:lineRule="auto"/>
              <w:rPr>
                <w:rFonts w:hint="default" w:ascii="宋体" w:hAnsi="宋体" w:eastAsia="宋体" w:cs="宋体"/>
                <w:sz w:val="24"/>
                <w:szCs w:val="24"/>
              </w:rPr>
            </w:pPr>
            <w:r>
              <w:rPr>
                <w:rFonts w:ascii="宋体" w:hAnsi="宋体" w:eastAsia="宋体" w:cs="宋体"/>
                <w:sz w:val="24"/>
                <w:szCs w:val="24"/>
              </w:rPr>
              <w:t>其他服务</w:t>
            </w:r>
          </w:p>
        </w:tc>
        <w:tc>
          <w:tcPr>
            <w:tcW w:w="831" w:type="dxa"/>
          </w:tcPr>
          <w:p w14:paraId="1695EC1A">
            <w:pPr>
              <w:pStyle w:val="12"/>
              <w:spacing w:line="360" w:lineRule="auto"/>
              <w:rPr>
                <w:rFonts w:hint="default" w:ascii="宋体" w:hAnsi="宋体" w:eastAsia="宋体" w:cs="宋体"/>
                <w:sz w:val="24"/>
                <w:szCs w:val="24"/>
                <w:lang w:eastAsia="zh-CN"/>
              </w:rPr>
            </w:pPr>
            <w:r>
              <w:rPr>
                <w:rFonts w:ascii="宋体" w:hAnsi="宋体" w:eastAsia="宋体" w:cs="宋体"/>
                <w:sz w:val="24"/>
                <w:szCs w:val="24"/>
                <w:lang w:eastAsia="zh-CN"/>
              </w:rPr>
              <w:t>粮油(米、食用油)</w:t>
            </w:r>
          </w:p>
        </w:tc>
        <w:tc>
          <w:tcPr>
            <w:tcW w:w="831" w:type="dxa"/>
          </w:tcPr>
          <w:p w14:paraId="570E8E87">
            <w:pPr>
              <w:pStyle w:val="12"/>
              <w:spacing w:line="360" w:lineRule="auto"/>
              <w:rPr>
                <w:rFonts w:hint="default" w:ascii="宋体" w:hAnsi="宋体" w:eastAsia="宋体" w:cs="宋体"/>
                <w:sz w:val="24"/>
                <w:szCs w:val="24"/>
              </w:rPr>
            </w:pPr>
            <w:r>
              <w:rPr>
                <w:rFonts w:ascii="宋体" w:hAnsi="宋体" w:eastAsia="宋体" w:cs="宋体"/>
                <w:sz w:val="24"/>
                <w:szCs w:val="24"/>
              </w:rPr>
              <w:t>项</w:t>
            </w:r>
          </w:p>
        </w:tc>
        <w:tc>
          <w:tcPr>
            <w:tcW w:w="831" w:type="dxa"/>
          </w:tcPr>
          <w:p w14:paraId="520E3AD4">
            <w:pPr>
              <w:pStyle w:val="12"/>
              <w:spacing w:line="360" w:lineRule="auto"/>
              <w:jc w:val="right"/>
              <w:rPr>
                <w:rFonts w:hint="default" w:ascii="宋体" w:hAnsi="宋体" w:eastAsia="宋体" w:cs="宋体"/>
                <w:sz w:val="24"/>
                <w:szCs w:val="24"/>
              </w:rPr>
            </w:pPr>
            <w:r>
              <w:rPr>
                <w:rFonts w:ascii="宋体" w:hAnsi="宋体" w:eastAsia="宋体" w:cs="宋体"/>
                <w:sz w:val="24"/>
                <w:szCs w:val="24"/>
              </w:rPr>
              <w:t>1.00</w:t>
            </w:r>
          </w:p>
        </w:tc>
        <w:tc>
          <w:tcPr>
            <w:tcW w:w="831" w:type="dxa"/>
          </w:tcPr>
          <w:p w14:paraId="245E25F1">
            <w:pPr>
              <w:pStyle w:val="12"/>
              <w:spacing w:line="360" w:lineRule="auto"/>
              <w:jc w:val="right"/>
              <w:rPr>
                <w:rFonts w:hint="default" w:ascii="宋体" w:hAnsi="宋体" w:eastAsia="宋体" w:cs="宋体"/>
                <w:sz w:val="24"/>
                <w:szCs w:val="24"/>
                <w:lang w:eastAsia="zh-CN"/>
              </w:rPr>
            </w:pPr>
            <w:r>
              <w:rPr>
                <w:rFonts w:hint="eastAsia" w:ascii="宋体" w:hAnsi="宋体" w:eastAsia="宋体" w:cs="宋体"/>
                <w:sz w:val="24"/>
                <w:szCs w:val="24"/>
                <w:lang w:val="en-US" w:eastAsia="zh-CN"/>
              </w:rPr>
              <w:t>1,300,000.00</w:t>
            </w:r>
          </w:p>
        </w:tc>
        <w:tc>
          <w:tcPr>
            <w:tcW w:w="831" w:type="dxa"/>
          </w:tcPr>
          <w:p w14:paraId="194817D4">
            <w:pPr>
              <w:pStyle w:val="12"/>
              <w:spacing w:line="360" w:lineRule="auto"/>
              <w:jc w:val="right"/>
              <w:rPr>
                <w:rFonts w:hint="default" w:ascii="宋体" w:hAnsi="宋体" w:eastAsia="宋体" w:cs="宋体"/>
                <w:sz w:val="24"/>
                <w:szCs w:val="24"/>
                <w:lang w:val="en-US"/>
              </w:rPr>
            </w:pPr>
            <w:r>
              <w:rPr>
                <w:rFonts w:hint="eastAsia" w:ascii="宋体" w:hAnsi="宋体" w:eastAsia="宋体" w:cs="宋体"/>
                <w:sz w:val="24"/>
                <w:szCs w:val="24"/>
                <w:lang w:val="en-US" w:eastAsia="zh-CN"/>
              </w:rPr>
              <w:t>1,300,000.00</w:t>
            </w:r>
          </w:p>
        </w:tc>
        <w:tc>
          <w:tcPr>
            <w:tcW w:w="831" w:type="dxa"/>
          </w:tcPr>
          <w:p w14:paraId="2EA7FC5E">
            <w:pPr>
              <w:pStyle w:val="12"/>
              <w:spacing w:line="360" w:lineRule="auto"/>
              <w:rPr>
                <w:rFonts w:hint="default" w:ascii="宋体" w:hAnsi="宋体" w:eastAsia="宋体" w:cs="宋体"/>
                <w:sz w:val="24"/>
                <w:szCs w:val="24"/>
              </w:rPr>
            </w:pPr>
            <w:r>
              <w:rPr>
                <w:rFonts w:ascii="宋体" w:hAnsi="宋体" w:eastAsia="宋体" w:cs="宋体"/>
                <w:sz w:val="24"/>
                <w:szCs w:val="24"/>
              </w:rPr>
              <w:t>100.0</w:t>
            </w:r>
          </w:p>
        </w:tc>
        <w:tc>
          <w:tcPr>
            <w:tcW w:w="831" w:type="dxa"/>
          </w:tcPr>
          <w:p w14:paraId="051CBACF">
            <w:pPr>
              <w:pStyle w:val="12"/>
              <w:spacing w:line="360" w:lineRule="auto"/>
              <w:rPr>
                <w:rFonts w:hint="default" w:ascii="宋体" w:hAnsi="宋体" w:eastAsia="宋体" w:cs="宋体"/>
                <w:sz w:val="24"/>
                <w:szCs w:val="24"/>
              </w:rPr>
            </w:pPr>
            <w:r>
              <w:rPr>
                <w:rFonts w:ascii="宋体" w:hAnsi="宋体" w:eastAsia="宋体" w:cs="宋体"/>
                <w:sz w:val="24"/>
                <w:szCs w:val="24"/>
              </w:rPr>
              <w:t>批发业</w:t>
            </w:r>
          </w:p>
        </w:tc>
        <w:tc>
          <w:tcPr>
            <w:tcW w:w="831" w:type="dxa"/>
          </w:tcPr>
          <w:p w14:paraId="3E3C36C7">
            <w:pPr>
              <w:pStyle w:val="12"/>
              <w:spacing w:line="360" w:lineRule="auto"/>
              <w:rPr>
                <w:rFonts w:hint="default" w:ascii="宋体" w:hAnsi="宋体" w:eastAsia="宋体" w:cs="宋体"/>
                <w:sz w:val="24"/>
                <w:szCs w:val="24"/>
              </w:rPr>
            </w:pPr>
            <w:r>
              <w:rPr>
                <w:rFonts w:ascii="宋体" w:hAnsi="宋体" w:eastAsia="宋体" w:cs="宋体"/>
                <w:sz w:val="24"/>
                <w:szCs w:val="24"/>
              </w:rPr>
              <w:t>详见附表一</w:t>
            </w:r>
          </w:p>
        </w:tc>
      </w:tr>
    </w:tbl>
    <w:p w14:paraId="44024C32">
      <w:pPr>
        <w:pStyle w:val="12"/>
        <w:spacing w:line="360" w:lineRule="auto"/>
        <w:rPr>
          <w:rFonts w:hint="default" w:ascii="宋体" w:hAnsi="宋体" w:eastAsia="宋体" w:cs="宋体"/>
          <w:sz w:val="24"/>
          <w:szCs w:val="24"/>
        </w:rPr>
      </w:pPr>
      <w:r>
        <w:rPr>
          <w:rFonts w:ascii="宋体" w:hAnsi="宋体" w:eastAsia="宋体" w:cs="宋体"/>
          <w:sz w:val="24"/>
          <w:szCs w:val="24"/>
        </w:rPr>
        <w:t>备注：最终综合总报价=（各产品报价×各项产品权重）的相加值</w:t>
      </w:r>
    </w:p>
    <w:p w14:paraId="421B0950">
      <w:pPr>
        <w:pStyle w:val="12"/>
        <w:spacing w:line="360" w:lineRule="auto"/>
        <w:rPr>
          <w:rFonts w:hint="default" w:ascii="宋体" w:hAnsi="宋体" w:eastAsia="宋体" w:cs="宋体"/>
          <w:sz w:val="24"/>
          <w:szCs w:val="24"/>
          <w:lang w:eastAsia="zh-CN"/>
        </w:rPr>
      </w:pPr>
      <w:r>
        <w:rPr>
          <w:rFonts w:ascii="宋体" w:hAnsi="宋体" w:eastAsia="宋体" w:cs="宋体"/>
          <w:b/>
          <w:sz w:val="24"/>
          <w:szCs w:val="24"/>
        </w:rPr>
        <w:t>附表一：</w:t>
      </w:r>
      <w:r>
        <w:rPr>
          <w:rFonts w:ascii="宋体" w:hAnsi="宋体" w:eastAsia="宋体" w:cs="宋体"/>
          <w:b/>
          <w:sz w:val="24"/>
          <w:szCs w:val="24"/>
          <w:lang w:eastAsia="zh-CN"/>
        </w:rPr>
        <w:t>粮油(米、食用油)</w:t>
      </w:r>
    </w:p>
    <w:tbl>
      <w:tblPr>
        <w:tblStyle w:val="1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3"/>
        <w:gridCol w:w="465"/>
        <w:gridCol w:w="7274"/>
      </w:tblGrid>
      <w:tr w14:paraId="494E0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3" w:type="dxa"/>
          </w:tcPr>
          <w:p w14:paraId="1B194DCC">
            <w:pPr>
              <w:pStyle w:val="12"/>
              <w:spacing w:line="360" w:lineRule="auto"/>
              <w:rPr>
                <w:rFonts w:hint="default" w:ascii="宋体" w:hAnsi="宋体" w:eastAsia="宋体" w:cs="宋体"/>
                <w:sz w:val="24"/>
                <w:szCs w:val="24"/>
              </w:rPr>
            </w:pPr>
            <w:r>
              <w:rPr>
                <w:rFonts w:ascii="宋体" w:hAnsi="宋体" w:eastAsia="宋体" w:cs="宋体"/>
                <w:sz w:val="24"/>
                <w:szCs w:val="24"/>
              </w:rPr>
              <w:t>参数性质</w:t>
            </w:r>
          </w:p>
        </w:tc>
        <w:tc>
          <w:tcPr>
            <w:tcW w:w="465" w:type="dxa"/>
          </w:tcPr>
          <w:p w14:paraId="519E767E">
            <w:pPr>
              <w:pStyle w:val="12"/>
              <w:spacing w:line="360" w:lineRule="auto"/>
              <w:rPr>
                <w:rFonts w:hint="default" w:ascii="宋体" w:hAnsi="宋体" w:eastAsia="宋体" w:cs="宋体"/>
                <w:sz w:val="24"/>
                <w:szCs w:val="24"/>
              </w:rPr>
            </w:pPr>
            <w:r>
              <w:rPr>
                <w:rFonts w:ascii="宋体" w:hAnsi="宋体" w:eastAsia="宋体" w:cs="宋体"/>
                <w:sz w:val="24"/>
                <w:szCs w:val="24"/>
              </w:rPr>
              <w:t>序号</w:t>
            </w:r>
          </w:p>
        </w:tc>
        <w:tc>
          <w:tcPr>
            <w:tcW w:w="7274" w:type="dxa"/>
          </w:tcPr>
          <w:p w14:paraId="71C51FD8">
            <w:pPr>
              <w:pStyle w:val="12"/>
              <w:spacing w:line="360" w:lineRule="auto"/>
              <w:rPr>
                <w:rFonts w:hint="default" w:ascii="宋体" w:hAnsi="宋体" w:eastAsia="宋体" w:cs="宋体"/>
                <w:sz w:val="24"/>
                <w:szCs w:val="24"/>
              </w:rPr>
            </w:pPr>
            <w:r>
              <w:rPr>
                <w:rFonts w:ascii="宋体" w:hAnsi="宋体" w:eastAsia="宋体" w:cs="宋体"/>
                <w:sz w:val="24"/>
                <w:szCs w:val="24"/>
              </w:rPr>
              <w:t>具体技术(参数)要求</w:t>
            </w:r>
          </w:p>
        </w:tc>
      </w:tr>
      <w:tr w14:paraId="678FC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3" w:type="dxa"/>
          </w:tcPr>
          <w:p w14:paraId="46A28817">
            <w:pPr>
              <w:spacing w:line="360" w:lineRule="auto"/>
              <w:rPr>
                <w:rFonts w:ascii="宋体" w:hAnsi="宋体" w:eastAsia="宋体" w:cs="宋体"/>
                <w:sz w:val="24"/>
              </w:rPr>
            </w:pPr>
          </w:p>
        </w:tc>
        <w:tc>
          <w:tcPr>
            <w:tcW w:w="465" w:type="dxa"/>
          </w:tcPr>
          <w:p w14:paraId="6DD3BEDA">
            <w:pPr>
              <w:pStyle w:val="12"/>
              <w:spacing w:line="360" w:lineRule="auto"/>
              <w:rPr>
                <w:rFonts w:hint="default" w:ascii="宋体" w:hAnsi="宋体" w:eastAsia="宋体" w:cs="宋体"/>
                <w:sz w:val="24"/>
                <w:szCs w:val="24"/>
              </w:rPr>
            </w:pPr>
            <w:r>
              <w:rPr>
                <w:rFonts w:ascii="宋体" w:hAnsi="宋体" w:eastAsia="宋体" w:cs="宋体"/>
                <w:sz w:val="24"/>
                <w:szCs w:val="24"/>
              </w:rPr>
              <w:t>1</w:t>
            </w:r>
          </w:p>
        </w:tc>
        <w:tc>
          <w:tcPr>
            <w:tcW w:w="7274" w:type="dxa"/>
          </w:tcPr>
          <w:p w14:paraId="74A84933">
            <w:pPr>
              <w:widowControl/>
              <w:spacing w:line="360" w:lineRule="auto"/>
              <w:rPr>
                <w:rFonts w:ascii="宋体" w:hAnsi="宋体" w:eastAsia="宋体" w:cs="宋体"/>
                <w:b/>
                <w:sz w:val="24"/>
              </w:rPr>
            </w:pPr>
            <w:r>
              <w:rPr>
                <w:rFonts w:hint="eastAsia" w:ascii="宋体" w:hAnsi="宋体" w:eastAsia="宋体" w:cs="宋体"/>
                <w:b/>
                <w:bCs/>
                <w:kern w:val="0"/>
                <w:sz w:val="24"/>
              </w:rPr>
              <w:t>一、</w:t>
            </w:r>
            <w:r>
              <w:rPr>
                <w:rFonts w:hint="eastAsia" w:ascii="宋体" w:hAnsi="宋体" w:eastAsia="宋体" w:cs="宋体"/>
                <w:b/>
                <w:sz w:val="24"/>
              </w:rPr>
              <w:t xml:space="preserve">配送要求 </w:t>
            </w:r>
          </w:p>
          <w:p w14:paraId="0719870E">
            <w:pPr>
              <w:tabs>
                <w:tab w:val="left" w:pos="851"/>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1.配送地点及时间要求：按照采购人订单的具体要求，采购人有临时需要增加食材供货的，中标供应商应在规定时间内（约45分钟）配送到位。</w:t>
            </w:r>
          </w:p>
          <w:p w14:paraId="0DBD28B3">
            <w:pPr>
              <w:tabs>
                <w:tab w:val="left" w:pos="851"/>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2.中标供应商首次供货时，</w:t>
            </w:r>
            <w:r>
              <w:rPr>
                <w:rFonts w:ascii="Segoe UI" w:hAnsi="Segoe UI" w:eastAsia="Segoe UI" w:cs="Segoe UI"/>
                <w:color w:val="404040"/>
                <w:sz w:val="24"/>
                <w:shd w:val="clear" w:color="auto" w:fill="FFFFFF"/>
              </w:rPr>
              <w:t>须向采购人</w:t>
            </w:r>
            <w:r>
              <w:rPr>
                <w:rFonts w:hint="eastAsia" w:ascii="宋体" w:hAnsi="宋体" w:eastAsia="宋体" w:cs="宋体"/>
                <w:sz w:val="24"/>
              </w:rPr>
              <w:t>提供</w:t>
            </w:r>
            <w:r>
              <w:rPr>
                <w:rFonts w:ascii="Segoe UI" w:hAnsi="Segoe UI" w:eastAsia="Segoe UI" w:cs="Segoe UI"/>
                <w:color w:val="404040"/>
                <w:sz w:val="24"/>
                <w:shd w:val="clear" w:color="auto" w:fill="FFFFFF"/>
              </w:rPr>
              <w:t>加盖公章的</w:t>
            </w:r>
            <w:r>
              <w:rPr>
                <w:rFonts w:hint="eastAsia" w:ascii="宋体" w:hAnsi="宋体" w:eastAsia="宋体" w:cs="宋体"/>
                <w:sz w:val="24"/>
              </w:rPr>
              <w:t>《营业执照》、《食品生产许可证》或《食品药品经营许可证》或《食品经营许可证》正副本复印件备案。</w:t>
            </w:r>
          </w:p>
          <w:p w14:paraId="743274CB">
            <w:pPr>
              <w:tabs>
                <w:tab w:val="left" w:pos="851"/>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3.中标供应商应采用适合的包装物，保证运输过程食品原材料完整、不受污染。</w:t>
            </w:r>
          </w:p>
          <w:p w14:paraId="6F610E7F">
            <w:pPr>
              <w:tabs>
                <w:tab w:val="left" w:pos="851"/>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4.中标供应商应安排专职人员进行配送，相关人员须佩戴工作牌。</w:t>
            </w:r>
          </w:p>
          <w:p w14:paraId="3C3907BD">
            <w:pPr>
              <w:tabs>
                <w:tab w:val="left" w:pos="420"/>
              </w:tabs>
              <w:spacing w:line="360" w:lineRule="auto"/>
              <w:ind w:firstLine="480" w:firstLineChars="200"/>
              <w:rPr>
                <w:rFonts w:ascii="宋体" w:hAnsi="宋体" w:eastAsia="宋体" w:cs="宋体"/>
                <w:sz w:val="24"/>
              </w:rPr>
            </w:pPr>
            <w:r>
              <w:rPr>
                <w:rFonts w:hint="eastAsia" w:ascii="宋体" w:hAnsi="宋体" w:eastAsia="宋体" w:cs="宋体"/>
                <w:sz w:val="24"/>
              </w:rPr>
              <w:t>5.为保证配送品种和重量的准确性，以采购人的验收数据为准。中标供应商每次配送时需附带上加盖送货专用章或单位公章的送货清单（一式两份），供双方验货后签字确认，双方各持一份，作为送、收货的凭证。</w:t>
            </w:r>
          </w:p>
          <w:p w14:paraId="2C702AA7">
            <w:pPr>
              <w:tabs>
                <w:tab w:val="left" w:pos="420"/>
              </w:tabs>
              <w:spacing w:line="360" w:lineRule="auto"/>
              <w:ind w:firstLine="482" w:firstLineChars="200"/>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6.中标供应商配送供应的食材必须符合《中华人民共和国食品安全法》《中华人民共和国农产品质量安全法》及《中华人民共和国产品质量法》等相关法律法规的要求。所有食材各项技术指标须完全符合国家有关质量检测、环保标准及产品出厂标准。有保质期限的品种，剩余保质期不得少于标注保质期的三分之二。如一旦出现质量问题或保质期不足的情况，采购人有权拒收所供应的食材（投标文件中提供承诺函并加盖公章，承诺函格式参考第六章投标文件格式与要求中“格式十”）。</w:t>
            </w:r>
          </w:p>
          <w:p w14:paraId="126A965C">
            <w:pPr>
              <w:tabs>
                <w:tab w:val="left" w:pos="420"/>
              </w:tabs>
              <w:spacing w:line="360" w:lineRule="auto"/>
              <w:ind w:firstLine="482" w:firstLineChars="200"/>
              <w:rPr>
                <w:rFonts w:ascii="宋体" w:hAnsi="宋体" w:eastAsia="宋体" w:cs="宋体"/>
                <w:sz w:val="24"/>
              </w:rPr>
            </w:pPr>
            <w:r>
              <w:rPr>
                <w:rFonts w:hint="eastAsia" w:ascii="宋体" w:hAnsi="宋体" w:eastAsia="宋体" w:cs="宋体"/>
                <w:b/>
                <w:bCs/>
                <w:sz w:val="24"/>
                <w:shd w:val="clear" w:color="FFFFFF" w:fill="D9D9D9"/>
              </w:rPr>
              <w:t>★7.中标供应商应于合同签订之日起3日内，派出1名食材采购服务主管人员到采购人指定地点进行工作交接。在合同期内，该服务主管人员须全权负责服务实施过程中与采购人沟通对接事宜，未经采购人书面同意，中标供应商不得更换该人员，否则采购人有权单方终止合同（投标文件中提供承诺函并加盖公章，承诺函格式参考第六章投标文件格式与要求中“格式十”）。</w:t>
            </w:r>
          </w:p>
          <w:p w14:paraId="1EA8788C">
            <w:pPr>
              <w:widowControl/>
              <w:spacing w:line="360" w:lineRule="auto"/>
              <w:rPr>
                <w:rFonts w:ascii="宋体" w:hAnsi="宋体" w:eastAsia="宋体" w:cs="宋体"/>
                <w:b/>
                <w:sz w:val="24"/>
              </w:rPr>
            </w:pPr>
            <w:r>
              <w:rPr>
                <w:rFonts w:hint="eastAsia" w:ascii="宋体" w:hAnsi="宋体" w:eastAsia="宋体" w:cs="宋体"/>
                <w:b/>
                <w:bCs/>
                <w:kern w:val="0"/>
                <w:sz w:val="24"/>
              </w:rPr>
              <w:t>二、</w:t>
            </w:r>
            <w:r>
              <w:rPr>
                <w:rFonts w:hint="eastAsia" w:ascii="宋体" w:hAnsi="宋体" w:eastAsia="宋体" w:cs="宋体"/>
                <w:b/>
                <w:sz w:val="24"/>
              </w:rPr>
              <w:t>质量要求</w:t>
            </w:r>
          </w:p>
          <w:p w14:paraId="64C33331">
            <w:pPr>
              <w:pStyle w:val="7"/>
              <w:spacing w:line="360" w:lineRule="auto"/>
              <w:ind w:firstLine="482"/>
              <w:rPr>
                <w:rFonts w:hint="eastAsia" w:ascii="宋体" w:hAnsi="宋体" w:eastAsia="宋体" w:cs="宋体"/>
                <w:b/>
                <w:sz w:val="24"/>
                <w:lang w:eastAsia="zh-CN"/>
              </w:rPr>
            </w:pPr>
            <w:r>
              <w:rPr>
                <w:rFonts w:hint="eastAsia" w:ascii="宋体" w:hAnsi="宋体" w:eastAsia="宋体" w:cs="宋体"/>
                <w:b/>
                <w:sz w:val="24"/>
              </w:rPr>
              <w:t>（一）</w:t>
            </w:r>
            <w:r>
              <w:rPr>
                <w:rFonts w:hint="eastAsia" w:ascii="宋体" w:hAnsi="宋体" w:eastAsia="宋体" w:cs="宋体"/>
                <w:b/>
                <w:sz w:val="24"/>
                <w:lang w:eastAsia="zh-CN"/>
              </w:rPr>
              <w:t>粮油(米、食用油)</w:t>
            </w:r>
          </w:p>
          <w:p w14:paraId="01D8260C">
            <w:pPr>
              <w:pStyle w:val="7"/>
              <w:spacing w:line="360" w:lineRule="auto"/>
              <w:ind w:firstLine="480"/>
              <w:rPr>
                <w:rFonts w:ascii="宋体" w:hAnsi="宋体" w:eastAsia="宋体" w:cs="宋体"/>
                <w:bCs/>
                <w:sz w:val="24"/>
              </w:rPr>
            </w:pPr>
            <w:r>
              <w:rPr>
                <w:rFonts w:hint="eastAsia" w:ascii="宋体" w:hAnsi="宋体" w:eastAsia="宋体" w:cs="宋体"/>
                <w:bCs/>
                <w:sz w:val="24"/>
              </w:rPr>
              <w:t>1.中标供应商所供食品原材料必须符合国家有关食品安全标准和规定的要求。</w:t>
            </w:r>
          </w:p>
          <w:p w14:paraId="16C658AA">
            <w:pPr>
              <w:pStyle w:val="7"/>
              <w:spacing w:line="360" w:lineRule="auto"/>
              <w:ind w:firstLine="480"/>
              <w:rPr>
                <w:rFonts w:ascii="宋体" w:hAnsi="宋体" w:eastAsia="宋体" w:cs="宋体"/>
                <w:bCs/>
                <w:sz w:val="24"/>
              </w:rPr>
            </w:pPr>
            <w:r>
              <w:rPr>
                <w:rFonts w:hint="eastAsia" w:ascii="宋体" w:hAnsi="宋体" w:eastAsia="宋体" w:cs="宋体"/>
                <w:bCs/>
                <w:sz w:val="24"/>
              </w:rPr>
              <w:t>2.确保食材无毒、无害、无污染、无受辐射污染，符合国家、行业及地方的食品卫生及安全标准，外包装完好，具有QS或SC标志，标明品名、厂名、重量、生产日期、保质期或保存期、执行标准，具有产品合格证。</w:t>
            </w:r>
          </w:p>
          <w:p w14:paraId="316E3E41">
            <w:pPr>
              <w:pStyle w:val="7"/>
              <w:spacing w:line="360" w:lineRule="auto"/>
              <w:ind w:firstLine="480"/>
              <w:rPr>
                <w:rFonts w:ascii="宋体" w:hAnsi="宋体" w:eastAsia="宋体" w:cs="宋体"/>
                <w:bCs/>
                <w:sz w:val="24"/>
              </w:rPr>
            </w:pPr>
            <w:r>
              <w:rPr>
                <w:rFonts w:hint="eastAsia" w:ascii="宋体" w:hAnsi="宋体" w:eastAsia="宋体" w:cs="宋体"/>
                <w:bCs/>
                <w:sz w:val="24"/>
              </w:rPr>
              <w:t>3.</w:t>
            </w:r>
            <w:r>
              <w:rPr>
                <w:rFonts w:hint="eastAsia" w:ascii="宋体" w:hAnsi="宋体" w:eastAsia="宋体" w:cs="宋体"/>
                <w:sz w:val="24"/>
              </w:rPr>
              <w:t>食材不得含硫酸铝钾、硫酸铝铵等，不得使用或掺入对人体有害的添加剂。</w:t>
            </w:r>
          </w:p>
          <w:p w14:paraId="2C212429">
            <w:pPr>
              <w:pStyle w:val="7"/>
              <w:spacing w:line="360" w:lineRule="auto"/>
              <w:ind w:firstLine="480"/>
              <w:rPr>
                <w:rFonts w:ascii="宋体" w:hAnsi="宋体" w:eastAsia="宋体" w:cs="宋体"/>
                <w:sz w:val="24"/>
              </w:rPr>
            </w:pPr>
            <w:r>
              <w:rPr>
                <w:rFonts w:hint="eastAsia" w:ascii="宋体" w:hAnsi="宋体" w:eastAsia="宋体" w:cs="宋体"/>
                <w:bCs/>
                <w:sz w:val="24"/>
              </w:rPr>
              <w:t>4.</w:t>
            </w:r>
            <w:r>
              <w:rPr>
                <w:rFonts w:hint="eastAsia" w:ascii="宋体" w:hAnsi="宋体" w:eastAsia="宋体" w:cs="宋体"/>
                <w:sz w:val="24"/>
              </w:rPr>
              <w:t>确保包装的食材外包装完整，包装材料清洁、卫生，符合国家食品卫生标准的规定；</w:t>
            </w:r>
          </w:p>
          <w:p w14:paraId="28F11087">
            <w:pPr>
              <w:pStyle w:val="7"/>
              <w:spacing w:line="360" w:lineRule="auto"/>
              <w:ind w:firstLine="480"/>
              <w:rPr>
                <w:rFonts w:ascii="宋体" w:hAnsi="宋体" w:eastAsia="宋体" w:cs="宋体"/>
                <w:bCs/>
                <w:sz w:val="24"/>
              </w:rPr>
            </w:pPr>
            <w:r>
              <w:rPr>
                <w:rFonts w:hint="eastAsia" w:ascii="宋体" w:hAnsi="宋体" w:eastAsia="宋体" w:cs="宋体"/>
                <w:bCs/>
                <w:sz w:val="24"/>
              </w:rPr>
              <w:t>5.成品粮的食品安全指标。应符合GB 2715 的规定，其中:大米的质量指标不低于GB/T 1354一级定等指标的技术要求。</w:t>
            </w:r>
          </w:p>
          <w:p w14:paraId="51C3CF67">
            <w:pPr>
              <w:pStyle w:val="7"/>
              <w:spacing w:line="360" w:lineRule="auto"/>
              <w:ind w:firstLine="480"/>
              <w:rPr>
                <w:rFonts w:ascii="宋体" w:hAnsi="宋体" w:eastAsia="宋体" w:cs="宋体"/>
                <w:bCs/>
                <w:sz w:val="24"/>
              </w:rPr>
            </w:pPr>
            <w:r>
              <w:rPr>
                <w:rFonts w:hint="eastAsia" w:ascii="宋体" w:hAnsi="宋体" w:eastAsia="宋体" w:cs="宋体"/>
                <w:bCs/>
                <w:sz w:val="24"/>
              </w:rPr>
              <w:t>6.成品食用油的食品的安全指标。应符合GB 2716 的规定，不得采购棕榈油或含棕榈油成分的食用调和油，不得采购使用转基因原料的食用油。严禁配送使用循环包装容器(周转桶)盛装的食用油。</w:t>
            </w:r>
          </w:p>
          <w:p w14:paraId="43B12331">
            <w:pPr>
              <w:pStyle w:val="7"/>
              <w:spacing w:line="360" w:lineRule="auto"/>
              <w:ind w:firstLine="480"/>
              <w:rPr>
                <w:rFonts w:ascii="宋体" w:hAnsi="宋体" w:eastAsia="宋体" w:cs="宋体"/>
                <w:bCs/>
                <w:sz w:val="24"/>
              </w:rPr>
            </w:pPr>
            <w:r>
              <w:rPr>
                <w:rFonts w:hint="eastAsia" w:ascii="宋体" w:hAnsi="宋体" w:eastAsia="宋体" w:cs="宋体"/>
                <w:bCs/>
                <w:sz w:val="24"/>
              </w:rPr>
              <w:t>7.采购人检查发现中标供应商所供食品原材料不符合上述要求或存在其他质量问题，有权要求中标供应商进行退换。</w:t>
            </w:r>
          </w:p>
          <w:p w14:paraId="3A63BB43">
            <w:pPr>
              <w:tabs>
                <w:tab w:val="left" w:pos="851"/>
              </w:tabs>
              <w:snapToGrid w:val="0"/>
              <w:spacing w:line="360" w:lineRule="auto"/>
              <w:ind w:firstLine="480" w:firstLineChars="200"/>
              <w:rPr>
                <w:rFonts w:ascii="宋体" w:hAnsi="宋体" w:eastAsia="宋体" w:cs="宋体"/>
                <w:bCs/>
                <w:sz w:val="24"/>
                <w:highlight w:val="none"/>
              </w:rPr>
            </w:pPr>
            <w:r>
              <w:rPr>
                <w:rFonts w:hint="eastAsia" w:ascii="宋体" w:hAnsi="宋体" w:eastAsia="宋体" w:cs="宋体"/>
                <w:bCs/>
                <w:sz w:val="24"/>
                <w:highlight w:val="none"/>
              </w:rPr>
              <w:t>8.中标供应商在食品</w:t>
            </w:r>
            <w:r>
              <w:rPr>
                <w:rFonts w:hint="eastAsia" w:ascii="宋体" w:hAnsi="宋体" w:eastAsia="宋体" w:cs="宋体"/>
                <w:sz w:val="24"/>
                <w:highlight w:val="none"/>
              </w:rPr>
              <w:t>配送过程中严禁</w:t>
            </w:r>
            <w:r>
              <w:rPr>
                <w:rFonts w:hint="eastAsia" w:ascii="宋体" w:hAnsi="宋体" w:eastAsia="宋体" w:cs="宋体"/>
                <w:bCs/>
                <w:sz w:val="24"/>
                <w:highlight w:val="none"/>
              </w:rPr>
              <w:t>掺假、使假、以次充好或提交虚假资料等弄虚作假的行为，一经</w:t>
            </w:r>
            <w:r>
              <w:rPr>
                <w:rFonts w:hint="eastAsia" w:ascii="宋体" w:hAnsi="宋体" w:eastAsia="宋体" w:cs="宋体"/>
                <w:sz w:val="24"/>
                <w:highlight w:val="none"/>
              </w:rPr>
              <w:t>查实</w:t>
            </w:r>
            <w:r>
              <w:rPr>
                <w:rFonts w:hint="eastAsia" w:ascii="宋体" w:hAnsi="宋体" w:eastAsia="宋体" w:cs="宋体"/>
                <w:sz w:val="24"/>
                <w:highlight w:val="none"/>
                <w:lang w:val="en-US" w:eastAsia="zh-CN"/>
              </w:rPr>
              <w:t>首</w:t>
            </w:r>
            <w:r>
              <w:rPr>
                <w:rFonts w:hint="eastAsia" w:ascii="宋体" w:hAnsi="宋体" w:eastAsia="宋体" w:cs="宋体"/>
                <w:sz w:val="24"/>
                <w:highlight w:val="none"/>
              </w:rPr>
              <w:t>次须</w:t>
            </w:r>
            <w:r>
              <w:rPr>
                <w:rFonts w:hint="eastAsia" w:ascii="宋体" w:hAnsi="宋体" w:eastAsia="宋体" w:cs="宋体"/>
                <w:bCs/>
                <w:sz w:val="24"/>
                <w:highlight w:val="none"/>
              </w:rPr>
              <w:t>向采购人支付10000元罚款</w:t>
            </w:r>
            <w:r>
              <w:rPr>
                <w:rFonts w:hint="eastAsia" w:ascii="宋体" w:hAnsi="宋体" w:eastAsia="宋体" w:cs="宋体"/>
                <w:sz w:val="24"/>
                <w:highlight w:val="none"/>
              </w:rPr>
              <w:t>并立即整改</w:t>
            </w:r>
            <w:r>
              <w:rPr>
                <w:rFonts w:hint="eastAsia" w:ascii="宋体" w:hAnsi="宋体" w:eastAsia="宋体" w:cs="宋体"/>
                <w:bCs/>
                <w:sz w:val="24"/>
                <w:highlight w:val="none"/>
              </w:rPr>
              <w:t>。</w:t>
            </w:r>
          </w:p>
          <w:p w14:paraId="669BFD3E">
            <w:pPr>
              <w:tabs>
                <w:tab w:val="left" w:pos="851"/>
              </w:tabs>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（二）其他质量要求</w:t>
            </w:r>
          </w:p>
          <w:p w14:paraId="3C6113AC">
            <w:pPr>
              <w:pStyle w:val="14"/>
              <w:spacing w:before="0" w:line="360" w:lineRule="auto"/>
              <w:ind w:left="0" w:firstLine="482" w:firstLineChars="200"/>
              <w:rPr>
                <w:rFonts w:eastAsia="宋体"/>
                <w:b/>
                <w:bCs/>
                <w:sz w:val="24"/>
                <w:shd w:val="clear" w:color="FFFFFF" w:fill="D9D9D9"/>
              </w:rPr>
            </w:pPr>
            <w:r>
              <w:rPr>
                <w:rFonts w:hint="eastAsia" w:eastAsia="宋体"/>
                <w:b/>
                <w:bCs/>
                <w:sz w:val="24"/>
                <w:shd w:val="clear" w:color="FFFFFF" w:fill="D9D9D9"/>
              </w:rPr>
              <w:t>★</w:t>
            </w:r>
            <w:r>
              <w:rPr>
                <w:rFonts w:hint="eastAsia" w:eastAsia="宋体"/>
                <w:b/>
                <w:bCs/>
                <w:sz w:val="24"/>
                <w:shd w:val="clear" w:color="FFFFFF" w:fill="D9D9D9"/>
                <w:lang w:val="en-US"/>
              </w:rPr>
              <w:t>1.</w:t>
            </w:r>
            <w:r>
              <w:rPr>
                <w:rFonts w:hint="eastAsia" w:eastAsia="宋体"/>
                <w:b/>
                <w:bCs/>
                <w:sz w:val="24"/>
                <w:shd w:val="clear" w:color="FFFFFF" w:fill="D9D9D9"/>
              </w:rPr>
              <w:t>所供干货类商品应保持较好的外观，达到相应的等级，必须是在保质期内</w:t>
            </w:r>
            <w:r>
              <w:rPr>
                <w:rFonts w:hint="eastAsia" w:eastAsia="宋体"/>
                <w:b/>
                <w:bCs/>
                <w:sz w:val="24"/>
                <w:shd w:val="clear" w:color="FFFFFF" w:fill="D9D9D9"/>
                <w:lang w:val="en-US"/>
              </w:rPr>
              <w:t>的</w:t>
            </w:r>
            <w:r>
              <w:rPr>
                <w:rFonts w:hint="eastAsia" w:eastAsia="宋体"/>
                <w:b/>
                <w:bCs/>
                <w:sz w:val="24"/>
                <w:shd w:val="clear" w:color="FFFFFF" w:fill="D9D9D9"/>
              </w:rPr>
              <w:t>国产</w:t>
            </w:r>
            <w:r>
              <w:rPr>
                <w:rFonts w:hint="eastAsia" w:eastAsia="宋体"/>
                <w:b/>
                <w:bCs/>
                <w:sz w:val="24"/>
                <w:shd w:val="clear" w:color="FFFFFF" w:fill="D9D9D9"/>
                <w:lang w:val="en-US"/>
              </w:rPr>
              <w:t>产品</w:t>
            </w:r>
            <w:r>
              <w:rPr>
                <w:rFonts w:hint="eastAsia" w:eastAsia="宋体"/>
                <w:b/>
                <w:bCs/>
                <w:sz w:val="24"/>
                <w:shd w:val="clear" w:color="FFFFFF" w:fill="D9D9D9"/>
              </w:rPr>
              <w:t>。</w:t>
            </w:r>
          </w:p>
          <w:p w14:paraId="752522A3">
            <w:pPr>
              <w:pStyle w:val="14"/>
              <w:spacing w:before="0" w:line="360" w:lineRule="auto"/>
              <w:ind w:left="0" w:firstLine="482" w:firstLineChars="200"/>
              <w:rPr>
                <w:rFonts w:eastAsia="宋体"/>
                <w:b/>
                <w:bCs/>
                <w:sz w:val="24"/>
                <w:shd w:val="clear" w:color="FFFFFF" w:fill="D9D9D9"/>
                <w:lang w:val="en-US"/>
              </w:rPr>
            </w:pPr>
            <w:r>
              <w:rPr>
                <w:rFonts w:hint="eastAsia" w:eastAsia="宋体"/>
                <w:b/>
                <w:bCs/>
                <w:sz w:val="24"/>
                <w:shd w:val="clear" w:color="FFFFFF" w:fill="D9D9D9"/>
              </w:rPr>
              <w:t>★</w:t>
            </w:r>
            <w:r>
              <w:rPr>
                <w:rFonts w:hint="eastAsia" w:eastAsia="宋体"/>
                <w:b/>
                <w:bCs/>
                <w:sz w:val="24"/>
                <w:shd w:val="clear" w:color="FFFFFF" w:fill="D9D9D9"/>
                <w:lang w:val="en-US"/>
              </w:rPr>
              <w:t>2.</w:t>
            </w:r>
            <w:r>
              <w:rPr>
                <w:rFonts w:hint="eastAsia" w:eastAsia="宋体"/>
                <w:b/>
                <w:bCs/>
                <w:sz w:val="24"/>
                <w:shd w:val="clear" w:color="FFFFFF" w:fill="D9D9D9"/>
              </w:rPr>
              <w:t>所提供的食品必须是合格的，有生产许可认证，符合国家对食品监督规定的，分等分级的质量指标不低于国家有关食品质量标准的中位数水平，如质量或规格等级划分为1、2、3、4、5或大(L)、中(M)、小(S)的，应选择1、2、3或大(L)、中(M)等级。在保质期内的，经过使用单位检验，如出现质量问题或保质期不足的情况，</w:t>
            </w:r>
            <w:r>
              <w:rPr>
                <w:rFonts w:hint="eastAsia" w:eastAsia="宋体"/>
                <w:b/>
                <w:bCs/>
                <w:sz w:val="24"/>
                <w:shd w:val="clear" w:color="FFFFFF" w:fill="D9D9D9"/>
                <w:lang w:val="en-US"/>
              </w:rPr>
              <w:t>采购人</w:t>
            </w:r>
            <w:r>
              <w:rPr>
                <w:rFonts w:hint="eastAsia" w:eastAsia="宋体"/>
                <w:b/>
                <w:bCs/>
                <w:sz w:val="24"/>
                <w:shd w:val="clear" w:color="FFFFFF" w:fill="D9D9D9"/>
              </w:rPr>
              <w:t>有权拒绝接受所提供的食品。</w:t>
            </w:r>
          </w:p>
          <w:p w14:paraId="1E09DF90">
            <w:pPr>
              <w:pStyle w:val="14"/>
              <w:spacing w:before="0" w:line="360" w:lineRule="auto"/>
              <w:ind w:left="0" w:firstLine="482" w:firstLineChars="200"/>
              <w:rPr>
                <w:rFonts w:eastAsia="宋体"/>
                <w:b/>
                <w:bCs/>
                <w:sz w:val="24"/>
                <w:shd w:val="clear" w:color="FFFFFF" w:fill="D9D9D9"/>
              </w:rPr>
            </w:pPr>
            <w:r>
              <w:rPr>
                <w:rFonts w:hint="eastAsia" w:eastAsia="宋体"/>
                <w:b/>
                <w:bCs/>
                <w:sz w:val="24"/>
                <w:shd w:val="clear" w:color="FFFFFF" w:fill="D9D9D9"/>
              </w:rPr>
              <w:t>★</w:t>
            </w:r>
            <w:r>
              <w:rPr>
                <w:rFonts w:hint="eastAsia" w:eastAsia="宋体"/>
                <w:b/>
                <w:bCs/>
                <w:sz w:val="24"/>
                <w:shd w:val="clear" w:color="FFFFFF" w:fill="D9D9D9"/>
                <w:lang w:val="en-US"/>
              </w:rPr>
              <w:t>3.</w:t>
            </w:r>
            <w:r>
              <w:rPr>
                <w:rFonts w:hint="eastAsia" w:eastAsia="宋体"/>
                <w:b/>
                <w:bCs/>
                <w:sz w:val="24"/>
                <w:shd w:val="clear" w:color="FFFFFF" w:fill="D9D9D9"/>
              </w:rPr>
              <w:t>检测报告可以参考：干货类检测报告（检测项目至少包含“铅、过氧化值、黄曲霉毒素”）。</w:t>
            </w:r>
          </w:p>
          <w:p w14:paraId="62986B0A">
            <w:pPr>
              <w:pStyle w:val="14"/>
              <w:spacing w:before="0" w:line="360" w:lineRule="auto"/>
              <w:ind w:left="0" w:firstLine="482" w:firstLineChars="200"/>
              <w:rPr>
                <w:rFonts w:eastAsia="宋体"/>
                <w:b/>
                <w:bCs/>
                <w:sz w:val="24"/>
                <w:highlight w:val="none"/>
                <w:shd w:val="clear" w:color="FFFFFF" w:fill="D9D9D9"/>
              </w:rPr>
            </w:pPr>
            <w:r>
              <w:rPr>
                <w:rFonts w:hint="eastAsia" w:eastAsia="宋体"/>
                <w:b/>
                <w:bCs/>
                <w:sz w:val="24"/>
                <w:highlight w:val="none"/>
                <w:shd w:val="clear" w:color="FFFFFF" w:fill="D9D9D9"/>
              </w:rPr>
              <w:t>★</w:t>
            </w:r>
            <w:r>
              <w:rPr>
                <w:rFonts w:hint="eastAsia" w:eastAsia="宋体"/>
                <w:b/>
                <w:bCs/>
                <w:sz w:val="24"/>
                <w:highlight w:val="none"/>
                <w:shd w:val="clear" w:color="FFFFFF" w:fill="D9D9D9"/>
                <w:lang w:val="en-US"/>
              </w:rPr>
              <w:t>4</w:t>
            </w:r>
            <w:r>
              <w:rPr>
                <w:rFonts w:hint="eastAsia" w:eastAsia="宋体"/>
                <w:b/>
                <w:bCs/>
                <w:sz w:val="24"/>
                <w:highlight w:val="none"/>
                <w:shd w:val="clear" w:color="FFFFFF" w:fill="D9D9D9"/>
              </w:rPr>
              <w:t>.中标供应商在食品配送过程中严禁渗假、使假、以次充好或提交虚假资料等弄虚作假的行为，</w:t>
            </w:r>
            <w:r>
              <w:rPr>
                <w:rFonts w:hint="eastAsia" w:eastAsia="宋体"/>
                <w:b/>
                <w:bCs/>
                <w:color w:val="auto"/>
                <w:sz w:val="24"/>
                <w:highlight w:val="none"/>
                <w:shd w:val="clear" w:color="FFFFFF" w:fill="D9D9D9"/>
              </w:rPr>
              <w:t>一经查实</w:t>
            </w:r>
            <w:r>
              <w:rPr>
                <w:rFonts w:hint="eastAsia" w:eastAsia="宋体"/>
                <w:b/>
                <w:bCs/>
                <w:color w:val="auto"/>
                <w:sz w:val="24"/>
                <w:highlight w:val="none"/>
                <w:shd w:val="clear" w:color="FFFFFF" w:fill="D9D9D9"/>
                <w:lang w:val="en-US" w:eastAsia="zh-CN"/>
              </w:rPr>
              <w:t>首次扣罚相应金额、第二次</w:t>
            </w:r>
            <w:r>
              <w:rPr>
                <w:rFonts w:hint="eastAsia" w:eastAsia="宋体"/>
                <w:b/>
                <w:bCs/>
                <w:sz w:val="24"/>
                <w:highlight w:val="none"/>
                <w:shd w:val="clear" w:color="FFFFFF" w:fill="D9D9D9"/>
              </w:rPr>
              <w:t>须向采购人支付上月供货货款金额的10%作为违约金, 违约金由供货结算款内扣除。如果出现上述弄虚作假的行为，两次以上（即第三次起），采购人有权</w:t>
            </w:r>
            <w:r>
              <w:rPr>
                <w:rFonts w:hint="eastAsia" w:eastAsia="宋体"/>
                <w:b/>
                <w:bCs/>
                <w:sz w:val="24"/>
                <w:highlight w:val="none"/>
                <w:shd w:val="clear" w:color="FFFFFF" w:fill="D9D9D9"/>
                <w:lang w:val="en-US"/>
              </w:rPr>
              <w:t>单方</w:t>
            </w:r>
            <w:r>
              <w:rPr>
                <w:rFonts w:hint="eastAsia" w:eastAsia="宋体"/>
                <w:b/>
                <w:bCs/>
                <w:sz w:val="24"/>
                <w:highlight w:val="none"/>
                <w:shd w:val="clear" w:color="FFFFFF" w:fill="D9D9D9"/>
              </w:rPr>
              <w:t>终止合同。</w:t>
            </w:r>
          </w:p>
          <w:p w14:paraId="15081808">
            <w:pPr>
              <w:widowControl/>
              <w:spacing w:line="360" w:lineRule="auto"/>
              <w:rPr>
                <w:rFonts w:ascii="宋体" w:hAnsi="宋体" w:eastAsia="宋体" w:cs="宋体"/>
                <w:b/>
                <w:sz w:val="24"/>
                <w:highlight w:val="none"/>
              </w:rPr>
            </w:pPr>
            <w:r>
              <w:rPr>
                <w:rFonts w:hint="eastAsia" w:ascii="宋体" w:hAnsi="宋体" w:eastAsia="宋体" w:cs="宋体"/>
                <w:b/>
                <w:bCs/>
                <w:kern w:val="0"/>
                <w:sz w:val="24"/>
                <w:highlight w:val="none"/>
              </w:rPr>
              <w:t>三、</w:t>
            </w:r>
            <w:r>
              <w:rPr>
                <w:rFonts w:hint="eastAsia" w:ascii="宋体" w:hAnsi="宋体" w:eastAsia="宋体" w:cs="宋体"/>
                <w:b/>
                <w:sz w:val="24"/>
                <w:highlight w:val="none"/>
              </w:rPr>
              <w:t xml:space="preserve">售后服务 </w:t>
            </w:r>
          </w:p>
          <w:p w14:paraId="026AD44B">
            <w:pPr>
              <w:pStyle w:val="7"/>
              <w:spacing w:line="360" w:lineRule="auto"/>
              <w:ind w:firstLine="480"/>
              <w:rPr>
                <w:rFonts w:ascii="宋体" w:hAnsi="宋体" w:eastAsia="宋体" w:cs="宋体"/>
                <w:bCs/>
                <w:sz w:val="24"/>
                <w:highlight w:val="none"/>
              </w:rPr>
            </w:pP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.中标供应商供应的食品原材料如不符合要求或有质量问题，应及时给予退换。</w:t>
            </w:r>
          </w:p>
          <w:p w14:paraId="6FA232D4">
            <w:pPr>
              <w:pStyle w:val="7"/>
              <w:spacing w:line="360" w:lineRule="auto"/>
              <w:ind w:firstLine="480"/>
              <w:rPr>
                <w:rFonts w:ascii="宋体" w:hAnsi="宋体" w:eastAsia="宋体" w:cs="宋体"/>
                <w:sz w:val="24"/>
                <w:highlight w:val="none"/>
              </w:rPr>
            </w:pP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.合同履行期内，如中标供应商出现货物数量缺斤少两、质量问题、配送不及时等，采购人将视情节有权单方终止合同。</w:t>
            </w:r>
          </w:p>
          <w:p w14:paraId="4BA51A6E">
            <w:pPr>
              <w:widowControl/>
              <w:spacing w:line="360" w:lineRule="auto"/>
              <w:rPr>
                <w:rFonts w:ascii="宋体" w:hAnsi="宋体" w:eastAsia="宋体" w:cs="宋体"/>
                <w:b/>
                <w:sz w:val="24"/>
                <w:highlight w:val="none"/>
              </w:rPr>
            </w:pPr>
            <w:r>
              <w:rPr>
                <w:rFonts w:hint="eastAsia" w:ascii="宋体" w:hAnsi="宋体" w:eastAsia="宋体" w:cs="宋体"/>
                <w:b/>
                <w:bCs/>
                <w:kern w:val="0"/>
                <w:sz w:val="24"/>
                <w:highlight w:val="none"/>
              </w:rPr>
              <w:t>四、</w:t>
            </w:r>
            <w:r>
              <w:rPr>
                <w:rFonts w:hint="eastAsia" w:ascii="宋体" w:hAnsi="宋体" w:eastAsia="宋体" w:cs="宋体"/>
                <w:b/>
                <w:sz w:val="24"/>
                <w:highlight w:val="none"/>
              </w:rPr>
              <w:t>总体要求</w:t>
            </w:r>
          </w:p>
          <w:p w14:paraId="4FD0BAD7">
            <w:pPr>
              <w:pStyle w:val="7"/>
              <w:spacing w:line="360" w:lineRule="auto"/>
              <w:ind w:firstLine="480"/>
              <w:rPr>
                <w:rFonts w:ascii="宋体" w:hAnsi="宋体" w:eastAsia="宋体" w:cs="宋体"/>
                <w:bCs/>
                <w:sz w:val="24"/>
              </w:rPr>
            </w:pPr>
            <w:r>
              <w:rPr>
                <w:rFonts w:hint="eastAsia" w:ascii="宋体" w:hAnsi="宋体" w:eastAsia="宋体" w:cs="宋体"/>
                <w:bCs/>
                <w:sz w:val="24"/>
                <w:highlight w:val="none"/>
              </w:rPr>
              <w:t>1.中标供应商的结算价均为已包含货物、包装、</w:t>
            </w:r>
            <w:r>
              <w:rPr>
                <w:rFonts w:hint="eastAsia" w:ascii="宋体" w:hAnsi="宋体" w:eastAsia="宋体" w:cs="宋体"/>
                <w:bCs/>
                <w:sz w:val="24"/>
              </w:rPr>
              <w:t>运输、保险、税费及其他所有相关服务费用。</w:t>
            </w:r>
          </w:p>
          <w:p w14:paraId="57222A22">
            <w:pPr>
              <w:pStyle w:val="7"/>
              <w:spacing w:line="360" w:lineRule="auto"/>
              <w:ind w:firstLine="480"/>
              <w:rPr>
                <w:rFonts w:ascii="宋体" w:hAnsi="宋体" w:eastAsia="宋体" w:cs="宋体"/>
                <w:bCs/>
                <w:sz w:val="24"/>
              </w:rPr>
            </w:pPr>
            <w:r>
              <w:rPr>
                <w:rFonts w:hint="eastAsia" w:ascii="宋体" w:hAnsi="宋体" w:eastAsia="宋体" w:cs="宋体"/>
                <w:bCs/>
                <w:sz w:val="24"/>
              </w:rPr>
              <w:t>2.中标供应商免费配送货物到采购人指定地点。</w:t>
            </w:r>
          </w:p>
          <w:p w14:paraId="17E39965">
            <w:pPr>
              <w:pStyle w:val="7"/>
              <w:spacing w:line="360" w:lineRule="auto"/>
              <w:ind w:firstLine="480"/>
              <w:rPr>
                <w:rFonts w:ascii="宋体" w:hAnsi="宋体" w:eastAsia="宋体" w:cs="宋体"/>
                <w:bCs/>
                <w:sz w:val="24"/>
              </w:rPr>
            </w:pPr>
            <w:r>
              <w:rPr>
                <w:rFonts w:hint="eastAsia" w:ascii="宋体" w:hAnsi="宋体" w:eastAsia="宋体" w:cs="宋体"/>
                <w:bCs/>
                <w:sz w:val="24"/>
              </w:rPr>
              <w:t>3.所供的物品必须符合《中华人民共和国食品安全法》等法律法规要求。</w:t>
            </w:r>
          </w:p>
          <w:p w14:paraId="0AFE276C">
            <w:pPr>
              <w:pStyle w:val="7"/>
              <w:spacing w:line="360" w:lineRule="auto"/>
              <w:ind w:firstLine="480"/>
              <w:rPr>
                <w:rFonts w:ascii="宋体" w:hAnsi="宋体" w:eastAsia="宋体" w:cs="宋体"/>
                <w:bCs/>
                <w:sz w:val="24"/>
              </w:rPr>
            </w:pPr>
            <w:r>
              <w:rPr>
                <w:rFonts w:hint="eastAsia" w:ascii="宋体" w:hAnsi="宋体" w:eastAsia="宋体" w:cs="宋体"/>
                <w:bCs/>
                <w:sz w:val="24"/>
              </w:rPr>
              <w:t>4.中标供应商须承诺所供的物品必须符合国家有关标准，保证无异味、无腐烂变质，如不符合投标文件所描述的质量标准，必须退货并承担违约责任</w:t>
            </w:r>
            <w:r>
              <w:rPr>
                <w:rFonts w:hint="eastAsia" w:ascii="宋体" w:hAnsi="宋体" w:eastAsia="宋体" w:cs="宋体"/>
                <w:sz w:val="24"/>
              </w:rPr>
              <w:t>（投标文件中提供承诺函并加盖公章，承诺函格式参考第六章投标文件格式与要求中“格式十”）</w:t>
            </w:r>
            <w:r>
              <w:rPr>
                <w:rFonts w:hint="eastAsia" w:ascii="宋体" w:hAnsi="宋体" w:eastAsia="宋体" w:cs="宋体"/>
                <w:bCs/>
                <w:sz w:val="24"/>
              </w:rPr>
              <w:t>。</w:t>
            </w:r>
          </w:p>
          <w:p w14:paraId="5D7029D2">
            <w:pPr>
              <w:pStyle w:val="7"/>
              <w:spacing w:line="360" w:lineRule="auto"/>
              <w:ind w:firstLine="480"/>
              <w:rPr>
                <w:rFonts w:ascii="宋体" w:hAnsi="宋体" w:eastAsia="宋体" w:cs="宋体"/>
                <w:bCs/>
                <w:sz w:val="24"/>
              </w:rPr>
            </w:pPr>
            <w:r>
              <w:rPr>
                <w:rFonts w:hint="eastAsia" w:ascii="宋体" w:hAnsi="宋体" w:eastAsia="宋体" w:cs="宋体"/>
                <w:bCs/>
                <w:sz w:val="24"/>
              </w:rPr>
              <w:t>5.合同履行期内，中标供应商应当具有合法有效的</w:t>
            </w:r>
            <w:r>
              <w:rPr>
                <w:rFonts w:hint="eastAsia" w:ascii="宋体" w:hAnsi="宋体" w:eastAsia="宋体" w:cs="宋体"/>
                <w:sz w:val="24"/>
              </w:rPr>
              <w:t>《食品生产许可证》或《食品药品经营许可证》或《食品经营许可证》等</w:t>
            </w:r>
            <w:r>
              <w:rPr>
                <w:rFonts w:hint="eastAsia" w:ascii="宋体" w:hAnsi="宋体" w:eastAsia="宋体" w:cs="宋体"/>
                <w:bCs/>
                <w:sz w:val="24"/>
              </w:rPr>
              <w:t>，如果相关证照被吊销、注销、撤销或过有效期等则应当停止供货。</w:t>
            </w:r>
          </w:p>
          <w:p w14:paraId="68988FFA">
            <w:pPr>
              <w:spacing w:line="360" w:lineRule="auto"/>
              <w:ind w:firstLine="480" w:firstLineChars="200"/>
              <w:rPr>
                <w:rFonts w:ascii="宋体" w:hAnsi="宋体" w:eastAsia="宋体" w:cs="宋体"/>
                <w:sz w:val="24"/>
              </w:rPr>
            </w:pPr>
            <w:r>
              <w:rPr>
                <w:rFonts w:hint="eastAsia" w:ascii="宋体" w:hAnsi="宋体" w:eastAsia="宋体" w:cs="宋体"/>
                <w:sz w:val="24"/>
              </w:rPr>
              <w:t>6.中标供应商需设有食品与配送食品品种、配送量相适应的贮存、分拣场所，配备食品检验室，具备相适应的食品检测能力，并每年委托第三方检测机构对所配送食品品种按照食品相关标准至少全覆盖检测一次。</w:t>
            </w:r>
          </w:p>
          <w:p w14:paraId="1D5E35CB">
            <w:pPr>
              <w:spacing w:line="360" w:lineRule="auto"/>
              <w:ind w:firstLine="480" w:firstLineChars="200"/>
            </w:pPr>
            <w:r>
              <w:rPr>
                <w:rFonts w:hint="eastAsia" w:ascii="宋体" w:hAnsi="宋体" w:eastAsia="宋体" w:cs="宋体"/>
                <w:sz w:val="24"/>
              </w:rPr>
              <w:t>7.中标供应商应建立良好的食品安全管理体系，建立食品安全管理架构和相关食品安全管理制度，建立“日管控、周排查、月调度”食品安全自查制度，食品采购、贮存、加工、运输需符合相关法律法规要求。</w:t>
            </w:r>
          </w:p>
          <w:p w14:paraId="434E8669">
            <w:pPr>
              <w:spacing w:line="360" w:lineRule="auto"/>
              <w:ind w:firstLine="480" w:firstLineChars="200"/>
              <w:rPr>
                <w:rFonts w:ascii="宋体" w:hAnsi="宋体" w:eastAsia="宋体" w:cs="宋体"/>
                <w:sz w:val="24"/>
              </w:rPr>
            </w:pPr>
            <w:r>
              <w:rPr>
                <w:rFonts w:hint="eastAsia" w:ascii="宋体" w:hAnsi="宋体" w:eastAsia="宋体" w:cs="宋体"/>
                <w:sz w:val="24"/>
              </w:rPr>
              <w:t>8.合同履行期内中标供应商需建有监控系统，能够保存15天或以上的食品贮存、加工过程视频监控记录。</w:t>
            </w:r>
          </w:p>
          <w:p w14:paraId="74B48EFB">
            <w:pPr>
              <w:spacing w:line="360" w:lineRule="auto"/>
              <w:ind w:firstLine="480" w:firstLineChars="200"/>
              <w:rPr>
                <w:rFonts w:ascii="宋体" w:hAnsi="宋体" w:eastAsia="宋体" w:cs="宋体"/>
                <w:sz w:val="24"/>
              </w:rPr>
            </w:pPr>
            <w:r>
              <w:rPr>
                <w:rFonts w:hint="eastAsia" w:ascii="宋体" w:hAnsi="宋体" w:eastAsia="宋体" w:cs="宋体"/>
                <w:sz w:val="24"/>
              </w:rPr>
              <w:t>9.中标供应商应根据供应食品种类和数量设立风险保证金，购买食品安全责任保险。</w:t>
            </w:r>
          </w:p>
          <w:p w14:paraId="430B34B0">
            <w:pPr>
              <w:widowControl/>
              <w:spacing w:line="360" w:lineRule="auto"/>
              <w:rPr>
                <w:rFonts w:ascii="宋体" w:hAnsi="宋体" w:eastAsia="宋体" w:cs="宋体"/>
                <w:b/>
                <w:sz w:val="24"/>
              </w:rPr>
            </w:pPr>
            <w:r>
              <w:rPr>
                <w:rFonts w:hint="eastAsia" w:ascii="宋体" w:hAnsi="宋体" w:eastAsia="宋体" w:cs="宋体"/>
                <w:b/>
                <w:bCs/>
                <w:kern w:val="0"/>
                <w:sz w:val="24"/>
              </w:rPr>
              <w:t>五、</w:t>
            </w:r>
            <w:r>
              <w:rPr>
                <w:rFonts w:hint="eastAsia" w:ascii="宋体" w:hAnsi="宋体" w:eastAsia="宋体" w:cs="宋体"/>
                <w:b/>
                <w:sz w:val="24"/>
              </w:rPr>
              <w:t>采购人配合条件</w:t>
            </w:r>
          </w:p>
          <w:p w14:paraId="22C6EAC1">
            <w:pPr>
              <w:widowControl/>
              <w:spacing w:line="360" w:lineRule="auto"/>
              <w:ind w:firstLine="480" w:firstLineChars="200"/>
              <w:rPr>
                <w:rFonts w:ascii="宋体" w:hAnsi="宋体" w:eastAsia="宋体" w:cs="宋体"/>
                <w:b/>
                <w:bCs/>
                <w:sz w:val="24"/>
              </w:rPr>
            </w:pPr>
            <w:r>
              <w:rPr>
                <w:rFonts w:hint="eastAsia" w:ascii="宋体" w:hAnsi="宋体" w:eastAsia="宋体" w:cs="宋体"/>
                <w:sz w:val="24"/>
              </w:rPr>
              <w:t>投标人可在投标文件中列明在项目实施过程中需要采购人提供的配合条件，所列配合条件采购人将尽量配合解决，但不代表采购人全部接受，采购人有权部分或全部拒绝投标人提出的配合条件。</w:t>
            </w:r>
          </w:p>
          <w:p w14:paraId="18E161E6">
            <w:pPr>
              <w:widowControl/>
              <w:spacing w:line="360" w:lineRule="auto"/>
              <w:rPr>
                <w:rFonts w:ascii="宋体" w:hAnsi="宋体" w:eastAsia="宋体" w:cs="宋体"/>
                <w:b/>
                <w:bCs/>
                <w:sz w:val="24"/>
              </w:rPr>
            </w:pPr>
            <w:r>
              <w:rPr>
                <w:rFonts w:hint="eastAsia" w:ascii="宋体" w:hAnsi="宋体" w:eastAsia="宋体" w:cs="宋体"/>
                <w:b/>
                <w:bCs/>
                <w:sz w:val="24"/>
              </w:rPr>
              <w:t>六、食材采购的退出机制</w:t>
            </w:r>
          </w:p>
          <w:p w14:paraId="1734276A">
            <w:pPr>
              <w:widowControl/>
              <w:spacing w:line="360" w:lineRule="auto"/>
              <w:ind w:firstLine="480" w:firstLineChars="200"/>
              <w:rPr>
                <w:rFonts w:ascii="宋体" w:hAnsi="宋体" w:eastAsia="宋体" w:cs="宋体"/>
                <w:sz w:val="24"/>
              </w:rPr>
            </w:pPr>
            <w:r>
              <w:rPr>
                <w:rFonts w:hint="eastAsia" w:ascii="宋体" w:hAnsi="宋体" w:eastAsia="宋体" w:cs="宋体"/>
                <w:sz w:val="24"/>
              </w:rPr>
              <w:t>1.如某类食材未通过学校验收或食品经学校快检不合格，暂停该品类食材供应资格7日</w:t>
            </w:r>
            <w:r>
              <w:rPr>
                <w:rFonts w:hint="eastAsia" w:ascii="宋体" w:hAnsi="宋体" w:eastAsia="宋体" w:cs="宋体"/>
                <w:sz w:val="24"/>
                <w:lang w:eastAsia="zh-CN"/>
              </w:rPr>
              <w:t>，</w:t>
            </w:r>
            <w:r>
              <w:rPr>
                <w:rFonts w:hint="eastAsia" w:ascii="宋体" w:hAnsi="宋体" w:eastAsia="宋体" w:cs="宋体"/>
                <w:color w:val="auto"/>
                <w:sz w:val="24"/>
                <w:highlight w:val="none"/>
                <w:lang w:val="en-US" w:eastAsia="zh-CN"/>
              </w:rPr>
              <w:t>期间采购人有权选择供货途径</w:t>
            </w:r>
            <w:r>
              <w:rPr>
                <w:rFonts w:hint="eastAsia" w:ascii="宋体" w:hAnsi="宋体" w:eastAsia="宋体" w:cs="宋体"/>
                <w:color w:val="auto"/>
                <w:sz w:val="24"/>
                <w:highlight w:val="none"/>
              </w:rPr>
              <w:t>。</w:t>
            </w:r>
          </w:p>
          <w:p w14:paraId="648F991A">
            <w:pPr>
              <w:widowControl/>
              <w:spacing w:line="360" w:lineRule="auto"/>
              <w:ind w:firstLine="480" w:firstLineChars="200"/>
              <w:rPr>
                <w:rFonts w:ascii="宋体" w:hAnsi="宋体" w:eastAsia="宋体" w:cs="宋体"/>
                <w:sz w:val="24"/>
                <w:highlight w:val="none"/>
              </w:rPr>
            </w:pPr>
            <w:r>
              <w:rPr>
                <w:rFonts w:hint="eastAsia" w:ascii="宋体" w:hAnsi="宋体" w:eastAsia="宋体" w:cs="宋体"/>
                <w:sz w:val="24"/>
              </w:rPr>
              <w:t>2.中标供应商</w:t>
            </w:r>
            <w:r>
              <w:rPr>
                <w:rFonts w:hint="eastAsia" w:ascii="宋体" w:hAnsi="宋体" w:eastAsia="宋体" w:cs="宋体"/>
                <w:sz w:val="24"/>
                <w:highlight w:val="none"/>
              </w:rPr>
              <w:t>提供的食材经监督抽检不合格的，暂停相应品类食材供应资格6个月；同品类食材一年内2批次抽检不合格的，暂停相应品类食材供应资格</w:t>
            </w:r>
            <w:r>
              <w:rPr>
                <w:rFonts w:hint="eastAsia" w:ascii="宋体" w:hAnsi="宋体" w:eastAsia="宋体" w:cs="宋体"/>
                <w:sz w:val="24"/>
                <w:highlight w:val="none"/>
                <w:lang w:val="en-US" w:eastAsia="zh-CN"/>
              </w:rPr>
              <w:t>1年</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期间采购人有权向其他供货商进行采购</w:t>
            </w:r>
            <w:r>
              <w:rPr>
                <w:rFonts w:hint="eastAsia" w:ascii="宋体" w:hAnsi="宋体" w:eastAsia="宋体" w:cs="宋体"/>
                <w:sz w:val="24"/>
                <w:highlight w:val="none"/>
              </w:rPr>
              <w:t>；不同品类食材一年内3批次抽检不合格的，采购人有权终止合同。</w:t>
            </w:r>
          </w:p>
          <w:p w14:paraId="56EC32F1">
            <w:pPr>
              <w:widowControl/>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3.中标供应商经监督检查存在重大食品安全隐患，受到警告处罚的，暂停供应资格3个月；中标供应商存在违法行为被立案的，或一年内受到2次警告处罚的，采购人有权终止合同。</w:t>
            </w:r>
          </w:p>
          <w:p w14:paraId="6361FEB6">
            <w:pPr>
              <w:widowControl/>
              <w:spacing w:line="360" w:lineRule="auto"/>
              <w:ind w:firstLine="480" w:firstLineChars="200"/>
              <w:rPr>
                <w:b/>
                <w:bCs/>
                <w:highlight w:val="none"/>
                <w:shd w:val="clear" w:color="FFFFFF" w:fill="D9D9D9"/>
              </w:rPr>
            </w:pPr>
            <w:r>
              <w:rPr>
                <w:rFonts w:hint="eastAsia" w:ascii="宋体" w:hAnsi="宋体" w:eastAsia="宋体" w:cs="宋体"/>
                <w:sz w:val="24"/>
                <w:highlight w:val="none"/>
              </w:rPr>
              <w:t>4.</w:t>
            </w:r>
            <w:r>
              <w:rPr>
                <w:rFonts w:hint="eastAsia" w:ascii="宋体" w:hAnsi="宋体" w:eastAsia="宋体" w:cs="宋体"/>
                <w:color w:val="auto"/>
                <w:sz w:val="24"/>
                <w:highlight w:val="none"/>
              </w:rPr>
              <w:t>中标供应商提供满意度回访表，由采购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评价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若</w:t>
            </w:r>
            <w:r>
              <w:rPr>
                <w:rFonts w:hint="eastAsia" w:ascii="宋体" w:hAnsi="宋体" w:eastAsia="宋体" w:cs="宋体"/>
                <w:sz w:val="24"/>
                <w:highlight w:val="none"/>
              </w:rPr>
              <w:t>中标供应</w:t>
            </w:r>
            <w:r>
              <w:rPr>
                <w:rFonts w:hint="eastAsia" w:ascii="宋体" w:hAnsi="宋体" w:eastAsia="宋体" w:cs="宋体"/>
                <w:b w:val="0"/>
                <w:bCs w:val="0"/>
                <w:color w:val="auto"/>
                <w:sz w:val="24"/>
                <w:highlight w:val="none"/>
                <w:shd w:val="clear" w:color="auto" w:fill="auto"/>
              </w:rPr>
              <w:t>商6个月内平均满意度不足70%的，采购人有权终止合同。</w:t>
            </w:r>
          </w:p>
          <w:p w14:paraId="0F4755B8">
            <w:pPr>
              <w:widowControl/>
              <w:spacing w:line="360" w:lineRule="auto"/>
              <w:rPr>
                <w:rFonts w:ascii="宋体" w:hAnsi="宋体" w:eastAsia="宋体" w:cs="宋体"/>
                <w:b/>
                <w:bCs/>
                <w:sz w:val="24"/>
                <w:highlight w:val="none"/>
                <w:shd w:val="clear" w:color="FFFFFF" w:fill="D9D9D9"/>
              </w:rPr>
            </w:pPr>
            <w:r>
              <w:rPr>
                <w:rFonts w:hint="eastAsia" w:ascii="宋体" w:hAnsi="宋体" w:eastAsia="宋体" w:cs="宋体"/>
                <w:b/>
                <w:bCs/>
                <w:sz w:val="24"/>
                <w:highlight w:val="none"/>
                <w:shd w:val="clear" w:color="FFFFFF" w:fill="D9D9D9"/>
              </w:rPr>
              <w:t>★七、服务质量考核标准</w:t>
            </w:r>
          </w:p>
          <w:p w14:paraId="01FD5315">
            <w:pPr>
              <w:spacing w:line="360" w:lineRule="auto"/>
              <w:ind w:firstLine="482" w:firstLineChars="200"/>
              <w:rPr>
                <w:rFonts w:ascii="宋体" w:hAnsi="宋体" w:eastAsia="宋体" w:cs="宋体"/>
                <w:b/>
                <w:bCs/>
                <w:sz w:val="24"/>
                <w:shd w:val="clear" w:color="FFFFFF" w:fill="D9D9D9"/>
              </w:rPr>
            </w:pPr>
            <w:r>
              <w:rPr>
                <w:rFonts w:ascii="宋体" w:hAnsi="宋体" w:eastAsia="宋体" w:cs="宋体"/>
                <w:b/>
                <w:bCs/>
                <w:sz w:val="24"/>
                <w:highlight w:val="none"/>
                <w:shd w:val="clear" w:color="FFFFFF" w:fill="D9D9D9"/>
              </w:rPr>
              <w:t>1.</w:t>
            </w:r>
            <w:r>
              <w:rPr>
                <w:rFonts w:hint="eastAsia" w:ascii="宋体" w:hAnsi="宋体" w:eastAsia="宋体" w:cs="宋体"/>
                <w:b/>
                <w:bCs/>
                <w:sz w:val="24"/>
                <w:highlight w:val="none"/>
                <w:shd w:val="clear" w:color="FFFFFF" w:fill="D9D9D9"/>
              </w:rPr>
              <w:t>采购人根据实际情况负责对中标供应商的服</w:t>
            </w:r>
            <w:r>
              <w:rPr>
                <w:rFonts w:hint="eastAsia" w:ascii="宋体" w:hAnsi="宋体" w:eastAsia="宋体" w:cs="宋体"/>
                <w:b/>
                <w:bCs/>
                <w:sz w:val="24"/>
                <w:shd w:val="clear" w:color="FFFFFF" w:fill="D9D9D9"/>
              </w:rPr>
              <w:t>务质量进行考核，如有因考核产生的扣罚，在应付食材费用中扣减。</w:t>
            </w:r>
          </w:p>
          <w:p w14:paraId="74D21B86">
            <w:pPr>
              <w:spacing w:line="360" w:lineRule="auto"/>
              <w:ind w:firstLine="482" w:firstLineChars="200"/>
              <w:rPr>
                <w:rFonts w:ascii="宋体" w:hAnsi="宋体" w:eastAsia="宋体" w:cs="宋体"/>
                <w:b/>
                <w:bCs/>
                <w:sz w:val="24"/>
                <w:shd w:val="clear" w:color="FFFFFF" w:fill="D9D9D9"/>
              </w:rPr>
            </w:pPr>
            <w:r>
              <w:rPr>
                <w:rFonts w:ascii="宋体" w:hAnsi="宋体" w:eastAsia="宋体" w:cs="宋体"/>
                <w:b/>
                <w:bCs/>
                <w:sz w:val="24"/>
                <w:shd w:val="clear" w:color="FFFFFF" w:fill="D9D9D9"/>
              </w:rPr>
              <w:t>2.</w:t>
            </w:r>
            <w:r>
              <w:rPr>
                <w:rFonts w:hint="eastAsia" w:ascii="宋体" w:hAnsi="宋体" w:eastAsia="宋体" w:cs="宋体"/>
                <w:b/>
                <w:bCs/>
                <w:sz w:val="24"/>
                <w:shd w:val="clear" w:color="FFFFFF" w:fill="D9D9D9"/>
              </w:rPr>
              <w:t>中标供应商必须无条件接受采购人对中标供应商的服务质量考核，并根据考核的结果进行相应的整改。</w:t>
            </w:r>
          </w:p>
          <w:p w14:paraId="63E05CCD">
            <w:pPr>
              <w:spacing w:line="360" w:lineRule="auto"/>
              <w:ind w:firstLine="482" w:firstLineChars="200"/>
              <w:rPr>
                <w:rFonts w:ascii="宋体" w:hAnsi="宋体" w:eastAsia="宋体" w:cs="宋体"/>
                <w:b/>
                <w:bCs/>
                <w:sz w:val="24"/>
                <w:shd w:val="clear" w:color="FFFFFF" w:fill="D9D9D9"/>
              </w:rPr>
            </w:pPr>
            <w:r>
              <w:rPr>
                <w:rFonts w:ascii="宋体" w:hAnsi="宋体" w:eastAsia="宋体" w:cs="宋体"/>
                <w:b/>
                <w:bCs/>
                <w:sz w:val="24"/>
                <w:shd w:val="clear" w:color="FFFFFF" w:fill="D9D9D9"/>
              </w:rPr>
              <w:t>3.</w:t>
            </w:r>
            <w:r>
              <w:rPr>
                <w:rFonts w:hint="eastAsia" w:ascii="宋体" w:hAnsi="宋体" w:eastAsia="宋体" w:cs="宋体"/>
                <w:b/>
                <w:bCs/>
                <w:sz w:val="24"/>
                <w:shd w:val="clear" w:color="FFFFFF" w:fill="D9D9D9"/>
              </w:rPr>
              <w:t>由采购人根据考核标准对中标供应商食材采购服务进行考核，每月15日前统计上月扣分情况。</w:t>
            </w:r>
          </w:p>
          <w:p w14:paraId="69B62F87">
            <w:pPr>
              <w:spacing w:line="360" w:lineRule="auto"/>
              <w:ind w:firstLine="482" w:firstLineChars="200"/>
              <w:rPr>
                <w:rFonts w:ascii="宋体" w:hAnsi="宋体" w:eastAsia="宋体" w:cs="宋体"/>
                <w:b/>
                <w:bCs/>
                <w:sz w:val="24"/>
                <w:shd w:val="clear" w:color="FFFFFF" w:fill="D9D9D9"/>
              </w:rPr>
            </w:pPr>
            <w:r>
              <w:rPr>
                <w:rFonts w:ascii="宋体" w:hAnsi="宋体" w:eastAsia="宋体" w:cs="宋体"/>
                <w:b/>
                <w:bCs/>
                <w:sz w:val="24"/>
                <w:shd w:val="clear" w:color="FFFFFF" w:fill="D9D9D9"/>
              </w:rPr>
              <w:t>4.</w:t>
            </w:r>
            <w:r>
              <w:rPr>
                <w:rFonts w:hint="eastAsia" w:ascii="宋体" w:hAnsi="宋体" w:eastAsia="宋体" w:cs="宋体"/>
                <w:b/>
                <w:bCs/>
                <w:sz w:val="24"/>
                <w:shd w:val="clear" w:color="FFFFFF" w:fill="D9D9D9"/>
              </w:rPr>
              <w:t>中标供应商每月累计扣分≤10分视为食材采购服务考核合格。</w:t>
            </w:r>
          </w:p>
          <w:p w14:paraId="42B2FF72">
            <w:pPr>
              <w:spacing w:line="360" w:lineRule="auto"/>
              <w:ind w:firstLine="482" w:firstLineChars="200"/>
              <w:rPr>
                <w:rFonts w:ascii="宋体" w:hAnsi="宋体" w:eastAsia="宋体" w:cs="宋体"/>
                <w:b/>
                <w:bCs/>
                <w:sz w:val="24"/>
                <w:shd w:val="clear" w:color="FFFFFF" w:fill="D9D9D9"/>
              </w:rPr>
            </w:pPr>
            <w:r>
              <w:rPr>
                <w:rFonts w:ascii="宋体" w:hAnsi="宋体" w:eastAsia="宋体" w:cs="宋体"/>
                <w:b/>
                <w:bCs/>
                <w:sz w:val="24"/>
                <w:shd w:val="clear" w:color="FFFFFF" w:fill="D9D9D9"/>
              </w:rPr>
              <w:t>5.</w:t>
            </w:r>
            <w:r>
              <w:rPr>
                <w:rFonts w:hint="eastAsia" w:ascii="宋体" w:hAnsi="宋体" w:eastAsia="宋体" w:cs="宋体"/>
                <w:b/>
                <w:bCs/>
                <w:sz w:val="24"/>
                <w:shd w:val="clear" w:color="FFFFFF" w:fill="D9D9D9"/>
              </w:rPr>
              <w:t>中标供应商每月累计扣分＞10分视为食材采购服务考核不合格，采购人以10分为计算基准分数，每增加1分扣分分值，则从当月应付食材费用中</w:t>
            </w:r>
            <w:r>
              <w:rPr>
                <w:rFonts w:hint="eastAsia" w:ascii="宋体" w:hAnsi="宋体" w:eastAsia="宋体" w:cs="宋体"/>
                <w:b/>
                <w:bCs/>
                <w:sz w:val="24"/>
                <w:highlight w:val="none"/>
                <w:shd w:val="clear" w:color="FFFFFF" w:fill="D9D9D9"/>
              </w:rPr>
              <w:t>扣减1000元作为违约金。如中标供应商在本项目服务期限内出现累计三个月扣分＞</w:t>
            </w:r>
            <w:r>
              <w:rPr>
                <w:rFonts w:ascii="宋体" w:hAnsi="宋体" w:eastAsia="宋体" w:cs="宋体"/>
                <w:b/>
                <w:bCs/>
                <w:sz w:val="24"/>
                <w:highlight w:val="none"/>
                <w:shd w:val="clear" w:color="FFFFFF" w:fill="D9D9D9"/>
              </w:rPr>
              <w:t>50</w:t>
            </w:r>
            <w:r>
              <w:rPr>
                <w:rFonts w:hint="eastAsia" w:ascii="宋体" w:hAnsi="宋体" w:eastAsia="宋体" w:cs="宋体"/>
                <w:b/>
                <w:bCs/>
                <w:sz w:val="24"/>
                <w:highlight w:val="none"/>
                <w:shd w:val="clear" w:color="FFFFFF" w:fill="D9D9D9"/>
              </w:rPr>
              <w:t>分的，采</w:t>
            </w:r>
            <w:r>
              <w:rPr>
                <w:rFonts w:hint="eastAsia" w:ascii="宋体" w:hAnsi="宋体" w:eastAsia="宋体" w:cs="宋体"/>
                <w:b/>
                <w:bCs/>
                <w:sz w:val="24"/>
                <w:shd w:val="clear" w:color="FFFFFF" w:fill="D9D9D9"/>
              </w:rPr>
              <w:t>购人有权单方终止合同，采购人无需承担任何责任。</w:t>
            </w:r>
          </w:p>
          <w:p w14:paraId="3B8FC547">
            <w:pPr>
              <w:spacing w:line="360" w:lineRule="auto"/>
              <w:ind w:firstLine="482" w:firstLineChars="200"/>
              <w:rPr>
                <w:rFonts w:ascii="宋体" w:hAnsi="宋体" w:eastAsia="宋体" w:cs="宋体"/>
                <w:b/>
                <w:bCs/>
                <w:sz w:val="24"/>
                <w:shd w:val="clear" w:color="FFFFFF" w:fill="D9D9D9"/>
              </w:rPr>
            </w:pPr>
            <w:r>
              <w:rPr>
                <w:rFonts w:ascii="宋体" w:hAnsi="宋体" w:eastAsia="宋体" w:cs="宋体"/>
                <w:b/>
                <w:bCs/>
                <w:sz w:val="24"/>
                <w:shd w:val="clear" w:color="FFFFFF" w:fill="D9D9D9"/>
              </w:rPr>
              <w:t>6.</w:t>
            </w:r>
            <w:r>
              <w:rPr>
                <w:rFonts w:hint="eastAsia" w:ascii="宋体" w:hAnsi="宋体" w:eastAsia="宋体" w:cs="宋体"/>
                <w:b/>
                <w:bCs/>
                <w:sz w:val="24"/>
                <w:shd w:val="clear" w:color="FFFFFF" w:fill="D9D9D9"/>
              </w:rPr>
              <w:t>考核标准：同一行为若出现多处、多次违约扣分情况，可同时多次进行扣分并扣除相应违约金。</w:t>
            </w:r>
          </w:p>
          <w:p w14:paraId="2A576FF2">
            <w:pPr>
              <w:ind w:firstLine="482" w:firstLineChars="200"/>
              <w:rPr>
                <w:rFonts w:ascii="宋体" w:hAnsi="宋体" w:eastAsia="宋体" w:cs="宋体"/>
                <w:b/>
                <w:bCs/>
                <w:sz w:val="24"/>
                <w:shd w:val="clear" w:color="FFFFFF" w:fill="D9D9D9"/>
              </w:rPr>
            </w:pPr>
            <w:r>
              <w:rPr>
                <w:rFonts w:ascii="宋体" w:hAnsi="宋体" w:eastAsia="宋体" w:cs="宋体"/>
                <w:b/>
                <w:bCs/>
                <w:sz w:val="24"/>
                <w:shd w:val="clear" w:color="FFFFFF" w:fill="D9D9D9"/>
              </w:rPr>
              <w:t>7.</w:t>
            </w:r>
            <w:r>
              <w:rPr>
                <w:rFonts w:hint="eastAsia" w:ascii="宋体" w:hAnsi="宋体" w:eastAsia="宋体" w:cs="宋体"/>
                <w:b/>
                <w:bCs/>
                <w:sz w:val="24"/>
                <w:shd w:val="clear" w:color="FFFFFF" w:fill="D9D9D9"/>
              </w:rPr>
              <w:t>附：食材采购日常考核表</w:t>
            </w:r>
          </w:p>
          <w:tbl>
            <w:tblPr>
              <w:tblStyle w:val="10"/>
              <w:tblW w:w="7066"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01"/>
              <w:gridCol w:w="3966"/>
              <w:gridCol w:w="2067"/>
              <w:gridCol w:w="432"/>
            </w:tblGrid>
            <w:tr w14:paraId="65151A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single" w:color="000000" w:sz="4" w:space="0"/>
                    <w:left w:val="single" w:color="000000" w:sz="4" w:space="0"/>
                    <w:bottom w:val="single" w:color="000000" w:sz="4" w:space="0"/>
                    <w:right w:val="single" w:color="000000" w:sz="4" w:space="0"/>
                  </w:tcBorders>
                  <w:shd w:val="clear" w:color="auto" w:fill="E0E0E0"/>
                </w:tcPr>
                <w:p w14:paraId="76130AA6">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序号</w:t>
                  </w:r>
                </w:p>
              </w:tc>
              <w:tc>
                <w:tcPr>
                  <w:tcW w:w="3966" w:type="dxa"/>
                  <w:tcBorders>
                    <w:top w:val="single" w:color="000000" w:sz="4" w:space="0"/>
                    <w:left w:val="single" w:color="000000" w:sz="4" w:space="0"/>
                    <w:bottom w:val="single" w:color="000000" w:sz="4" w:space="0"/>
                    <w:right w:val="single" w:color="000000" w:sz="4" w:space="0"/>
                  </w:tcBorders>
                  <w:shd w:val="clear" w:color="auto" w:fill="E0E0E0"/>
                </w:tcPr>
                <w:p w14:paraId="35A5BBB5">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扣分情况描述</w:t>
                  </w:r>
                </w:p>
              </w:tc>
              <w:tc>
                <w:tcPr>
                  <w:tcW w:w="2067" w:type="dxa"/>
                  <w:tcBorders>
                    <w:top w:val="single" w:color="000000" w:sz="4" w:space="0"/>
                    <w:left w:val="single" w:color="000000" w:sz="4" w:space="0"/>
                    <w:bottom w:val="single" w:color="000000" w:sz="4" w:space="0"/>
                    <w:right w:val="single" w:color="auto" w:sz="4" w:space="0"/>
                  </w:tcBorders>
                  <w:shd w:val="clear" w:color="auto" w:fill="E0E0E0"/>
                </w:tcPr>
                <w:p w14:paraId="07E470A9">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扣分分值（分）</w:t>
                  </w:r>
                </w:p>
              </w:tc>
              <w:tc>
                <w:tcPr>
                  <w:tcW w:w="432" w:type="dxa"/>
                  <w:tcBorders>
                    <w:top w:val="single" w:color="000000" w:sz="4" w:space="0"/>
                    <w:left w:val="single" w:color="auto" w:sz="4" w:space="0"/>
                    <w:bottom w:val="single" w:color="000000" w:sz="4" w:space="0"/>
                    <w:right w:val="single" w:color="000000" w:sz="4" w:space="0"/>
                  </w:tcBorders>
                  <w:shd w:val="clear" w:color="auto" w:fill="E0E0E0"/>
                </w:tcPr>
                <w:p w14:paraId="0059EDFF">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扣分</w:t>
                  </w:r>
                </w:p>
              </w:tc>
            </w:tr>
            <w:tr w14:paraId="28106B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682F5BD5">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1</w:t>
                  </w:r>
                </w:p>
              </w:tc>
              <w:tc>
                <w:tcPr>
                  <w:tcW w:w="3966" w:type="dxa"/>
                  <w:tcBorders>
                    <w:top w:val="nil"/>
                    <w:left w:val="single" w:color="000000" w:sz="4" w:space="0"/>
                    <w:bottom w:val="single" w:color="000000" w:sz="4" w:space="0"/>
                    <w:right w:val="single" w:color="000000" w:sz="4" w:space="0"/>
                  </w:tcBorders>
                </w:tcPr>
                <w:p w14:paraId="121FCA1B">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食材采购人员没有取得健康合格</w:t>
                  </w:r>
                </w:p>
                <w:p w14:paraId="6AA53EDC">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证明或健康合格证明失效。</w:t>
                  </w:r>
                </w:p>
              </w:tc>
              <w:tc>
                <w:tcPr>
                  <w:tcW w:w="2067" w:type="dxa"/>
                  <w:tcBorders>
                    <w:top w:val="nil"/>
                    <w:left w:val="single" w:color="000000" w:sz="4" w:space="0"/>
                    <w:bottom w:val="single" w:color="000000" w:sz="4" w:space="0"/>
                    <w:right w:val="single" w:color="auto" w:sz="4" w:space="0"/>
                  </w:tcBorders>
                </w:tcPr>
                <w:p w14:paraId="477EF84B">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每发现1人/次无有效健康合格证明扣2分</w:t>
                  </w:r>
                </w:p>
              </w:tc>
              <w:tc>
                <w:tcPr>
                  <w:tcW w:w="432" w:type="dxa"/>
                  <w:tcBorders>
                    <w:top w:val="nil"/>
                    <w:left w:val="single" w:color="auto" w:sz="4" w:space="0"/>
                    <w:bottom w:val="single" w:color="000000" w:sz="4" w:space="0"/>
                    <w:right w:val="single" w:color="000000" w:sz="4" w:space="0"/>
                  </w:tcBorders>
                </w:tcPr>
                <w:p w14:paraId="3EE3D6E0">
                  <w:pPr>
                    <w:spacing w:line="360" w:lineRule="auto"/>
                    <w:jc w:val="center"/>
                    <w:rPr>
                      <w:rFonts w:ascii="宋体" w:hAnsi="宋体" w:eastAsia="宋体" w:cs="宋体"/>
                      <w:b/>
                      <w:bCs/>
                      <w:sz w:val="24"/>
                      <w:shd w:val="clear" w:color="FFFFFF" w:fill="D9D9D9"/>
                    </w:rPr>
                  </w:pPr>
                </w:p>
              </w:tc>
            </w:tr>
            <w:tr w14:paraId="6346BA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2524A8C4">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2</w:t>
                  </w:r>
                </w:p>
              </w:tc>
              <w:tc>
                <w:tcPr>
                  <w:tcW w:w="3966" w:type="dxa"/>
                  <w:tcBorders>
                    <w:top w:val="nil"/>
                    <w:left w:val="single" w:color="000000" w:sz="4" w:space="0"/>
                    <w:bottom w:val="single" w:color="000000" w:sz="4" w:space="0"/>
                    <w:right w:val="single" w:color="000000" w:sz="4" w:space="0"/>
                  </w:tcBorders>
                </w:tcPr>
                <w:p w14:paraId="467D678B">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配送人员患有有碍食物安全的疾病。</w:t>
                  </w:r>
                </w:p>
              </w:tc>
              <w:tc>
                <w:tcPr>
                  <w:tcW w:w="2067" w:type="dxa"/>
                  <w:tcBorders>
                    <w:top w:val="nil"/>
                    <w:left w:val="single" w:color="000000" w:sz="4" w:space="0"/>
                    <w:bottom w:val="single" w:color="000000" w:sz="4" w:space="0"/>
                    <w:right w:val="single" w:color="auto" w:sz="4" w:space="0"/>
                  </w:tcBorders>
                </w:tcPr>
                <w:p w14:paraId="46FC4C55">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每发现1人/次不符合要求扣5分</w:t>
                  </w:r>
                </w:p>
              </w:tc>
              <w:tc>
                <w:tcPr>
                  <w:tcW w:w="432" w:type="dxa"/>
                  <w:tcBorders>
                    <w:top w:val="nil"/>
                    <w:left w:val="single" w:color="auto" w:sz="4" w:space="0"/>
                    <w:bottom w:val="single" w:color="000000" w:sz="4" w:space="0"/>
                    <w:right w:val="single" w:color="000000" w:sz="4" w:space="0"/>
                  </w:tcBorders>
                </w:tcPr>
                <w:p w14:paraId="63423255">
                  <w:pPr>
                    <w:spacing w:line="360" w:lineRule="auto"/>
                    <w:jc w:val="center"/>
                    <w:rPr>
                      <w:rFonts w:ascii="宋体" w:hAnsi="宋体" w:eastAsia="宋体" w:cs="宋体"/>
                      <w:b/>
                      <w:bCs/>
                      <w:sz w:val="24"/>
                      <w:shd w:val="clear" w:color="FFFFFF" w:fill="D9D9D9"/>
                    </w:rPr>
                  </w:pPr>
                </w:p>
              </w:tc>
            </w:tr>
            <w:tr w14:paraId="0C7A8B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6BF5E089">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3</w:t>
                  </w:r>
                </w:p>
              </w:tc>
              <w:tc>
                <w:tcPr>
                  <w:tcW w:w="3966" w:type="dxa"/>
                  <w:tcBorders>
                    <w:top w:val="nil"/>
                    <w:left w:val="single" w:color="000000" w:sz="4" w:space="0"/>
                    <w:bottom w:val="single" w:color="000000" w:sz="4" w:space="0"/>
                    <w:right w:val="single" w:color="000000" w:sz="4" w:space="0"/>
                  </w:tcBorders>
                </w:tcPr>
                <w:p w14:paraId="7E49523E">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配送人员没有规范佩戴口罩，接触</w:t>
                  </w:r>
                </w:p>
                <w:p w14:paraId="45C016B0">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食材之前没有洗手、消毒。</w:t>
                  </w:r>
                </w:p>
              </w:tc>
              <w:tc>
                <w:tcPr>
                  <w:tcW w:w="2067" w:type="dxa"/>
                  <w:tcBorders>
                    <w:top w:val="nil"/>
                    <w:left w:val="single" w:color="000000" w:sz="4" w:space="0"/>
                    <w:bottom w:val="single" w:color="000000" w:sz="4" w:space="0"/>
                    <w:right w:val="single" w:color="auto" w:sz="4" w:space="0"/>
                  </w:tcBorders>
                </w:tcPr>
                <w:p w14:paraId="20CB57E3">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每发现1人/次不符合要求扣2分</w:t>
                  </w:r>
                </w:p>
              </w:tc>
              <w:tc>
                <w:tcPr>
                  <w:tcW w:w="432" w:type="dxa"/>
                  <w:tcBorders>
                    <w:top w:val="nil"/>
                    <w:left w:val="single" w:color="auto" w:sz="4" w:space="0"/>
                    <w:bottom w:val="single" w:color="000000" w:sz="4" w:space="0"/>
                    <w:right w:val="single" w:color="000000" w:sz="4" w:space="0"/>
                  </w:tcBorders>
                </w:tcPr>
                <w:p w14:paraId="6F78FDC8">
                  <w:pPr>
                    <w:spacing w:line="360" w:lineRule="auto"/>
                    <w:jc w:val="center"/>
                    <w:rPr>
                      <w:rFonts w:ascii="宋体" w:hAnsi="宋体" w:eastAsia="宋体" w:cs="宋体"/>
                      <w:b/>
                      <w:bCs/>
                      <w:sz w:val="24"/>
                      <w:shd w:val="clear" w:color="FFFFFF" w:fill="D9D9D9"/>
                    </w:rPr>
                  </w:pPr>
                </w:p>
              </w:tc>
            </w:tr>
            <w:tr w14:paraId="608C23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7E795B89">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4</w:t>
                  </w:r>
                </w:p>
              </w:tc>
              <w:tc>
                <w:tcPr>
                  <w:tcW w:w="3966" w:type="dxa"/>
                  <w:tcBorders>
                    <w:top w:val="nil"/>
                    <w:left w:val="single" w:color="000000" w:sz="4" w:space="0"/>
                    <w:bottom w:val="single" w:color="000000" w:sz="4" w:space="0"/>
                    <w:right w:val="single" w:color="000000" w:sz="4" w:space="0"/>
                  </w:tcBorders>
                </w:tcPr>
                <w:p w14:paraId="120BE689">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没有使用冷藏车配送食材。</w:t>
                  </w:r>
                </w:p>
              </w:tc>
              <w:tc>
                <w:tcPr>
                  <w:tcW w:w="2067" w:type="dxa"/>
                  <w:tcBorders>
                    <w:top w:val="nil"/>
                    <w:left w:val="single" w:color="000000" w:sz="4" w:space="0"/>
                    <w:bottom w:val="single" w:color="000000" w:sz="4" w:space="0"/>
                    <w:right w:val="single" w:color="auto" w:sz="4" w:space="0"/>
                  </w:tcBorders>
                </w:tcPr>
                <w:p w14:paraId="639165A6">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每次扣3分</w:t>
                  </w:r>
                </w:p>
              </w:tc>
              <w:tc>
                <w:tcPr>
                  <w:tcW w:w="432" w:type="dxa"/>
                  <w:tcBorders>
                    <w:top w:val="nil"/>
                    <w:left w:val="single" w:color="auto" w:sz="4" w:space="0"/>
                    <w:bottom w:val="single" w:color="000000" w:sz="4" w:space="0"/>
                    <w:right w:val="single" w:color="000000" w:sz="4" w:space="0"/>
                  </w:tcBorders>
                </w:tcPr>
                <w:p w14:paraId="1F9EA195">
                  <w:pPr>
                    <w:spacing w:line="360" w:lineRule="auto"/>
                    <w:jc w:val="center"/>
                    <w:rPr>
                      <w:rFonts w:ascii="宋体" w:hAnsi="宋体" w:eastAsia="宋体" w:cs="宋体"/>
                      <w:b/>
                      <w:bCs/>
                      <w:sz w:val="24"/>
                      <w:shd w:val="clear" w:color="FFFFFF" w:fill="D9D9D9"/>
                    </w:rPr>
                  </w:pPr>
                </w:p>
              </w:tc>
            </w:tr>
            <w:tr w14:paraId="55F149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1437F493">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5</w:t>
                  </w:r>
                </w:p>
              </w:tc>
              <w:tc>
                <w:tcPr>
                  <w:tcW w:w="3966" w:type="dxa"/>
                  <w:tcBorders>
                    <w:top w:val="nil"/>
                    <w:left w:val="single" w:color="000000" w:sz="4" w:space="0"/>
                    <w:bottom w:val="single" w:color="000000" w:sz="4" w:space="0"/>
                    <w:right w:val="single" w:color="000000" w:sz="4" w:space="0"/>
                  </w:tcBorders>
                </w:tcPr>
                <w:p w14:paraId="53A41680">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配送的生鲜食材不新鲜（以学校验收为准）。</w:t>
                  </w:r>
                </w:p>
              </w:tc>
              <w:tc>
                <w:tcPr>
                  <w:tcW w:w="2067" w:type="dxa"/>
                  <w:tcBorders>
                    <w:top w:val="nil"/>
                    <w:left w:val="single" w:color="000000" w:sz="4" w:space="0"/>
                    <w:bottom w:val="single" w:color="000000" w:sz="4" w:space="0"/>
                    <w:right w:val="single" w:color="auto" w:sz="4" w:space="0"/>
                  </w:tcBorders>
                </w:tcPr>
                <w:p w14:paraId="0A61767E">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每发现一次扣2分</w:t>
                  </w:r>
                </w:p>
              </w:tc>
              <w:tc>
                <w:tcPr>
                  <w:tcW w:w="432" w:type="dxa"/>
                  <w:tcBorders>
                    <w:top w:val="nil"/>
                    <w:left w:val="single" w:color="auto" w:sz="4" w:space="0"/>
                    <w:bottom w:val="single" w:color="000000" w:sz="4" w:space="0"/>
                    <w:right w:val="single" w:color="000000" w:sz="4" w:space="0"/>
                  </w:tcBorders>
                </w:tcPr>
                <w:p w14:paraId="3982C460">
                  <w:pPr>
                    <w:spacing w:line="360" w:lineRule="auto"/>
                    <w:jc w:val="center"/>
                    <w:rPr>
                      <w:rFonts w:ascii="宋体" w:hAnsi="宋体" w:eastAsia="宋体" w:cs="宋体"/>
                      <w:b/>
                      <w:bCs/>
                      <w:sz w:val="24"/>
                      <w:shd w:val="clear" w:color="FFFFFF" w:fill="D9D9D9"/>
                    </w:rPr>
                  </w:pPr>
                </w:p>
              </w:tc>
            </w:tr>
            <w:tr w14:paraId="1F3B07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0E17AD6E">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6</w:t>
                  </w:r>
                </w:p>
              </w:tc>
              <w:tc>
                <w:tcPr>
                  <w:tcW w:w="3966" w:type="dxa"/>
                  <w:tcBorders>
                    <w:top w:val="nil"/>
                    <w:left w:val="single" w:color="000000" w:sz="4" w:space="0"/>
                    <w:bottom w:val="single" w:color="000000" w:sz="4" w:space="0"/>
                    <w:right w:val="single" w:color="000000" w:sz="4" w:space="0"/>
                  </w:tcBorders>
                </w:tcPr>
                <w:p w14:paraId="76965D12">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配送的食材数量不足。</w:t>
                  </w:r>
                </w:p>
              </w:tc>
              <w:tc>
                <w:tcPr>
                  <w:tcW w:w="2067" w:type="dxa"/>
                  <w:tcBorders>
                    <w:top w:val="nil"/>
                    <w:left w:val="single" w:color="000000" w:sz="4" w:space="0"/>
                    <w:bottom w:val="single" w:color="000000" w:sz="4" w:space="0"/>
                    <w:right w:val="single" w:color="auto" w:sz="4" w:space="0"/>
                  </w:tcBorders>
                </w:tcPr>
                <w:p w14:paraId="69A79E8E">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每次扣2分</w:t>
                  </w:r>
                </w:p>
              </w:tc>
              <w:tc>
                <w:tcPr>
                  <w:tcW w:w="432" w:type="dxa"/>
                  <w:tcBorders>
                    <w:top w:val="nil"/>
                    <w:left w:val="single" w:color="auto" w:sz="4" w:space="0"/>
                    <w:bottom w:val="single" w:color="000000" w:sz="4" w:space="0"/>
                    <w:right w:val="single" w:color="000000" w:sz="4" w:space="0"/>
                  </w:tcBorders>
                </w:tcPr>
                <w:p w14:paraId="702D751D">
                  <w:pPr>
                    <w:spacing w:line="360" w:lineRule="auto"/>
                    <w:jc w:val="center"/>
                    <w:rPr>
                      <w:rFonts w:ascii="宋体" w:hAnsi="宋体" w:eastAsia="宋体" w:cs="宋体"/>
                      <w:b/>
                      <w:bCs/>
                      <w:sz w:val="24"/>
                      <w:shd w:val="clear" w:color="FFFFFF" w:fill="D9D9D9"/>
                    </w:rPr>
                  </w:pPr>
                </w:p>
              </w:tc>
            </w:tr>
            <w:tr w14:paraId="27B417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409E783C">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7</w:t>
                  </w:r>
                </w:p>
              </w:tc>
              <w:tc>
                <w:tcPr>
                  <w:tcW w:w="3966" w:type="dxa"/>
                  <w:tcBorders>
                    <w:top w:val="nil"/>
                    <w:left w:val="single" w:color="000000" w:sz="4" w:space="0"/>
                    <w:bottom w:val="single" w:color="000000" w:sz="4" w:space="0"/>
                    <w:right w:val="single" w:color="000000" w:sz="4" w:space="0"/>
                  </w:tcBorders>
                </w:tcPr>
                <w:p w14:paraId="36BE8454">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配送的食材存在质量问题出现退货、更换情况。</w:t>
                  </w:r>
                </w:p>
              </w:tc>
              <w:tc>
                <w:tcPr>
                  <w:tcW w:w="2067" w:type="dxa"/>
                  <w:tcBorders>
                    <w:top w:val="nil"/>
                    <w:left w:val="single" w:color="000000" w:sz="4" w:space="0"/>
                    <w:bottom w:val="single" w:color="000000" w:sz="4" w:space="0"/>
                    <w:right w:val="single" w:color="auto" w:sz="4" w:space="0"/>
                  </w:tcBorders>
                </w:tcPr>
                <w:p w14:paraId="4DC7689D">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每次扣2分</w:t>
                  </w:r>
                </w:p>
              </w:tc>
              <w:tc>
                <w:tcPr>
                  <w:tcW w:w="432" w:type="dxa"/>
                  <w:tcBorders>
                    <w:top w:val="nil"/>
                    <w:left w:val="single" w:color="auto" w:sz="4" w:space="0"/>
                    <w:bottom w:val="single" w:color="000000" w:sz="4" w:space="0"/>
                    <w:right w:val="single" w:color="000000" w:sz="4" w:space="0"/>
                  </w:tcBorders>
                </w:tcPr>
                <w:p w14:paraId="34BD8E6C">
                  <w:pPr>
                    <w:spacing w:line="360" w:lineRule="auto"/>
                    <w:jc w:val="center"/>
                    <w:rPr>
                      <w:rFonts w:ascii="宋体" w:hAnsi="宋体" w:eastAsia="宋体" w:cs="宋体"/>
                      <w:b/>
                      <w:bCs/>
                      <w:sz w:val="24"/>
                      <w:shd w:val="clear" w:color="FFFFFF" w:fill="D9D9D9"/>
                    </w:rPr>
                  </w:pPr>
                </w:p>
              </w:tc>
            </w:tr>
            <w:tr w14:paraId="43B968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5B84692B">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8</w:t>
                  </w:r>
                </w:p>
              </w:tc>
              <w:tc>
                <w:tcPr>
                  <w:tcW w:w="3966" w:type="dxa"/>
                  <w:tcBorders>
                    <w:top w:val="nil"/>
                    <w:left w:val="single" w:color="000000" w:sz="4" w:space="0"/>
                    <w:bottom w:val="single" w:color="000000" w:sz="4" w:space="0"/>
                    <w:right w:val="single" w:color="000000" w:sz="4" w:space="0"/>
                  </w:tcBorders>
                </w:tcPr>
                <w:p w14:paraId="44A256F4">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配送的食材未满足采购人的要求。</w:t>
                  </w:r>
                </w:p>
              </w:tc>
              <w:tc>
                <w:tcPr>
                  <w:tcW w:w="2067" w:type="dxa"/>
                  <w:tcBorders>
                    <w:top w:val="nil"/>
                    <w:left w:val="single" w:color="000000" w:sz="4" w:space="0"/>
                    <w:bottom w:val="single" w:color="000000" w:sz="4" w:space="0"/>
                    <w:right w:val="single" w:color="auto" w:sz="4" w:space="0"/>
                  </w:tcBorders>
                </w:tcPr>
                <w:p w14:paraId="6DEA95C4">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每次扣2分</w:t>
                  </w:r>
                </w:p>
              </w:tc>
              <w:tc>
                <w:tcPr>
                  <w:tcW w:w="432" w:type="dxa"/>
                  <w:tcBorders>
                    <w:top w:val="nil"/>
                    <w:left w:val="single" w:color="auto" w:sz="4" w:space="0"/>
                    <w:bottom w:val="single" w:color="000000" w:sz="4" w:space="0"/>
                    <w:right w:val="single" w:color="000000" w:sz="4" w:space="0"/>
                  </w:tcBorders>
                </w:tcPr>
                <w:p w14:paraId="1047B7E6">
                  <w:pPr>
                    <w:spacing w:line="360" w:lineRule="auto"/>
                    <w:jc w:val="center"/>
                    <w:rPr>
                      <w:rFonts w:ascii="宋体" w:hAnsi="宋体" w:eastAsia="宋体" w:cs="宋体"/>
                      <w:b/>
                      <w:bCs/>
                      <w:sz w:val="24"/>
                      <w:shd w:val="clear" w:color="FFFFFF" w:fill="D9D9D9"/>
                    </w:rPr>
                  </w:pPr>
                </w:p>
              </w:tc>
            </w:tr>
            <w:tr w14:paraId="1CBE10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4BA0FA5A">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9</w:t>
                  </w:r>
                </w:p>
              </w:tc>
              <w:tc>
                <w:tcPr>
                  <w:tcW w:w="3966" w:type="dxa"/>
                  <w:tcBorders>
                    <w:top w:val="nil"/>
                    <w:left w:val="single" w:color="000000" w:sz="4" w:space="0"/>
                    <w:bottom w:val="single" w:color="000000" w:sz="4" w:space="0"/>
                    <w:right w:val="single" w:color="000000" w:sz="4" w:space="0"/>
                  </w:tcBorders>
                </w:tcPr>
                <w:p w14:paraId="64F07AF8">
                  <w:pPr>
                    <w:spacing w:line="360" w:lineRule="auto"/>
                    <w:jc w:val="center"/>
                    <w:rPr>
                      <w:rFonts w:ascii="宋体" w:hAnsi="宋体" w:eastAsia="宋体" w:cs="宋体"/>
                      <w:b/>
                      <w:bCs/>
                      <w:sz w:val="24"/>
                      <w:highlight w:val="none"/>
                      <w:shd w:val="clear" w:color="FFFFFF" w:fill="D9D9D9"/>
                    </w:rPr>
                  </w:pPr>
                  <w:r>
                    <w:rPr>
                      <w:rFonts w:hint="eastAsia" w:ascii="宋体" w:hAnsi="宋体" w:eastAsia="宋体" w:cs="宋体"/>
                      <w:b/>
                      <w:bCs/>
                      <w:sz w:val="24"/>
                      <w:highlight w:val="none"/>
                      <w:shd w:val="clear" w:color="FFFFFF" w:fill="D9D9D9"/>
                    </w:rPr>
                    <w:t>不按规定时间内配送到，或者配送到学校门口又不把食材搬运到仓库进行履行验收程序的</w:t>
                  </w:r>
                </w:p>
              </w:tc>
              <w:tc>
                <w:tcPr>
                  <w:tcW w:w="2067" w:type="dxa"/>
                  <w:tcBorders>
                    <w:top w:val="nil"/>
                    <w:left w:val="single" w:color="000000" w:sz="4" w:space="0"/>
                    <w:bottom w:val="single" w:color="000000" w:sz="4" w:space="0"/>
                    <w:right w:val="single" w:color="auto" w:sz="4" w:space="0"/>
                  </w:tcBorders>
                </w:tcPr>
                <w:p w14:paraId="10440440">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每次扣3分</w:t>
                  </w:r>
                </w:p>
              </w:tc>
              <w:tc>
                <w:tcPr>
                  <w:tcW w:w="432" w:type="dxa"/>
                  <w:tcBorders>
                    <w:top w:val="nil"/>
                    <w:left w:val="single" w:color="auto" w:sz="4" w:space="0"/>
                    <w:bottom w:val="single" w:color="000000" w:sz="4" w:space="0"/>
                    <w:right w:val="single" w:color="000000" w:sz="4" w:space="0"/>
                  </w:tcBorders>
                </w:tcPr>
                <w:p w14:paraId="3156B3D1">
                  <w:pPr>
                    <w:spacing w:line="360" w:lineRule="auto"/>
                    <w:jc w:val="center"/>
                    <w:rPr>
                      <w:rFonts w:ascii="宋体" w:hAnsi="宋体" w:eastAsia="宋体" w:cs="宋体"/>
                      <w:b/>
                      <w:bCs/>
                      <w:sz w:val="24"/>
                      <w:shd w:val="clear" w:color="FFFFFF" w:fill="D9D9D9"/>
                    </w:rPr>
                  </w:pPr>
                </w:p>
              </w:tc>
            </w:tr>
            <w:tr w14:paraId="5C6A8B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74B17FB1">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10</w:t>
                  </w:r>
                </w:p>
              </w:tc>
              <w:tc>
                <w:tcPr>
                  <w:tcW w:w="3966" w:type="dxa"/>
                  <w:tcBorders>
                    <w:top w:val="nil"/>
                    <w:left w:val="single" w:color="000000" w:sz="4" w:space="0"/>
                    <w:bottom w:val="single" w:color="000000" w:sz="4" w:space="0"/>
                    <w:right w:val="single" w:color="000000" w:sz="4" w:space="0"/>
                  </w:tcBorders>
                </w:tcPr>
                <w:p w14:paraId="0CAAD48E">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采购人有临时需要增加食材供货的，中标供应商未在规定时间内（约45分钟）内配送到位。</w:t>
                  </w:r>
                </w:p>
              </w:tc>
              <w:tc>
                <w:tcPr>
                  <w:tcW w:w="2067" w:type="dxa"/>
                  <w:tcBorders>
                    <w:top w:val="nil"/>
                    <w:left w:val="single" w:color="000000" w:sz="4" w:space="0"/>
                    <w:bottom w:val="single" w:color="000000" w:sz="4" w:space="0"/>
                    <w:right w:val="single" w:color="auto" w:sz="4" w:space="0"/>
                  </w:tcBorders>
                </w:tcPr>
                <w:p w14:paraId="7CE3AD4A">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每次扣1分</w:t>
                  </w:r>
                </w:p>
              </w:tc>
              <w:tc>
                <w:tcPr>
                  <w:tcW w:w="432" w:type="dxa"/>
                  <w:tcBorders>
                    <w:top w:val="nil"/>
                    <w:left w:val="single" w:color="auto" w:sz="4" w:space="0"/>
                    <w:bottom w:val="single" w:color="000000" w:sz="4" w:space="0"/>
                    <w:right w:val="single" w:color="000000" w:sz="4" w:space="0"/>
                  </w:tcBorders>
                </w:tcPr>
                <w:p w14:paraId="327207FD">
                  <w:pPr>
                    <w:spacing w:line="360" w:lineRule="auto"/>
                    <w:jc w:val="center"/>
                    <w:rPr>
                      <w:rFonts w:ascii="宋体" w:hAnsi="宋体" w:eastAsia="宋体" w:cs="宋体"/>
                      <w:b/>
                      <w:bCs/>
                      <w:sz w:val="24"/>
                      <w:shd w:val="clear" w:color="FFFFFF" w:fill="D9D9D9"/>
                    </w:rPr>
                  </w:pPr>
                </w:p>
              </w:tc>
            </w:tr>
            <w:tr w14:paraId="6A2361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102B8A2E">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11</w:t>
                  </w:r>
                </w:p>
              </w:tc>
              <w:tc>
                <w:tcPr>
                  <w:tcW w:w="3966" w:type="dxa"/>
                  <w:tcBorders>
                    <w:top w:val="nil"/>
                    <w:left w:val="single" w:color="000000" w:sz="4" w:space="0"/>
                    <w:bottom w:val="single" w:color="000000" w:sz="4" w:space="0"/>
                    <w:right w:val="single" w:color="000000" w:sz="4" w:space="0"/>
                  </w:tcBorders>
                </w:tcPr>
                <w:p w14:paraId="56AC0B9D">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配送人员未经采购人同意进行更换。</w:t>
                  </w:r>
                </w:p>
              </w:tc>
              <w:tc>
                <w:tcPr>
                  <w:tcW w:w="2067" w:type="dxa"/>
                  <w:tcBorders>
                    <w:top w:val="nil"/>
                    <w:left w:val="single" w:color="000000" w:sz="4" w:space="0"/>
                    <w:bottom w:val="single" w:color="000000" w:sz="4" w:space="0"/>
                    <w:right w:val="single" w:color="auto" w:sz="4" w:space="0"/>
                  </w:tcBorders>
                </w:tcPr>
                <w:p w14:paraId="2AD72A25">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每次不规范扣1分</w:t>
                  </w:r>
                </w:p>
              </w:tc>
              <w:tc>
                <w:tcPr>
                  <w:tcW w:w="432" w:type="dxa"/>
                  <w:tcBorders>
                    <w:top w:val="nil"/>
                    <w:left w:val="single" w:color="auto" w:sz="4" w:space="0"/>
                    <w:bottom w:val="single" w:color="000000" w:sz="4" w:space="0"/>
                    <w:right w:val="single" w:color="000000" w:sz="4" w:space="0"/>
                  </w:tcBorders>
                </w:tcPr>
                <w:p w14:paraId="5E3CD086">
                  <w:pPr>
                    <w:spacing w:line="360" w:lineRule="auto"/>
                    <w:jc w:val="center"/>
                    <w:rPr>
                      <w:rFonts w:ascii="宋体" w:hAnsi="宋体" w:eastAsia="宋体" w:cs="宋体"/>
                      <w:b/>
                      <w:bCs/>
                      <w:sz w:val="24"/>
                      <w:shd w:val="clear" w:color="FFFFFF" w:fill="D9D9D9"/>
                    </w:rPr>
                  </w:pPr>
                </w:p>
              </w:tc>
            </w:tr>
            <w:tr w14:paraId="6F8591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46657DBD">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12</w:t>
                  </w:r>
                </w:p>
              </w:tc>
              <w:tc>
                <w:tcPr>
                  <w:tcW w:w="3966" w:type="dxa"/>
                  <w:tcBorders>
                    <w:top w:val="nil"/>
                    <w:left w:val="single" w:color="000000" w:sz="4" w:space="0"/>
                    <w:bottom w:val="single" w:color="000000" w:sz="4" w:space="0"/>
                    <w:right w:val="single" w:color="000000" w:sz="4" w:space="0"/>
                  </w:tcBorders>
                </w:tcPr>
                <w:p w14:paraId="269C7BC5">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配送人员未能与采购人有良好的</w:t>
                  </w:r>
                </w:p>
                <w:p w14:paraId="0F7BB61B">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沟通。</w:t>
                  </w:r>
                </w:p>
              </w:tc>
              <w:tc>
                <w:tcPr>
                  <w:tcW w:w="2067" w:type="dxa"/>
                  <w:tcBorders>
                    <w:top w:val="nil"/>
                    <w:left w:val="single" w:color="000000" w:sz="4" w:space="0"/>
                    <w:bottom w:val="single" w:color="000000" w:sz="4" w:space="0"/>
                    <w:right w:val="single" w:color="auto" w:sz="4" w:space="0"/>
                  </w:tcBorders>
                </w:tcPr>
                <w:p w14:paraId="18503686">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每次扣1分</w:t>
                  </w:r>
                </w:p>
              </w:tc>
              <w:tc>
                <w:tcPr>
                  <w:tcW w:w="432" w:type="dxa"/>
                  <w:tcBorders>
                    <w:top w:val="nil"/>
                    <w:left w:val="single" w:color="auto" w:sz="4" w:space="0"/>
                    <w:bottom w:val="single" w:color="000000" w:sz="4" w:space="0"/>
                    <w:right w:val="single" w:color="000000" w:sz="4" w:space="0"/>
                  </w:tcBorders>
                </w:tcPr>
                <w:p w14:paraId="76AD6726">
                  <w:pPr>
                    <w:spacing w:line="360" w:lineRule="auto"/>
                    <w:jc w:val="center"/>
                    <w:rPr>
                      <w:rFonts w:ascii="宋体" w:hAnsi="宋体" w:eastAsia="宋体" w:cs="宋体"/>
                      <w:b/>
                      <w:bCs/>
                      <w:sz w:val="24"/>
                      <w:shd w:val="clear" w:color="FFFFFF" w:fill="D9D9D9"/>
                    </w:rPr>
                  </w:pPr>
                </w:p>
              </w:tc>
            </w:tr>
            <w:tr w14:paraId="1463C1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0BC3D843">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13</w:t>
                  </w:r>
                </w:p>
              </w:tc>
              <w:tc>
                <w:tcPr>
                  <w:tcW w:w="3966" w:type="dxa"/>
                  <w:tcBorders>
                    <w:top w:val="nil"/>
                    <w:left w:val="single" w:color="000000" w:sz="4" w:space="0"/>
                    <w:bottom w:val="single" w:color="000000" w:sz="4" w:space="0"/>
                    <w:right w:val="single" w:color="000000" w:sz="4" w:space="0"/>
                  </w:tcBorders>
                </w:tcPr>
                <w:p w14:paraId="720D5F69">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供货时未能提供清晰的配送清单给采购人验货。</w:t>
                  </w:r>
                </w:p>
              </w:tc>
              <w:tc>
                <w:tcPr>
                  <w:tcW w:w="2067" w:type="dxa"/>
                  <w:tcBorders>
                    <w:top w:val="nil"/>
                    <w:left w:val="single" w:color="000000" w:sz="4" w:space="0"/>
                    <w:bottom w:val="single" w:color="000000" w:sz="4" w:space="0"/>
                    <w:right w:val="single" w:color="auto" w:sz="4" w:space="0"/>
                  </w:tcBorders>
                </w:tcPr>
                <w:p w14:paraId="537E57DB">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每次扣1分</w:t>
                  </w:r>
                </w:p>
              </w:tc>
              <w:tc>
                <w:tcPr>
                  <w:tcW w:w="432" w:type="dxa"/>
                  <w:tcBorders>
                    <w:top w:val="nil"/>
                    <w:left w:val="single" w:color="auto" w:sz="4" w:space="0"/>
                    <w:bottom w:val="single" w:color="000000" w:sz="4" w:space="0"/>
                    <w:right w:val="single" w:color="000000" w:sz="4" w:space="0"/>
                  </w:tcBorders>
                </w:tcPr>
                <w:p w14:paraId="21D24B8A">
                  <w:pPr>
                    <w:spacing w:line="360" w:lineRule="auto"/>
                    <w:jc w:val="center"/>
                    <w:rPr>
                      <w:rFonts w:ascii="宋体" w:hAnsi="宋体" w:eastAsia="宋体" w:cs="宋体"/>
                      <w:b/>
                      <w:bCs/>
                      <w:sz w:val="24"/>
                      <w:shd w:val="clear" w:color="FFFFFF" w:fill="D9D9D9"/>
                    </w:rPr>
                  </w:pPr>
                </w:p>
              </w:tc>
            </w:tr>
            <w:tr w14:paraId="3F4C30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631C2A9B">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14</w:t>
                  </w:r>
                </w:p>
              </w:tc>
              <w:tc>
                <w:tcPr>
                  <w:tcW w:w="3966" w:type="dxa"/>
                  <w:tcBorders>
                    <w:top w:val="nil"/>
                    <w:left w:val="single" w:color="000000" w:sz="4" w:space="0"/>
                    <w:bottom w:val="single" w:color="000000" w:sz="4" w:space="0"/>
                    <w:right w:val="single" w:color="000000" w:sz="4" w:space="0"/>
                  </w:tcBorders>
                </w:tcPr>
                <w:p w14:paraId="4E6D6989">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配送的食材价格不合理，高于市场价。</w:t>
                  </w:r>
                </w:p>
              </w:tc>
              <w:tc>
                <w:tcPr>
                  <w:tcW w:w="2067" w:type="dxa"/>
                  <w:tcBorders>
                    <w:top w:val="nil"/>
                    <w:left w:val="single" w:color="000000" w:sz="4" w:space="0"/>
                    <w:bottom w:val="single" w:color="000000" w:sz="4" w:space="0"/>
                    <w:right w:val="single" w:color="auto" w:sz="4" w:space="0"/>
                  </w:tcBorders>
                </w:tcPr>
                <w:p w14:paraId="51B72E0D">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每次扣2分</w:t>
                  </w:r>
                </w:p>
              </w:tc>
              <w:tc>
                <w:tcPr>
                  <w:tcW w:w="432" w:type="dxa"/>
                  <w:tcBorders>
                    <w:top w:val="nil"/>
                    <w:left w:val="single" w:color="auto" w:sz="4" w:space="0"/>
                    <w:bottom w:val="single" w:color="000000" w:sz="4" w:space="0"/>
                    <w:right w:val="single" w:color="000000" w:sz="4" w:space="0"/>
                  </w:tcBorders>
                </w:tcPr>
                <w:p w14:paraId="23D5CCAB">
                  <w:pPr>
                    <w:spacing w:line="360" w:lineRule="auto"/>
                    <w:jc w:val="center"/>
                    <w:rPr>
                      <w:rFonts w:ascii="宋体" w:hAnsi="宋体" w:eastAsia="宋体" w:cs="宋体"/>
                      <w:b/>
                      <w:bCs/>
                      <w:sz w:val="24"/>
                      <w:shd w:val="clear" w:color="FFFFFF" w:fill="D9D9D9"/>
                    </w:rPr>
                  </w:pPr>
                </w:p>
              </w:tc>
            </w:tr>
            <w:tr w14:paraId="684A63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0F45372C">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15</w:t>
                  </w:r>
                </w:p>
              </w:tc>
              <w:tc>
                <w:tcPr>
                  <w:tcW w:w="3966" w:type="dxa"/>
                  <w:tcBorders>
                    <w:top w:val="nil"/>
                    <w:left w:val="single" w:color="000000" w:sz="4" w:space="0"/>
                    <w:bottom w:val="single" w:color="000000" w:sz="4" w:space="0"/>
                    <w:right w:val="single" w:color="000000" w:sz="4" w:space="0"/>
                  </w:tcBorders>
                </w:tcPr>
                <w:p w14:paraId="709DBF82">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结算时，未能按时提供相应的清单及发票给采购人。</w:t>
                  </w:r>
                </w:p>
              </w:tc>
              <w:tc>
                <w:tcPr>
                  <w:tcW w:w="2067" w:type="dxa"/>
                  <w:tcBorders>
                    <w:top w:val="nil"/>
                    <w:left w:val="single" w:color="000000" w:sz="4" w:space="0"/>
                    <w:bottom w:val="single" w:color="000000" w:sz="4" w:space="0"/>
                    <w:right w:val="single" w:color="auto" w:sz="4" w:space="0"/>
                  </w:tcBorders>
                </w:tcPr>
                <w:p w14:paraId="0A60282F">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每次扣1分</w:t>
                  </w:r>
                </w:p>
              </w:tc>
              <w:tc>
                <w:tcPr>
                  <w:tcW w:w="432" w:type="dxa"/>
                  <w:tcBorders>
                    <w:top w:val="nil"/>
                    <w:left w:val="single" w:color="auto" w:sz="4" w:space="0"/>
                    <w:bottom w:val="single" w:color="000000" w:sz="4" w:space="0"/>
                    <w:right w:val="single" w:color="000000" w:sz="4" w:space="0"/>
                  </w:tcBorders>
                </w:tcPr>
                <w:p w14:paraId="2EF34814">
                  <w:pPr>
                    <w:spacing w:line="360" w:lineRule="auto"/>
                    <w:jc w:val="center"/>
                    <w:rPr>
                      <w:rFonts w:ascii="宋体" w:hAnsi="宋体" w:eastAsia="宋体" w:cs="宋体"/>
                      <w:b/>
                      <w:bCs/>
                      <w:sz w:val="24"/>
                      <w:shd w:val="clear" w:color="FFFFFF" w:fill="D9D9D9"/>
                    </w:rPr>
                  </w:pPr>
                </w:p>
              </w:tc>
            </w:tr>
            <w:tr w14:paraId="1FDC35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7741FD3A">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16</w:t>
                  </w:r>
                </w:p>
              </w:tc>
              <w:tc>
                <w:tcPr>
                  <w:tcW w:w="3966" w:type="dxa"/>
                  <w:tcBorders>
                    <w:top w:val="nil"/>
                    <w:left w:val="single" w:color="000000" w:sz="4" w:space="0"/>
                    <w:bottom w:val="single" w:color="000000" w:sz="4" w:space="0"/>
                    <w:right w:val="single" w:color="000000" w:sz="4" w:space="0"/>
                  </w:tcBorders>
                </w:tcPr>
                <w:p w14:paraId="2DFDB1BC">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未按采购人要求提供食材检验报告。</w:t>
                  </w:r>
                </w:p>
              </w:tc>
              <w:tc>
                <w:tcPr>
                  <w:tcW w:w="2067" w:type="dxa"/>
                  <w:tcBorders>
                    <w:top w:val="nil"/>
                    <w:left w:val="single" w:color="000000" w:sz="4" w:space="0"/>
                    <w:bottom w:val="single" w:color="000000" w:sz="4" w:space="0"/>
                    <w:right w:val="single" w:color="auto" w:sz="4" w:space="0"/>
                  </w:tcBorders>
                </w:tcPr>
                <w:p w14:paraId="008B6225">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每次每份检测报告扣3分</w:t>
                  </w:r>
                </w:p>
              </w:tc>
              <w:tc>
                <w:tcPr>
                  <w:tcW w:w="432" w:type="dxa"/>
                  <w:tcBorders>
                    <w:top w:val="nil"/>
                    <w:left w:val="single" w:color="auto" w:sz="4" w:space="0"/>
                    <w:bottom w:val="single" w:color="000000" w:sz="4" w:space="0"/>
                    <w:right w:val="single" w:color="000000" w:sz="4" w:space="0"/>
                  </w:tcBorders>
                </w:tcPr>
                <w:p w14:paraId="0C82B726">
                  <w:pPr>
                    <w:spacing w:line="360" w:lineRule="auto"/>
                    <w:jc w:val="center"/>
                    <w:rPr>
                      <w:rFonts w:ascii="宋体" w:hAnsi="宋体" w:eastAsia="宋体" w:cs="宋体"/>
                      <w:b/>
                      <w:bCs/>
                      <w:sz w:val="24"/>
                      <w:shd w:val="clear" w:color="FFFFFF" w:fill="D9D9D9"/>
                    </w:rPr>
                  </w:pPr>
                </w:p>
              </w:tc>
            </w:tr>
            <w:tr w14:paraId="573073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559843FA">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17</w:t>
                  </w:r>
                </w:p>
              </w:tc>
              <w:tc>
                <w:tcPr>
                  <w:tcW w:w="3966" w:type="dxa"/>
                  <w:tcBorders>
                    <w:top w:val="nil"/>
                    <w:left w:val="single" w:color="000000" w:sz="4" w:space="0"/>
                    <w:bottom w:val="single" w:color="000000" w:sz="4" w:space="0"/>
                    <w:right w:val="single" w:color="000000" w:sz="4" w:space="0"/>
                  </w:tcBorders>
                </w:tcPr>
                <w:p w14:paraId="0D7F6CF8">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未在采购人规定时间内进行整改或整改后仍未达到要求。</w:t>
                  </w:r>
                </w:p>
              </w:tc>
              <w:tc>
                <w:tcPr>
                  <w:tcW w:w="2067" w:type="dxa"/>
                  <w:tcBorders>
                    <w:top w:val="nil"/>
                    <w:left w:val="single" w:color="000000" w:sz="4" w:space="0"/>
                    <w:bottom w:val="single" w:color="000000" w:sz="4" w:space="0"/>
                    <w:right w:val="single" w:color="auto" w:sz="4" w:space="0"/>
                  </w:tcBorders>
                </w:tcPr>
                <w:p w14:paraId="724CAC0D">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每次扣3分</w:t>
                  </w:r>
                </w:p>
              </w:tc>
              <w:tc>
                <w:tcPr>
                  <w:tcW w:w="432" w:type="dxa"/>
                  <w:tcBorders>
                    <w:top w:val="nil"/>
                    <w:left w:val="single" w:color="auto" w:sz="4" w:space="0"/>
                    <w:bottom w:val="single" w:color="000000" w:sz="4" w:space="0"/>
                    <w:right w:val="single" w:color="000000" w:sz="4" w:space="0"/>
                  </w:tcBorders>
                </w:tcPr>
                <w:p w14:paraId="72B04941">
                  <w:pPr>
                    <w:spacing w:line="360" w:lineRule="auto"/>
                    <w:jc w:val="center"/>
                    <w:rPr>
                      <w:rFonts w:ascii="宋体" w:hAnsi="宋体" w:eastAsia="宋体" w:cs="宋体"/>
                      <w:b/>
                      <w:bCs/>
                      <w:sz w:val="24"/>
                      <w:shd w:val="clear" w:color="FFFFFF" w:fill="D9D9D9"/>
                    </w:rPr>
                  </w:pPr>
                </w:p>
              </w:tc>
            </w:tr>
            <w:tr w14:paraId="534028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70080150">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18</w:t>
                  </w:r>
                </w:p>
              </w:tc>
              <w:tc>
                <w:tcPr>
                  <w:tcW w:w="3966" w:type="dxa"/>
                  <w:tcBorders>
                    <w:top w:val="nil"/>
                    <w:left w:val="single" w:color="000000" w:sz="4" w:space="0"/>
                    <w:bottom w:val="single" w:color="000000" w:sz="4" w:space="0"/>
                    <w:right w:val="single" w:color="000000" w:sz="4" w:space="0"/>
                  </w:tcBorders>
                </w:tcPr>
                <w:p w14:paraId="7B82434E">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对学校食堂管理人员赠送有价物品或礼金（50元以上）或购物卡的。</w:t>
                  </w:r>
                </w:p>
              </w:tc>
              <w:tc>
                <w:tcPr>
                  <w:tcW w:w="2067" w:type="dxa"/>
                  <w:tcBorders>
                    <w:top w:val="nil"/>
                    <w:left w:val="single" w:color="000000" w:sz="4" w:space="0"/>
                    <w:bottom w:val="single" w:color="000000" w:sz="4" w:space="0"/>
                    <w:right w:val="single" w:color="auto" w:sz="4" w:space="0"/>
                  </w:tcBorders>
                </w:tcPr>
                <w:p w14:paraId="234F0AF2">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每发现1人/次扣10分</w:t>
                  </w:r>
                </w:p>
              </w:tc>
              <w:tc>
                <w:tcPr>
                  <w:tcW w:w="432" w:type="dxa"/>
                  <w:tcBorders>
                    <w:top w:val="nil"/>
                    <w:left w:val="single" w:color="auto" w:sz="4" w:space="0"/>
                    <w:bottom w:val="single" w:color="000000" w:sz="4" w:space="0"/>
                    <w:right w:val="single" w:color="000000" w:sz="4" w:space="0"/>
                  </w:tcBorders>
                </w:tcPr>
                <w:p w14:paraId="6ADF8E43">
                  <w:pPr>
                    <w:spacing w:line="360" w:lineRule="auto"/>
                    <w:jc w:val="center"/>
                    <w:rPr>
                      <w:rFonts w:ascii="宋体" w:hAnsi="宋体" w:eastAsia="宋体" w:cs="宋体"/>
                      <w:b/>
                      <w:bCs/>
                      <w:sz w:val="24"/>
                      <w:shd w:val="clear" w:color="FFFFFF" w:fill="D9D9D9"/>
                    </w:rPr>
                  </w:pPr>
                </w:p>
              </w:tc>
            </w:tr>
            <w:tr w14:paraId="4AF076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0DF75176">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19</w:t>
                  </w:r>
                </w:p>
              </w:tc>
              <w:tc>
                <w:tcPr>
                  <w:tcW w:w="3966" w:type="dxa"/>
                  <w:tcBorders>
                    <w:top w:val="nil"/>
                    <w:left w:val="single" w:color="000000" w:sz="4" w:space="0"/>
                    <w:bottom w:val="single" w:color="000000" w:sz="4" w:space="0"/>
                    <w:right w:val="single" w:color="000000" w:sz="4" w:space="0"/>
                  </w:tcBorders>
                </w:tcPr>
                <w:p w14:paraId="127BD6AD">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没有到市场走访询价或不服从学校确定的价格。</w:t>
                  </w:r>
                </w:p>
              </w:tc>
              <w:tc>
                <w:tcPr>
                  <w:tcW w:w="2067" w:type="dxa"/>
                  <w:tcBorders>
                    <w:top w:val="nil"/>
                    <w:left w:val="single" w:color="000000" w:sz="4" w:space="0"/>
                    <w:bottom w:val="single" w:color="000000" w:sz="4" w:space="0"/>
                    <w:right w:val="single" w:color="auto" w:sz="4" w:space="0"/>
                  </w:tcBorders>
                </w:tcPr>
                <w:p w14:paraId="69435B7D">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每次扣5分</w:t>
                  </w:r>
                </w:p>
              </w:tc>
              <w:tc>
                <w:tcPr>
                  <w:tcW w:w="432" w:type="dxa"/>
                  <w:tcBorders>
                    <w:top w:val="nil"/>
                    <w:left w:val="single" w:color="auto" w:sz="4" w:space="0"/>
                    <w:bottom w:val="single" w:color="000000" w:sz="4" w:space="0"/>
                    <w:right w:val="single" w:color="000000" w:sz="4" w:space="0"/>
                  </w:tcBorders>
                </w:tcPr>
                <w:p w14:paraId="50AA68B7">
                  <w:pPr>
                    <w:spacing w:line="360" w:lineRule="auto"/>
                    <w:jc w:val="center"/>
                    <w:rPr>
                      <w:rFonts w:ascii="宋体" w:hAnsi="宋体" w:eastAsia="宋体" w:cs="宋体"/>
                      <w:b/>
                      <w:bCs/>
                      <w:sz w:val="24"/>
                      <w:shd w:val="clear" w:color="FFFFFF" w:fill="D9D9D9"/>
                    </w:rPr>
                  </w:pPr>
                </w:p>
              </w:tc>
            </w:tr>
            <w:tr w14:paraId="1758EC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602D1B05">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20</w:t>
                  </w:r>
                </w:p>
              </w:tc>
              <w:tc>
                <w:tcPr>
                  <w:tcW w:w="3966" w:type="dxa"/>
                  <w:tcBorders>
                    <w:top w:val="nil"/>
                    <w:left w:val="single" w:color="000000" w:sz="4" w:space="0"/>
                    <w:bottom w:val="single" w:color="000000" w:sz="4" w:space="0"/>
                    <w:right w:val="single" w:color="000000" w:sz="4" w:space="0"/>
                  </w:tcBorders>
                </w:tcPr>
                <w:p w14:paraId="6E416EF3">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未经学校确认，擅自提高食材价格的。</w:t>
                  </w:r>
                </w:p>
              </w:tc>
              <w:tc>
                <w:tcPr>
                  <w:tcW w:w="2067" w:type="dxa"/>
                  <w:tcBorders>
                    <w:top w:val="nil"/>
                    <w:left w:val="single" w:color="000000" w:sz="4" w:space="0"/>
                    <w:bottom w:val="single" w:color="000000" w:sz="4" w:space="0"/>
                    <w:right w:val="single" w:color="auto" w:sz="4" w:space="0"/>
                  </w:tcBorders>
                </w:tcPr>
                <w:p w14:paraId="6055FBDC">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每次扣5分</w:t>
                  </w:r>
                </w:p>
              </w:tc>
              <w:tc>
                <w:tcPr>
                  <w:tcW w:w="432" w:type="dxa"/>
                  <w:tcBorders>
                    <w:top w:val="nil"/>
                    <w:left w:val="single" w:color="auto" w:sz="4" w:space="0"/>
                    <w:bottom w:val="single" w:color="000000" w:sz="4" w:space="0"/>
                    <w:right w:val="single" w:color="000000" w:sz="4" w:space="0"/>
                  </w:tcBorders>
                </w:tcPr>
                <w:p w14:paraId="0F0154D1">
                  <w:pPr>
                    <w:spacing w:line="360" w:lineRule="auto"/>
                    <w:jc w:val="center"/>
                    <w:rPr>
                      <w:rFonts w:ascii="宋体" w:hAnsi="宋体" w:eastAsia="宋体" w:cs="宋体"/>
                      <w:b/>
                      <w:bCs/>
                      <w:sz w:val="24"/>
                      <w:shd w:val="clear" w:color="FFFFFF" w:fill="D9D9D9"/>
                    </w:rPr>
                  </w:pPr>
                </w:p>
              </w:tc>
            </w:tr>
            <w:tr w14:paraId="4F58F7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nil"/>
                    <w:left w:val="single" w:color="000000" w:sz="4" w:space="0"/>
                    <w:bottom w:val="single" w:color="000000" w:sz="4" w:space="0"/>
                    <w:right w:val="single" w:color="000000" w:sz="4" w:space="0"/>
                  </w:tcBorders>
                </w:tcPr>
                <w:p w14:paraId="2B5BB06F">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21</w:t>
                  </w:r>
                </w:p>
              </w:tc>
              <w:tc>
                <w:tcPr>
                  <w:tcW w:w="3966" w:type="dxa"/>
                  <w:tcBorders>
                    <w:top w:val="nil"/>
                    <w:left w:val="single" w:color="000000" w:sz="4" w:space="0"/>
                    <w:bottom w:val="single" w:color="000000" w:sz="4" w:space="0"/>
                    <w:right w:val="single" w:color="000000" w:sz="4" w:space="0"/>
                  </w:tcBorders>
                </w:tcPr>
                <w:p w14:paraId="1DA675FE">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学校到食材配送单位现场考核，不配合学校工作或有不符合规定的。</w:t>
                  </w:r>
                </w:p>
              </w:tc>
              <w:tc>
                <w:tcPr>
                  <w:tcW w:w="2067" w:type="dxa"/>
                  <w:tcBorders>
                    <w:top w:val="nil"/>
                    <w:left w:val="single" w:color="000000" w:sz="4" w:space="0"/>
                    <w:bottom w:val="single" w:color="000000" w:sz="4" w:space="0"/>
                    <w:right w:val="single" w:color="auto" w:sz="4" w:space="0"/>
                  </w:tcBorders>
                </w:tcPr>
                <w:p w14:paraId="7AD6C8C2">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每次扣2分</w:t>
                  </w:r>
                </w:p>
              </w:tc>
              <w:tc>
                <w:tcPr>
                  <w:tcW w:w="432" w:type="dxa"/>
                  <w:tcBorders>
                    <w:top w:val="nil"/>
                    <w:left w:val="single" w:color="auto" w:sz="4" w:space="0"/>
                    <w:bottom w:val="single" w:color="000000" w:sz="4" w:space="0"/>
                    <w:right w:val="single" w:color="000000" w:sz="4" w:space="0"/>
                  </w:tcBorders>
                </w:tcPr>
                <w:p w14:paraId="5527EC50">
                  <w:pPr>
                    <w:spacing w:line="360" w:lineRule="auto"/>
                    <w:jc w:val="center"/>
                    <w:rPr>
                      <w:rFonts w:ascii="宋体" w:hAnsi="宋体" w:eastAsia="宋体" w:cs="宋体"/>
                      <w:b/>
                      <w:bCs/>
                      <w:sz w:val="24"/>
                      <w:shd w:val="clear" w:color="FFFFFF" w:fill="D9D9D9"/>
                    </w:rPr>
                  </w:pPr>
                </w:p>
              </w:tc>
            </w:tr>
            <w:tr w14:paraId="7812D6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01" w:type="dxa"/>
                  <w:tcBorders>
                    <w:top w:val="single" w:color="000000" w:sz="4" w:space="0"/>
                    <w:left w:val="single" w:color="000000" w:sz="4" w:space="0"/>
                    <w:bottom w:val="single" w:color="000000" w:sz="4" w:space="0"/>
                    <w:right w:val="single" w:color="000000" w:sz="4" w:space="0"/>
                  </w:tcBorders>
                </w:tcPr>
                <w:p w14:paraId="6F428FB1">
                  <w:pPr>
                    <w:spacing w:line="360" w:lineRule="auto"/>
                    <w:jc w:val="center"/>
                    <w:rPr>
                      <w:rFonts w:ascii="宋体" w:hAnsi="宋体" w:eastAsia="宋体" w:cs="宋体"/>
                      <w:b/>
                      <w:bCs/>
                      <w:sz w:val="24"/>
                      <w:shd w:val="clear" w:color="FFFFFF" w:fill="D9D9D9"/>
                    </w:rPr>
                  </w:pPr>
                </w:p>
              </w:tc>
              <w:tc>
                <w:tcPr>
                  <w:tcW w:w="3966" w:type="dxa"/>
                  <w:tcBorders>
                    <w:top w:val="single" w:color="000000" w:sz="4" w:space="0"/>
                    <w:left w:val="single" w:color="000000" w:sz="4" w:space="0"/>
                    <w:bottom w:val="single" w:color="000000" w:sz="4" w:space="0"/>
                    <w:right w:val="single" w:color="000000" w:sz="4" w:space="0"/>
                  </w:tcBorders>
                </w:tcPr>
                <w:p w14:paraId="5F7C0F60">
                  <w:pPr>
                    <w:spacing w:line="360" w:lineRule="auto"/>
                    <w:jc w:val="center"/>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汇总</w:t>
                  </w:r>
                </w:p>
              </w:tc>
              <w:tc>
                <w:tcPr>
                  <w:tcW w:w="2067" w:type="dxa"/>
                  <w:tcBorders>
                    <w:top w:val="single" w:color="000000" w:sz="4" w:space="0"/>
                    <w:left w:val="single" w:color="000000" w:sz="4" w:space="0"/>
                    <w:bottom w:val="single" w:color="000000" w:sz="4" w:space="0"/>
                    <w:right w:val="single" w:color="000000" w:sz="4" w:space="0"/>
                  </w:tcBorders>
                </w:tcPr>
                <w:p w14:paraId="284ED778">
                  <w:pPr>
                    <w:spacing w:line="360" w:lineRule="auto"/>
                    <w:jc w:val="center"/>
                    <w:rPr>
                      <w:rFonts w:ascii="宋体" w:hAnsi="宋体" w:eastAsia="宋体" w:cs="宋体"/>
                      <w:b/>
                      <w:bCs/>
                      <w:sz w:val="24"/>
                      <w:shd w:val="clear" w:color="FFFFFF" w:fill="D9D9D9"/>
                    </w:rPr>
                  </w:pPr>
                </w:p>
              </w:tc>
              <w:tc>
                <w:tcPr>
                  <w:tcW w:w="432" w:type="dxa"/>
                  <w:tcBorders>
                    <w:top w:val="single" w:color="000000" w:sz="4" w:space="0"/>
                    <w:left w:val="single" w:color="000000" w:sz="4" w:space="0"/>
                    <w:bottom w:val="single" w:color="000000" w:sz="4" w:space="0"/>
                    <w:right w:val="single" w:color="000000" w:sz="4" w:space="0"/>
                  </w:tcBorders>
                </w:tcPr>
                <w:p w14:paraId="2741115D">
                  <w:pPr>
                    <w:spacing w:line="360" w:lineRule="auto"/>
                    <w:jc w:val="center"/>
                    <w:rPr>
                      <w:rFonts w:ascii="宋体" w:hAnsi="宋体" w:eastAsia="宋体" w:cs="宋体"/>
                      <w:b/>
                      <w:bCs/>
                      <w:sz w:val="24"/>
                      <w:shd w:val="clear" w:color="FFFFFF" w:fill="D9D9D9"/>
                    </w:rPr>
                  </w:pPr>
                </w:p>
              </w:tc>
            </w:tr>
          </w:tbl>
          <w:p w14:paraId="1DD28C09">
            <w:pPr>
              <w:spacing w:line="360" w:lineRule="auto"/>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其他情况说明：</w:t>
            </w:r>
          </w:p>
          <w:p w14:paraId="129BE238">
            <w:pPr>
              <w:spacing w:line="360" w:lineRule="auto"/>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验货人（至少三人）签名确认：</w:t>
            </w:r>
          </w:p>
          <w:p w14:paraId="6E748CA8">
            <w:pPr>
              <w:spacing w:line="360" w:lineRule="auto"/>
              <w:rPr>
                <w:rFonts w:ascii="宋体" w:hAnsi="宋体" w:eastAsia="宋体" w:cs="宋体"/>
                <w:b/>
                <w:bCs/>
                <w:sz w:val="24"/>
                <w:shd w:val="clear" w:color="FFFFFF" w:fill="D9D9D9"/>
              </w:rPr>
            </w:pPr>
            <w:r>
              <w:rPr>
                <w:rFonts w:hint="eastAsia" w:ascii="宋体" w:hAnsi="宋体" w:eastAsia="宋体" w:cs="宋体"/>
                <w:b/>
                <w:bCs/>
                <w:sz w:val="24"/>
                <w:shd w:val="clear" w:color="FFFFFF" w:fill="D9D9D9"/>
              </w:rPr>
              <w:t>仓管签名确认：</w:t>
            </w:r>
          </w:p>
          <w:p w14:paraId="4361C817">
            <w:pPr>
              <w:spacing w:line="360" w:lineRule="auto"/>
              <w:rPr>
                <w:rFonts w:ascii="宋体" w:hAnsi="宋体" w:eastAsia="宋体" w:cs="宋体"/>
                <w:sz w:val="24"/>
                <w:highlight w:val="none"/>
              </w:rPr>
            </w:pPr>
            <w:r>
              <w:rPr>
                <w:rFonts w:hint="eastAsia" w:ascii="宋体" w:hAnsi="宋体" w:eastAsia="宋体" w:cs="宋体"/>
                <w:b/>
                <w:bCs/>
                <w:sz w:val="24"/>
                <w:shd w:val="clear" w:color="FFFFFF" w:fill="D9D9D9"/>
              </w:rPr>
              <w:t>日期</w:t>
            </w:r>
            <w:r>
              <w:rPr>
                <w:rFonts w:hint="eastAsia" w:ascii="宋体" w:hAnsi="宋体" w:eastAsia="宋体" w:cs="宋体"/>
                <w:b/>
                <w:bCs/>
                <w:sz w:val="24"/>
                <w:highlight w:val="none"/>
                <w:shd w:val="clear" w:color="FFFFFF" w:fill="D9D9D9"/>
              </w:rPr>
              <w:t>：</w:t>
            </w:r>
          </w:p>
          <w:p w14:paraId="192A263F">
            <w:pPr>
              <w:widowControl/>
              <w:spacing w:line="360" w:lineRule="auto"/>
              <w:rPr>
                <w:rFonts w:ascii="宋体" w:hAnsi="宋体" w:eastAsia="宋体" w:cs="宋体"/>
                <w:b/>
                <w:bCs/>
                <w:sz w:val="24"/>
                <w:highlight w:val="none"/>
              </w:rPr>
            </w:pPr>
            <w:r>
              <w:rPr>
                <w:rFonts w:hint="eastAsia" w:ascii="宋体" w:hAnsi="宋体" w:eastAsia="宋体" w:cs="宋体"/>
                <w:b/>
                <w:bCs/>
                <w:sz w:val="24"/>
                <w:highlight w:val="none"/>
              </w:rPr>
              <w:t>八、采购清单（本次采购包括但不限于以下内容：详见以下清单）</w:t>
            </w:r>
          </w:p>
          <w:p w14:paraId="3FD7BC22">
            <w:pPr>
              <w:pStyle w:val="14"/>
              <w:spacing w:before="48" w:line="360" w:lineRule="auto"/>
              <w:ind w:right="119"/>
              <w:jc w:val="center"/>
              <w:rPr>
                <w:rFonts w:eastAsia="宋体"/>
                <w:sz w:val="24"/>
                <w:highlight w:val="none"/>
              </w:rPr>
            </w:pPr>
            <w:r>
              <w:rPr>
                <w:rFonts w:hint="eastAsia" w:eastAsia="宋体"/>
                <w:spacing w:val="12"/>
                <w:sz w:val="24"/>
                <w:highlight w:val="none"/>
              </w:rPr>
              <w:t>食品采购明细表（粮油类清单）</w:t>
            </w:r>
          </w:p>
          <w:tbl>
            <w:tblPr>
              <w:tblStyle w:val="10"/>
              <w:tblW w:w="4997" w:type="pct"/>
              <w:jc w:val="center"/>
              <w:tblLayout w:type="fixed"/>
              <w:tblCellMar>
                <w:top w:w="0" w:type="dxa"/>
                <w:left w:w="0" w:type="dxa"/>
                <w:bottom w:w="0" w:type="dxa"/>
                <w:right w:w="0" w:type="dxa"/>
              </w:tblCellMar>
            </w:tblPr>
            <w:tblGrid>
              <w:gridCol w:w="696"/>
              <w:gridCol w:w="1644"/>
              <w:gridCol w:w="779"/>
              <w:gridCol w:w="1576"/>
              <w:gridCol w:w="695"/>
              <w:gridCol w:w="1665"/>
            </w:tblGrid>
            <w:tr w14:paraId="5AD7D4AB">
              <w:tblPrEx>
                <w:tblCellMar>
                  <w:top w:w="0" w:type="dxa"/>
                  <w:left w:w="0" w:type="dxa"/>
                  <w:bottom w:w="0" w:type="dxa"/>
                  <w:right w:w="0" w:type="dxa"/>
                </w:tblCellMar>
              </w:tblPrEx>
              <w:trPr>
                <w:jc w:val="center"/>
              </w:trPr>
              <w:tc>
                <w:tcPr>
                  <w:tcW w:w="494" w:type="pct"/>
                  <w:tcBorders>
                    <w:top w:val="single" w:color="666666" w:sz="10" w:space="0"/>
                    <w:left w:val="single" w:color="666666" w:sz="10" w:space="0"/>
                    <w:bottom w:val="single" w:color="666666" w:sz="6" w:space="0"/>
                    <w:right w:val="single" w:color="666666" w:sz="6" w:space="0"/>
                  </w:tcBorders>
                  <w:shd w:val="clear" w:color="auto" w:fill="BEBEBE"/>
                  <w:vAlign w:val="center"/>
                </w:tcPr>
                <w:p w14:paraId="14A7FC47">
                  <w:pPr>
                    <w:pStyle w:val="14"/>
                    <w:spacing w:before="0" w:line="360" w:lineRule="auto"/>
                    <w:ind w:left="0"/>
                    <w:jc w:val="center"/>
                    <w:rPr>
                      <w:rFonts w:eastAsia="宋体"/>
                      <w:sz w:val="24"/>
                      <w:highlight w:val="none"/>
                    </w:rPr>
                  </w:pPr>
                  <w:r>
                    <w:rPr>
                      <w:rFonts w:hint="eastAsia" w:eastAsia="宋体"/>
                      <w:spacing w:val="12"/>
                      <w:sz w:val="24"/>
                      <w:highlight w:val="none"/>
                    </w:rPr>
                    <w:t>序</w:t>
                  </w:r>
                  <w:r>
                    <w:rPr>
                      <w:rFonts w:hint="eastAsia" w:eastAsia="宋体"/>
                      <w:sz w:val="24"/>
                      <w:highlight w:val="none"/>
                    </w:rPr>
                    <w:t>号</w:t>
                  </w:r>
                </w:p>
              </w:tc>
              <w:tc>
                <w:tcPr>
                  <w:tcW w:w="1164" w:type="pct"/>
                  <w:tcBorders>
                    <w:top w:val="single" w:color="000000" w:sz="10" w:space="0"/>
                    <w:left w:val="single" w:color="666666" w:sz="6" w:space="0"/>
                    <w:bottom w:val="single" w:color="000000" w:sz="6" w:space="0"/>
                    <w:right w:val="single" w:color="000000" w:sz="6" w:space="0"/>
                  </w:tcBorders>
                  <w:shd w:val="clear" w:color="auto" w:fill="BEBEBE"/>
                  <w:vAlign w:val="center"/>
                </w:tcPr>
                <w:p w14:paraId="3B0DC08A">
                  <w:pPr>
                    <w:pStyle w:val="14"/>
                    <w:spacing w:before="0" w:line="360" w:lineRule="auto"/>
                    <w:ind w:left="0"/>
                    <w:jc w:val="center"/>
                    <w:rPr>
                      <w:rFonts w:eastAsia="宋体"/>
                      <w:sz w:val="24"/>
                      <w:highlight w:val="none"/>
                    </w:rPr>
                  </w:pPr>
                  <w:r>
                    <w:rPr>
                      <w:rFonts w:hint="eastAsia" w:eastAsia="宋体"/>
                      <w:spacing w:val="12"/>
                      <w:sz w:val="24"/>
                      <w:highlight w:val="none"/>
                    </w:rPr>
                    <w:t>货品名</w:t>
                  </w:r>
                  <w:r>
                    <w:rPr>
                      <w:rFonts w:hint="eastAsia" w:eastAsia="宋体"/>
                      <w:sz w:val="24"/>
                      <w:highlight w:val="none"/>
                    </w:rPr>
                    <w:t>称</w:t>
                  </w:r>
                </w:p>
              </w:tc>
              <w:tc>
                <w:tcPr>
                  <w:tcW w:w="552" w:type="pct"/>
                  <w:tcBorders>
                    <w:top w:val="single" w:color="000000" w:sz="10" w:space="0"/>
                    <w:left w:val="single" w:color="000000" w:sz="6" w:space="0"/>
                    <w:bottom w:val="single" w:color="000000" w:sz="6" w:space="0"/>
                    <w:right w:val="single" w:color="000000" w:sz="6" w:space="0"/>
                  </w:tcBorders>
                  <w:shd w:val="clear" w:color="auto" w:fill="BEBEBE"/>
                  <w:vAlign w:val="center"/>
                </w:tcPr>
                <w:p w14:paraId="6D134264">
                  <w:pPr>
                    <w:pStyle w:val="14"/>
                    <w:spacing w:before="0" w:line="360" w:lineRule="auto"/>
                    <w:ind w:left="0"/>
                    <w:jc w:val="center"/>
                    <w:rPr>
                      <w:rFonts w:eastAsia="宋体"/>
                      <w:sz w:val="24"/>
                      <w:highlight w:val="none"/>
                    </w:rPr>
                  </w:pPr>
                  <w:r>
                    <w:rPr>
                      <w:rFonts w:hint="eastAsia" w:eastAsia="宋体"/>
                      <w:spacing w:val="12"/>
                      <w:sz w:val="24"/>
                      <w:highlight w:val="none"/>
                    </w:rPr>
                    <w:t>序</w:t>
                  </w:r>
                  <w:r>
                    <w:rPr>
                      <w:rFonts w:hint="eastAsia" w:eastAsia="宋体"/>
                      <w:sz w:val="24"/>
                      <w:highlight w:val="none"/>
                    </w:rPr>
                    <w:t>号</w:t>
                  </w:r>
                </w:p>
              </w:tc>
              <w:tc>
                <w:tcPr>
                  <w:tcW w:w="1116" w:type="pct"/>
                  <w:tcBorders>
                    <w:top w:val="single" w:color="000000" w:sz="10" w:space="0"/>
                    <w:left w:val="single" w:color="000000" w:sz="6" w:space="0"/>
                    <w:bottom w:val="single" w:color="000000" w:sz="6" w:space="0"/>
                    <w:right w:val="single" w:color="000000" w:sz="6" w:space="0"/>
                  </w:tcBorders>
                  <w:shd w:val="clear" w:color="auto" w:fill="BEBEBE"/>
                  <w:vAlign w:val="center"/>
                </w:tcPr>
                <w:p w14:paraId="2A085FDB">
                  <w:pPr>
                    <w:pStyle w:val="14"/>
                    <w:spacing w:before="0" w:line="360" w:lineRule="auto"/>
                    <w:ind w:left="0"/>
                    <w:jc w:val="center"/>
                    <w:rPr>
                      <w:rFonts w:eastAsia="宋体"/>
                      <w:sz w:val="24"/>
                      <w:highlight w:val="none"/>
                    </w:rPr>
                  </w:pPr>
                  <w:r>
                    <w:rPr>
                      <w:rFonts w:hint="eastAsia" w:eastAsia="宋体"/>
                      <w:spacing w:val="12"/>
                      <w:sz w:val="24"/>
                      <w:highlight w:val="none"/>
                    </w:rPr>
                    <w:t>货品名</w:t>
                  </w:r>
                  <w:r>
                    <w:rPr>
                      <w:rFonts w:hint="eastAsia" w:eastAsia="宋体"/>
                      <w:sz w:val="24"/>
                      <w:highlight w:val="none"/>
                    </w:rPr>
                    <w:t>称</w:t>
                  </w:r>
                </w:p>
              </w:tc>
              <w:tc>
                <w:tcPr>
                  <w:tcW w:w="492" w:type="pct"/>
                  <w:tcBorders>
                    <w:top w:val="single" w:color="000000" w:sz="10" w:space="0"/>
                    <w:left w:val="single" w:color="000000" w:sz="6" w:space="0"/>
                    <w:bottom w:val="single" w:color="000000" w:sz="6" w:space="0"/>
                    <w:right w:val="single" w:color="000000" w:sz="6" w:space="0"/>
                  </w:tcBorders>
                  <w:shd w:val="clear" w:color="auto" w:fill="BEBEBE"/>
                  <w:vAlign w:val="center"/>
                </w:tcPr>
                <w:p w14:paraId="311EC777">
                  <w:pPr>
                    <w:pStyle w:val="14"/>
                    <w:spacing w:before="0" w:line="360" w:lineRule="auto"/>
                    <w:ind w:left="0"/>
                    <w:jc w:val="center"/>
                    <w:rPr>
                      <w:rFonts w:eastAsia="宋体"/>
                      <w:sz w:val="24"/>
                      <w:highlight w:val="none"/>
                    </w:rPr>
                  </w:pPr>
                  <w:r>
                    <w:rPr>
                      <w:rFonts w:hint="eastAsia" w:eastAsia="宋体"/>
                      <w:spacing w:val="12"/>
                      <w:sz w:val="24"/>
                      <w:highlight w:val="none"/>
                    </w:rPr>
                    <w:t>序</w:t>
                  </w:r>
                  <w:r>
                    <w:rPr>
                      <w:rFonts w:hint="eastAsia" w:eastAsia="宋体"/>
                      <w:sz w:val="24"/>
                      <w:highlight w:val="none"/>
                    </w:rPr>
                    <w:t>号</w:t>
                  </w:r>
                </w:p>
              </w:tc>
              <w:tc>
                <w:tcPr>
                  <w:tcW w:w="1179" w:type="pct"/>
                  <w:tcBorders>
                    <w:top w:val="single" w:color="000000" w:sz="10" w:space="0"/>
                    <w:left w:val="single" w:color="000000" w:sz="6" w:space="0"/>
                    <w:bottom w:val="single" w:color="000000" w:sz="6" w:space="0"/>
                    <w:right w:val="single" w:color="000000" w:sz="10" w:space="0"/>
                  </w:tcBorders>
                  <w:shd w:val="clear" w:color="auto" w:fill="BEBEBE"/>
                  <w:vAlign w:val="center"/>
                </w:tcPr>
                <w:p w14:paraId="152E0063">
                  <w:pPr>
                    <w:pStyle w:val="14"/>
                    <w:spacing w:before="0" w:line="360" w:lineRule="auto"/>
                    <w:ind w:left="0"/>
                    <w:jc w:val="center"/>
                    <w:rPr>
                      <w:rFonts w:eastAsia="宋体"/>
                      <w:sz w:val="24"/>
                      <w:highlight w:val="none"/>
                    </w:rPr>
                  </w:pPr>
                  <w:r>
                    <w:rPr>
                      <w:rFonts w:hint="eastAsia" w:eastAsia="宋体"/>
                      <w:spacing w:val="12"/>
                      <w:sz w:val="24"/>
                      <w:highlight w:val="none"/>
                    </w:rPr>
                    <w:t>货品名</w:t>
                  </w:r>
                  <w:r>
                    <w:rPr>
                      <w:rFonts w:hint="eastAsia" w:eastAsia="宋体"/>
                      <w:sz w:val="24"/>
                      <w:highlight w:val="none"/>
                    </w:rPr>
                    <w:t>称</w:t>
                  </w:r>
                </w:p>
              </w:tc>
            </w:tr>
            <w:tr w14:paraId="3A774C2E">
              <w:tblPrEx>
                <w:tblCellMar>
                  <w:top w:w="0" w:type="dxa"/>
                  <w:left w:w="0" w:type="dxa"/>
                  <w:bottom w:w="0" w:type="dxa"/>
                  <w:right w:w="0" w:type="dxa"/>
                </w:tblCellMar>
              </w:tblPrEx>
              <w:trPr>
                <w:jc w:val="center"/>
              </w:trPr>
              <w:tc>
                <w:tcPr>
                  <w:tcW w:w="494" w:type="pct"/>
                  <w:tcBorders>
                    <w:top w:val="single" w:color="666666" w:sz="6" w:space="0"/>
                    <w:left w:val="single" w:color="000000" w:sz="10" w:space="0"/>
                    <w:bottom w:val="single" w:color="000000" w:sz="6" w:space="0"/>
                    <w:right w:val="single" w:color="000000" w:sz="6" w:space="0"/>
                  </w:tcBorders>
                  <w:shd w:val="clear" w:color="auto" w:fill="F6F6F6"/>
                  <w:vAlign w:val="center"/>
                </w:tcPr>
                <w:p w14:paraId="04129BCD">
                  <w:pPr>
                    <w:pStyle w:val="14"/>
                    <w:spacing w:before="0" w:line="360" w:lineRule="auto"/>
                    <w:ind w:left="0"/>
                    <w:jc w:val="center"/>
                    <w:rPr>
                      <w:rFonts w:eastAsia="宋体"/>
                      <w:sz w:val="24"/>
                      <w:highlight w:val="none"/>
                    </w:rPr>
                  </w:pPr>
                  <w:r>
                    <w:rPr>
                      <w:rFonts w:hint="eastAsia" w:eastAsia="宋体"/>
                      <w:sz w:val="24"/>
                      <w:highlight w:val="none"/>
                    </w:rPr>
                    <w:t>1</w:t>
                  </w:r>
                </w:p>
              </w:tc>
              <w:tc>
                <w:tcPr>
                  <w:tcW w:w="1164" w:type="pct"/>
                  <w:tcBorders>
                    <w:top w:val="single" w:color="000000" w:sz="6" w:space="0"/>
                    <w:left w:val="single" w:color="000000" w:sz="6" w:space="0"/>
                    <w:bottom w:val="single" w:color="000000" w:sz="6" w:space="0"/>
                    <w:right w:val="single" w:color="000000" w:sz="6" w:space="0"/>
                  </w:tcBorders>
                  <w:shd w:val="clear" w:color="auto" w:fill="F6F6F6"/>
                  <w:vAlign w:val="center"/>
                </w:tcPr>
                <w:p w14:paraId="142451D0">
                  <w:pPr>
                    <w:pStyle w:val="14"/>
                    <w:spacing w:before="0" w:line="360" w:lineRule="auto"/>
                    <w:ind w:left="0"/>
                    <w:jc w:val="center"/>
                    <w:rPr>
                      <w:rFonts w:eastAsia="宋体"/>
                      <w:sz w:val="24"/>
                      <w:highlight w:val="none"/>
                    </w:rPr>
                  </w:pPr>
                  <w:r>
                    <w:rPr>
                      <w:rFonts w:hint="eastAsia" w:eastAsia="宋体"/>
                      <w:sz w:val="24"/>
                      <w:highlight w:val="none"/>
                    </w:rPr>
                    <w:t>小农粘米</w:t>
                  </w:r>
                </w:p>
              </w:tc>
              <w:tc>
                <w:tcPr>
                  <w:tcW w:w="552" w:type="pct"/>
                  <w:tcBorders>
                    <w:top w:val="single" w:color="000000" w:sz="6" w:space="0"/>
                    <w:left w:val="single" w:color="000000" w:sz="6" w:space="0"/>
                    <w:bottom w:val="single" w:color="000000" w:sz="6" w:space="0"/>
                    <w:right w:val="single" w:color="000000" w:sz="6" w:space="0"/>
                  </w:tcBorders>
                  <w:shd w:val="clear" w:color="auto" w:fill="F6F6F6"/>
                  <w:vAlign w:val="center"/>
                </w:tcPr>
                <w:p w14:paraId="44CE7FDE">
                  <w:pPr>
                    <w:pStyle w:val="14"/>
                    <w:spacing w:before="0" w:line="360" w:lineRule="auto"/>
                    <w:ind w:left="0"/>
                    <w:jc w:val="center"/>
                    <w:rPr>
                      <w:rFonts w:eastAsia="宋体"/>
                      <w:sz w:val="24"/>
                      <w:highlight w:val="none"/>
                    </w:rPr>
                  </w:pPr>
                  <w:r>
                    <w:rPr>
                      <w:rFonts w:hint="eastAsia" w:eastAsia="宋体"/>
                      <w:sz w:val="24"/>
                      <w:highlight w:val="none"/>
                    </w:rPr>
                    <w:t>4</w:t>
                  </w:r>
                </w:p>
              </w:tc>
              <w:tc>
                <w:tcPr>
                  <w:tcW w:w="1116" w:type="pct"/>
                  <w:tcBorders>
                    <w:top w:val="single" w:color="000000" w:sz="6" w:space="0"/>
                    <w:left w:val="single" w:color="000000" w:sz="6" w:space="0"/>
                    <w:bottom w:val="single" w:color="000000" w:sz="6" w:space="0"/>
                    <w:right w:val="single" w:color="000000" w:sz="6" w:space="0"/>
                  </w:tcBorders>
                  <w:shd w:val="clear" w:color="auto" w:fill="F6F6F6"/>
                  <w:vAlign w:val="center"/>
                </w:tcPr>
                <w:p w14:paraId="1E1D4320">
                  <w:pPr>
                    <w:pStyle w:val="14"/>
                    <w:spacing w:before="0" w:line="360" w:lineRule="auto"/>
                    <w:ind w:left="0"/>
                    <w:jc w:val="center"/>
                    <w:rPr>
                      <w:rFonts w:eastAsia="宋体"/>
                      <w:sz w:val="24"/>
                      <w:highlight w:val="none"/>
                    </w:rPr>
                  </w:pPr>
                  <w:r>
                    <w:rPr>
                      <w:rFonts w:hint="eastAsia" w:eastAsia="宋体"/>
                      <w:sz w:val="24"/>
                      <w:highlight w:val="none"/>
                    </w:rPr>
                    <w:t>五常大米</w:t>
                  </w:r>
                </w:p>
              </w:tc>
              <w:tc>
                <w:tcPr>
                  <w:tcW w:w="492" w:type="pct"/>
                  <w:tcBorders>
                    <w:top w:val="single" w:color="000000" w:sz="6" w:space="0"/>
                    <w:left w:val="single" w:color="000000" w:sz="6" w:space="0"/>
                    <w:bottom w:val="single" w:color="000000" w:sz="6" w:space="0"/>
                    <w:right w:val="single" w:color="000000" w:sz="6" w:space="0"/>
                  </w:tcBorders>
                  <w:shd w:val="clear" w:color="auto" w:fill="F6F6F6"/>
                  <w:vAlign w:val="center"/>
                </w:tcPr>
                <w:p w14:paraId="52DED839">
                  <w:pPr>
                    <w:pStyle w:val="14"/>
                    <w:spacing w:before="0" w:line="360" w:lineRule="auto"/>
                    <w:ind w:left="0"/>
                    <w:jc w:val="center"/>
                    <w:rPr>
                      <w:rFonts w:eastAsia="宋体"/>
                      <w:sz w:val="24"/>
                      <w:highlight w:val="none"/>
                    </w:rPr>
                  </w:pPr>
                  <w:r>
                    <w:rPr>
                      <w:rFonts w:hint="eastAsia" w:eastAsia="宋体"/>
                      <w:sz w:val="24"/>
                      <w:highlight w:val="none"/>
                    </w:rPr>
                    <w:t>7</w:t>
                  </w:r>
                </w:p>
              </w:tc>
              <w:tc>
                <w:tcPr>
                  <w:tcW w:w="1179" w:type="pct"/>
                  <w:tcBorders>
                    <w:top w:val="single" w:color="000000" w:sz="6" w:space="0"/>
                    <w:left w:val="single" w:color="000000" w:sz="6" w:space="0"/>
                    <w:bottom w:val="single" w:color="000000" w:sz="6" w:space="0"/>
                    <w:right w:val="single" w:color="000000" w:sz="10" w:space="0"/>
                  </w:tcBorders>
                  <w:shd w:val="clear" w:color="auto" w:fill="F6F6F6"/>
                  <w:vAlign w:val="center"/>
                </w:tcPr>
                <w:p w14:paraId="0581D0D2">
                  <w:pPr>
                    <w:spacing w:line="360" w:lineRule="auto"/>
                    <w:jc w:val="center"/>
                    <w:rPr>
                      <w:rFonts w:ascii="宋体" w:hAnsi="宋体" w:eastAsia="宋体" w:cs="宋体"/>
                      <w:sz w:val="24"/>
                      <w:highlight w:val="none"/>
                    </w:rPr>
                  </w:pPr>
                </w:p>
              </w:tc>
            </w:tr>
            <w:tr w14:paraId="214EAC7B">
              <w:tblPrEx>
                <w:tblCellMar>
                  <w:top w:w="0" w:type="dxa"/>
                  <w:left w:w="0" w:type="dxa"/>
                  <w:bottom w:w="0" w:type="dxa"/>
                  <w:right w:w="0" w:type="dxa"/>
                </w:tblCellMar>
              </w:tblPrEx>
              <w:trPr>
                <w:jc w:val="center"/>
              </w:trPr>
              <w:tc>
                <w:tcPr>
                  <w:tcW w:w="494" w:type="pct"/>
                  <w:tcBorders>
                    <w:top w:val="single" w:color="000000" w:sz="6" w:space="0"/>
                    <w:left w:val="single" w:color="000000" w:sz="10" w:space="0"/>
                    <w:bottom w:val="single" w:color="000000" w:sz="6" w:space="0"/>
                    <w:right w:val="single" w:color="000000" w:sz="6" w:space="0"/>
                  </w:tcBorders>
                  <w:vAlign w:val="center"/>
                </w:tcPr>
                <w:p w14:paraId="5B40526F">
                  <w:pPr>
                    <w:pStyle w:val="14"/>
                    <w:spacing w:before="0" w:line="360" w:lineRule="auto"/>
                    <w:ind w:left="0"/>
                    <w:jc w:val="center"/>
                    <w:rPr>
                      <w:rFonts w:eastAsia="宋体"/>
                      <w:sz w:val="24"/>
                    </w:rPr>
                  </w:pPr>
                  <w:r>
                    <w:rPr>
                      <w:rFonts w:hint="eastAsia" w:eastAsia="宋体"/>
                      <w:sz w:val="24"/>
                    </w:rPr>
                    <w:t>2</w:t>
                  </w:r>
                </w:p>
              </w:tc>
              <w:tc>
                <w:tcPr>
                  <w:tcW w:w="1164" w:type="pct"/>
                  <w:tcBorders>
                    <w:top w:val="single" w:color="000000" w:sz="6" w:space="0"/>
                    <w:left w:val="single" w:color="000000" w:sz="6" w:space="0"/>
                    <w:bottom w:val="single" w:color="000000" w:sz="6" w:space="0"/>
                    <w:right w:val="single" w:color="000000" w:sz="6" w:space="0"/>
                  </w:tcBorders>
                  <w:vAlign w:val="center"/>
                </w:tcPr>
                <w:p w14:paraId="59FC5B11">
                  <w:pPr>
                    <w:pStyle w:val="14"/>
                    <w:spacing w:before="0" w:line="360" w:lineRule="auto"/>
                    <w:ind w:left="0"/>
                    <w:jc w:val="center"/>
                    <w:rPr>
                      <w:rFonts w:eastAsia="宋体"/>
                      <w:sz w:val="24"/>
                    </w:rPr>
                  </w:pPr>
                  <w:r>
                    <w:rPr>
                      <w:rFonts w:hint="eastAsia" w:eastAsia="宋体"/>
                      <w:sz w:val="24"/>
                    </w:rPr>
                    <w:t>软米王</w:t>
                  </w:r>
                </w:p>
              </w:tc>
              <w:tc>
                <w:tcPr>
                  <w:tcW w:w="552" w:type="pct"/>
                  <w:tcBorders>
                    <w:top w:val="single" w:color="000000" w:sz="6" w:space="0"/>
                    <w:left w:val="single" w:color="000000" w:sz="6" w:space="0"/>
                    <w:bottom w:val="single" w:color="000000" w:sz="6" w:space="0"/>
                    <w:right w:val="single" w:color="000000" w:sz="6" w:space="0"/>
                  </w:tcBorders>
                  <w:vAlign w:val="center"/>
                </w:tcPr>
                <w:p w14:paraId="6EEEF7C9">
                  <w:pPr>
                    <w:pStyle w:val="14"/>
                    <w:spacing w:before="0" w:line="360" w:lineRule="auto"/>
                    <w:ind w:left="0"/>
                    <w:jc w:val="center"/>
                    <w:rPr>
                      <w:rFonts w:eastAsia="宋体"/>
                      <w:sz w:val="24"/>
                    </w:rPr>
                  </w:pPr>
                  <w:r>
                    <w:rPr>
                      <w:rFonts w:hint="eastAsia" w:eastAsia="宋体"/>
                      <w:sz w:val="24"/>
                    </w:rPr>
                    <w:t>5</w:t>
                  </w:r>
                </w:p>
              </w:tc>
              <w:tc>
                <w:tcPr>
                  <w:tcW w:w="1116" w:type="pct"/>
                  <w:tcBorders>
                    <w:top w:val="single" w:color="000000" w:sz="6" w:space="0"/>
                    <w:left w:val="single" w:color="000000" w:sz="6" w:space="0"/>
                    <w:bottom w:val="single" w:color="000000" w:sz="6" w:space="0"/>
                    <w:right w:val="single" w:color="000000" w:sz="6" w:space="0"/>
                  </w:tcBorders>
                  <w:vAlign w:val="center"/>
                </w:tcPr>
                <w:p w14:paraId="163CF124">
                  <w:pPr>
                    <w:pStyle w:val="14"/>
                    <w:spacing w:before="0" w:line="360" w:lineRule="auto"/>
                    <w:ind w:left="0"/>
                    <w:jc w:val="center"/>
                    <w:rPr>
                      <w:rFonts w:eastAsia="宋体"/>
                      <w:sz w:val="24"/>
                    </w:rPr>
                  </w:pPr>
                  <w:r>
                    <w:rPr>
                      <w:rFonts w:hint="eastAsia" w:eastAsia="宋体"/>
                      <w:spacing w:val="2"/>
                      <w:sz w:val="24"/>
                    </w:rPr>
                    <w:t>5L花生油</w:t>
                  </w:r>
                </w:p>
              </w:tc>
              <w:tc>
                <w:tcPr>
                  <w:tcW w:w="492" w:type="pct"/>
                  <w:tcBorders>
                    <w:top w:val="single" w:color="000000" w:sz="6" w:space="0"/>
                    <w:left w:val="single" w:color="000000" w:sz="6" w:space="0"/>
                    <w:bottom w:val="single" w:color="000000" w:sz="6" w:space="0"/>
                    <w:right w:val="single" w:color="000000" w:sz="6" w:space="0"/>
                  </w:tcBorders>
                  <w:vAlign w:val="center"/>
                </w:tcPr>
                <w:p w14:paraId="690D3F5B">
                  <w:pPr>
                    <w:pStyle w:val="14"/>
                    <w:spacing w:before="0" w:line="360" w:lineRule="auto"/>
                    <w:ind w:left="0"/>
                    <w:jc w:val="center"/>
                    <w:rPr>
                      <w:rFonts w:eastAsia="宋体"/>
                      <w:sz w:val="24"/>
                    </w:rPr>
                  </w:pPr>
                  <w:r>
                    <w:rPr>
                      <w:rFonts w:hint="eastAsia" w:eastAsia="宋体"/>
                      <w:sz w:val="24"/>
                    </w:rPr>
                    <w:t>8</w:t>
                  </w:r>
                </w:p>
              </w:tc>
              <w:tc>
                <w:tcPr>
                  <w:tcW w:w="1179" w:type="pct"/>
                  <w:tcBorders>
                    <w:top w:val="single" w:color="000000" w:sz="6" w:space="0"/>
                    <w:left w:val="single" w:color="000000" w:sz="6" w:space="0"/>
                    <w:bottom w:val="single" w:color="000000" w:sz="6" w:space="0"/>
                    <w:right w:val="single" w:color="000000" w:sz="10" w:space="0"/>
                  </w:tcBorders>
                  <w:vAlign w:val="center"/>
                </w:tcPr>
                <w:p w14:paraId="07FC4917">
                  <w:pPr>
                    <w:spacing w:line="360" w:lineRule="auto"/>
                    <w:jc w:val="center"/>
                    <w:rPr>
                      <w:rFonts w:ascii="宋体" w:hAnsi="宋体" w:eastAsia="宋体" w:cs="宋体"/>
                      <w:sz w:val="24"/>
                    </w:rPr>
                  </w:pPr>
                </w:p>
              </w:tc>
            </w:tr>
            <w:tr w14:paraId="084B2100">
              <w:tblPrEx>
                <w:tblCellMar>
                  <w:top w:w="0" w:type="dxa"/>
                  <w:left w:w="0" w:type="dxa"/>
                  <w:bottom w:w="0" w:type="dxa"/>
                  <w:right w:w="0" w:type="dxa"/>
                </w:tblCellMar>
              </w:tblPrEx>
              <w:trPr>
                <w:jc w:val="center"/>
              </w:trPr>
              <w:tc>
                <w:tcPr>
                  <w:tcW w:w="494" w:type="pct"/>
                  <w:tcBorders>
                    <w:top w:val="single" w:color="000000" w:sz="6" w:space="0"/>
                    <w:left w:val="single" w:color="000000" w:sz="10" w:space="0"/>
                    <w:bottom w:val="single" w:color="000000" w:sz="10" w:space="0"/>
                    <w:right w:val="single" w:color="000000" w:sz="6" w:space="0"/>
                  </w:tcBorders>
                  <w:shd w:val="clear" w:color="auto" w:fill="F6F6F6"/>
                  <w:vAlign w:val="center"/>
                </w:tcPr>
                <w:p w14:paraId="27CAF8D0">
                  <w:pPr>
                    <w:pStyle w:val="14"/>
                    <w:spacing w:before="0" w:line="360" w:lineRule="auto"/>
                    <w:ind w:left="0"/>
                    <w:jc w:val="center"/>
                    <w:rPr>
                      <w:rFonts w:eastAsia="宋体"/>
                      <w:sz w:val="24"/>
                    </w:rPr>
                  </w:pPr>
                  <w:r>
                    <w:rPr>
                      <w:rFonts w:hint="eastAsia" w:eastAsia="宋体"/>
                      <w:sz w:val="24"/>
                    </w:rPr>
                    <w:t>3</w:t>
                  </w:r>
                </w:p>
              </w:tc>
              <w:tc>
                <w:tcPr>
                  <w:tcW w:w="1164" w:type="pct"/>
                  <w:tcBorders>
                    <w:top w:val="single" w:color="000000" w:sz="6" w:space="0"/>
                    <w:left w:val="single" w:color="000000" w:sz="6" w:space="0"/>
                    <w:bottom w:val="single" w:color="000000" w:sz="10" w:space="0"/>
                    <w:right w:val="single" w:color="000000" w:sz="6" w:space="0"/>
                  </w:tcBorders>
                  <w:shd w:val="clear" w:color="auto" w:fill="F6F6F6"/>
                  <w:vAlign w:val="center"/>
                </w:tcPr>
                <w:p w14:paraId="6106CCEA">
                  <w:pPr>
                    <w:pStyle w:val="14"/>
                    <w:spacing w:before="0" w:line="360" w:lineRule="auto"/>
                    <w:ind w:left="0"/>
                    <w:jc w:val="center"/>
                    <w:rPr>
                      <w:rFonts w:eastAsia="宋体"/>
                      <w:sz w:val="24"/>
                    </w:rPr>
                  </w:pPr>
                  <w:r>
                    <w:rPr>
                      <w:rFonts w:hint="eastAsia" w:eastAsia="宋体"/>
                      <w:sz w:val="24"/>
                    </w:rPr>
                    <w:t>珍珠米</w:t>
                  </w:r>
                </w:p>
              </w:tc>
              <w:tc>
                <w:tcPr>
                  <w:tcW w:w="552" w:type="pct"/>
                  <w:tcBorders>
                    <w:top w:val="single" w:color="000000" w:sz="6" w:space="0"/>
                    <w:left w:val="single" w:color="000000" w:sz="6" w:space="0"/>
                    <w:bottom w:val="single" w:color="000000" w:sz="10" w:space="0"/>
                    <w:right w:val="single" w:color="000000" w:sz="6" w:space="0"/>
                  </w:tcBorders>
                  <w:shd w:val="clear" w:color="auto" w:fill="F6F6F6"/>
                  <w:vAlign w:val="center"/>
                </w:tcPr>
                <w:p w14:paraId="4933779A">
                  <w:pPr>
                    <w:pStyle w:val="14"/>
                    <w:spacing w:before="0" w:line="360" w:lineRule="auto"/>
                    <w:ind w:left="0"/>
                    <w:jc w:val="center"/>
                    <w:rPr>
                      <w:rFonts w:eastAsia="宋体"/>
                      <w:sz w:val="24"/>
                    </w:rPr>
                  </w:pPr>
                  <w:r>
                    <w:rPr>
                      <w:rFonts w:hint="eastAsia" w:eastAsia="宋体"/>
                      <w:sz w:val="24"/>
                    </w:rPr>
                    <w:t>6</w:t>
                  </w:r>
                </w:p>
              </w:tc>
              <w:tc>
                <w:tcPr>
                  <w:tcW w:w="1116" w:type="pct"/>
                  <w:tcBorders>
                    <w:top w:val="single" w:color="000000" w:sz="6" w:space="0"/>
                    <w:left w:val="single" w:color="000000" w:sz="6" w:space="0"/>
                    <w:bottom w:val="single" w:color="000000" w:sz="10" w:space="0"/>
                    <w:right w:val="single" w:color="000000" w:sz="6" w:space="0"/>
                  </w:tcBorders>
                  <w:shd w:val="clear" w:color="auto" w:fill="F6F6F6"/>
                  <w:vAlign w:val="center"/>
                </w:tcPr>
                <w:p w14:paraId="146181C7">
                  <w:pPr>
                    <w:pStyle w:val="14"/>
                    <w:spacing w:before="0" w:line="360" w:lineRule="auto"/>
                    <w:ind w:left="0"/>
                    <w:jc w:val="center"/>
                    <w:rPr>
                      <w:rFonts w:eastAsia="宋体"/>
                      <w:sz w:val="24"/>
                    </w:rPr>
                  </w:pPr>
                  <w:r>
                    <w:rPr>
                      <w:rFonts w:hint="eastAsia" w:eastAsia="宋体"/>
                      <w:spacing w:val="2"/>
                      <w:sz w:val="24"/>
                    </w:rPr>
                    <w:t>5L</w:t>
                  </w:r>
                  <w:r>
                    <w:rPr>
                      <w:rFonts w:hint="eastAsia" w:eastAsia="宋体"/>
                      <w:sz w:val="24"/>
                    </w:rPr>
                    <w:t>葵花子油</w:t>
                  </w:r>
                </w:p>
              </w:tc>
              <w:tc>
                <w:tcPr>
                  <w:tcW w:w="492" w:type="pct"/>
                  <w:tcBorders>
                    <w:top w:val="single" w:color="000000" w:sz="6" w:space="0"/>
                    <w:left w:val="single" w:color="000000" w:sz="6" w:space="0"/>
                    <w:bottom w:val="single" w:color="000000" w:sz="10" w:space="0"/>
                    <w:right w:val="single" w:color="000000" w:sz="6" w:space="0"/>
                  </w:tcBorders>
                  <w:shd w:val="clear" w:color="auto" w:fill="F6F6F6"/>
                  <w:vAlign w:val="center"/>
                </w:tcPr>
                <w:p w14:paraId="28DCF9FA">
                  <w:pPr>
                    <w:pStyle w:val="14"/>
                    <w:spacing w:before="0" w:line="360" w:lineRule="auto"/>
                    <w:ind w:left="0"/>
                    <w:jc w:val="center"/>
                    <w:rPr>
                      <w:rFonts w:eastAsia="宋体"/>
                      <w:sz w:val="24"/>
                    </w:rPr>
                  </w:pPr>
                </w:p>
              </w:tc>
              <w:tc>
                <w:tcPr>
                  <w:tcW w:w="1179" w:type="pct"/>
                  <w:tcBorders>
                    <w:top w:val="single" w:color="000000" w:sz="6" w:space="0"/>
                    <w:left w:val="single" w:color="000000" w:sz="6" w:space="0"/>
                    <w:bottom w:val="single" w:color="000000" w:sz="10" w:space="0"/>
                    <w:right w:val="single" w:color="000000" w:sz="10" w:space="0"/>
                  </w:tcBorders>
                  <w:shd w:val="clear" w:color="auto" w:fill="F6F6F6"/>
                  <w:vAlign w:val="center"/>
                </w:tcPr>
                <w:p w14:paraId="0919E280">
                  <w:pPr>
                    <w:spacing w:line="360" w:lineRule="auto"/>
                    <w:jc w:val="center"/>
                    <w:rPr>
                      <w:rFonts w:ascii="宋体" w:hAnsi="宋体" w:eastAsia="宋体" w:cs="宋体"/>
                      <w:sz w:val="24"/>
                    </w:rPr>
                  </w:pPr>
                </w:p>
              </w:tc>
            </w:tr>
          </w:tbl>
          <w:p w14:paraId="70177DEF">
            <w:pPr>
              <w:pStyle w:val="12"/>
              <w:spacing w:line="360" w:lineRule="auto"/>
              <w:jc w:val="both"/>
              <w:rPr>
                <w:rFonts w:hint="default" w:ascii="宋体" w:hAnsi="宋体" w:eastAsia="宋体" w:cs="宋体"/>
                <w:sz w:val="24"/>
                <w:szCs w:val="24"/>
              </w:rPr>
            </w:pPr>
          </w:p>
        </w:tc>
      </w:tr>
      <w:tr w14:paraId="34341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3" w:type="dxa"/>
          </w:tcPr>
          <w:p w14:paraId="641FE90F">
            <w:pPr>
              <w:pStyle w:val="12"/>
              <w:spacing w:line="360" w:lineRule="auto"/>
              <w:rPr>
                <w:rFonts w:hint="default" w:ascii="宋体" w:hAnsi="宋体" w:eastAsia="宋体" w:cs="宋体"/>
                <w:sz w:val="24"/>
                <w:szCs w:val="24"/>
              </w:rPr>
            </w:pPr>
            <w:r>
              <w:rPr>
                <w:rFonts w:ascii="宋体" w:hAnsi="宋体" w:eastAsia="宋体" w:cs="宋体"/>
                <w:sz w:val="24"/>
                <w:szCs w:val="24"/>
              </w:rPr>
              <w:t>说明</w:t>
            </w:r>
          </w:p>
        </w:tc>
        <w:tc>
          <w:tcPr>
            <w:tcW w:w="7739" w:type="dxa"/>
            <w:gridSpan w:val="2"/>
          </w:tcPr>
          <w:p w14:paraId="3A47C461">
            <w:pPr>
              <w:pStyle w:val="12"/>
              <w:spacing w:line="360" w:lineRule="auto"/>
              <w:rPr>
                <w:rFonts w:hint="default" w:ascii="宋体" w:hAnsi="宋体" w:eastAsia="宋体" w:cs="宋体"/>
                <w:sz w:val="24"/>
                <w:szCs w:val="24"/>
              </w:rPr>
            </w:pPr>
            <w:r>
              <w:rPr>
                <w:rFonts w:ascii="宋体" w:hAnsi="宋体" w:eastAsia="宋体" w:cs="宋体"/>
                <w:sz w:val="24"/>
                <w:szCs w:val="24"/>
              </w:rPr>
              <w:t xml:space="preserve"> 打“★”号条款为实质性条款，若有任何一条负偏离或不满足则导致投标无效。 </w:t>
            </w:r>
            <w:r>
              <w:rPr>
                <w:rFonts w:ascii="宋体" w:hAnsi="宋体" w:eastAsia="宋体" w:cs="宋体"/>
                <w:sz w:val="24"/>
                <w:szCs w:val="24"/>
              </w:rPr>
              <w:br w:type="textWrapping"/>
            </w:r>
            <w:r>
              <w:rPr>
                <w:rFonts w:ascii="宋体" w:hAnsi="宋体" w:eastAsia="宋体" w:cs="宋体"/>
                <w:sz w:val="24"/>
                <w:szCs w:val="24"/>
              </w:rPr>
              <w:t>打“▲”号条款为重要技术参数，若有部分“▲”条款未响应或不满足，将导致其响应性评审加重扣分，但不作为无效投标条款。</w:t>
            </w:r>
          </w:p>
        </w:tc>
      </w:tr>
    </w:tbl>
    <w:p w14:paraId="31E265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5"/>
      <w:suff w:val="space"/>
      <w:lvlText w:val="%1.%2.%3.%4"/>
      <w:lvlJc w:val="left"/>
      <w:pPr>
        <w:ind w:left="1984" w:hanging="1984"/>
      </w:pPr>
      <w:rPr>
        <w:rFonts w:hint="eastAsia"/>
      </w:rPr>
    </w:lvl>
    <w:lvl w:ilvl="4" w:tentative="0">
      <w:start w:val="1"/>
      <w:numFmt w:val="decimal"/>
      <w:pStyle w:val="6"/>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0085D"/>
    <w:rsid w:val="2980085D"/>
    <w:rsid w:val="37F2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tabs>
        <w:tab w:val="decimal" w:pos="315"/>
        <w:tab w:val="left" w:pos="630"/>
      </w:tabs>
      <w:ind w:firstLine="200" w:firstLineChars="200"/>
    </w:pPr>
    <w:rPr>
      <w:rFonts w:cs="Times New Roman"/>
      <w:kern w:val="0"/>
      <w:sz w:val="20"/>
    </w:rPr>
  </w:style>
  <w:style w:type="paragraph" w:styleId="8">
    <w:name w:val="toc 5"/>
    <w:basedOn w:val="1"/>
    <w:next w:val="1"/>
    <w:qFormat/>
    <w:uiPriority w:val="99"/>
    <w:pPr>
      <w:tabs>
        <w:tab w:val="decimal" w:pos="315"/>
        <w:tab w:val="left" w:pos="630"/>
      </w:tabs>
      <w:ind w:left="1680"/>
    </w:pPr>
    <w:rPr>
      <w:kern w:val="1"/>
    </w:rPr>
  </w:style>
  <w:style w:type="paragraph" w:styleId="9">
    <w:name w:val="Normal (Web)"/>
    <w:basedOn w:val="1"/>
    <w:qFormat/>
    <w:uiPriority w:val="0"/>
    <w:pPr>
      <w:tabs>
        <w:tab w:val="decimal" w:pos="315"/>
        <w:tab w:val="left" w:pos="630"/>
      </w:tabs>
      <w:spacing w:before="100" w:beforeAutospacing="1" w:after="100" w:afterAutospacing="1"/>
      <w:jc w:val="left"/>
    </w:pPr>
    <w:rPr>
      <w:rFonts w:cs="Times New Roman"/>
      <w:kern w:val="0"/>
      <w:sz w:val="24"/>
    </w:r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paragraph" w:customStyle="1" w:styleId="13">
    <w:name w:val="列出段落1"/>
    <w:basedOn w:val="1"/>
    <w:qFormat/>
    <w:uiPriority w:val="34"/>
    <w:pPr>
      <w:tabs>
        <w:tab w:val="decimal" w:pos="315"/>
        <w:tab w:val="left" w:pos="630"/>
      </w:tabs>
      <w:ind w:firstLine="420" w:firstLineChars="200"/>
    </w:pPr>
    <w:rPr>
      <w:szCs w:val="22"/>
    </w:rPr>
  </w:style>
  <w:style w:type="paragraph" w:customStyle="1" w:styleId="14">
    <w:name w:val="Table Paragraph"/>
    <w:basedOn w:val="1"/>
    <w:qFormat/>
    <w:uiPriority w:val="1"/>
    <w:pPr>
      <w:tabs>
        <w:tab w:val="decimal" w:pos="315"/>
        <w:tab w:val="left" w:pos="630"/>
      </w:tabs>
      <w:spacing w:before="124"/>
      <w:ind w:left="173"/>
    </w:pPr>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2025-06-04T02:27:00Z</dcterms:created>
  <dc:creator>智林招标项目组</dc:creator>
  <cp:lastModifiedBy>智林招标项目组</cp:lastModifiedBy>
  <dcterms:modified xsi:type="dcterms:W3CDTF">2025-06-04T02:27:58Z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A16FAF5A8F37499AACF2B260284C9CAD_11</vt:lpwstr>
  </property>
  <property fmtid="{D5CDD505-2E9C-101B-9397-08002B2CF9AE}" pid="4" name="KSOTemplateDocerSaveRecord">
    <vt:lpwstr>eyJoZGlkIjoiMzM0NzMyZjhjN2E3YmVhODJhNzlkOThmNWY1ODE3NjYiLCJ1c2VySWQiOiI2NDgzMjE0NzYifQ==</vt:lpwstr>
  </property>
</Properties>
</file>