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442000-2025-00135</w:t>
      </w:r>
    </w:p>
    <w:p>
      <w:pPr>
        <w:pStyle w:val="null3"/>
        <w:jc w:val="center"/>
        <w:outlineLvl w:val="3"/>
      </w:pPr>
      <w:r>
        <w:rPr>
          <w:sz w:val="24"/>
          <w:b/>
        </w:rPr>
        <w:t>采购项目编号：</w:t>
      </w:r>
      <w:r>
        <w:rPr>
          <w:sz w:val="24"/>
          <w:b/>
        </w:rPr>
        <w:t>442000-2025-00135</w:t>
      </w:r>
    </w:p>
    <w:p>
      <w:pPr>
        <w:pStyle w:val="null3"/>
        <w:jc w:val="center"/>
        <w:outlineLvl w:val="3"/>
      </w:pPr>
      <w:r>
        <w:rPr>
          <w:sz w:val="24"/>
          <w:b/>
        </w:rPr>
        <w:t>项目名称：</w:t>
      </w:r>
      <w:r>
        <w:rPr>
          <w:sz w:val="24"/>
          <w:b/>
        </w:rPr>
        <w:t>中山市第二人民医院2025年至2028年外送检验服务项目(二次)</w:t>
      </w:r>
    </w:p>
    <w:p>
      <w:pPr>
        <w:pStyle w:val="null3"/>
        <w:jc w:val="center"/>
        <w:outlineLvl w:val="3"/>
      </w:pPr>
      <w:r>
        <w:rPr>
          <w:sz w:val="24"/>
          <w:b/>
        </w:rPr>
        <w:t>采购人：</w:t>
      </w:r>
      <w:r>
        <w:rPr>
          <w:sz w:val="24"/>
          <w:b/>
        </w:rPr>
        <w:t>中山市第二人民医院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中山市第二人民医院</w:t>
      </w:r>
      <w:r>
        <w:rPr/>
        <w:t>的委托，采用</w:t>
      </w:r>
      <w:r>
        <w:rPr/>
        <w:t>公开招标</w:t>
      </w:r>
      <w:r>
        <w:rPr/>
        <w:t>方式组织采购</w:t>
      </w:r>
      <w:r>
        <w:rPr/>
        <w:t>中山市第二人民医院2025年至2028年外送检验服务项目(二次)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中山市第二人民医院2025年至2028年外送检验服务项目(二次)</w:t>
      </w:r>
    </w:p>
    <w:p>
      <w:pPr>
        <w:pStyle w:val="null3"/>
        <w:ind w:firstLine="480"/>
      </w:pPr>
      <w:r>
        <w:rPr/>
        <w:t>采购计划编号：</w:t>
      </w:r>
      <w:r>
        <w:rPr/>
        <w:t>442000-2025-00135</w:t>
      </w:r>
    </w:p>
    <w:p>
      <w:pPr>
        <w:pStyle w:val="null3"/>
        <w:ind w:firstLine="480"/>
      </w:pPr>
      <w:r>
        <w:rPr/>
        <w:t>采购项目编号：</w:t>
      </w:r>
      <w:r>
        <w:rPr/>
        <w:t>442000-2025-00135</w:t>
      </w:r>
    </w:p>
    <w:p>
      <w:pPr>
        <w:pStyle w:val="null3"/>
        <w:ind w:firstLine="480"/>
      </w:pPr>
      <w:r>
        <w:rPr/>
        <w:t>采购方式：</w:t>
      </w:r>
      <w:r>
        <w:rPr/>
        <w:t>公开招标</w:t>
      </w:r>
    </w:p>
    <w:p>
      <w:pPr>
        <w:pStyle w:val="null3"/>
        <w:ind w:firstLine="480"/>
      </w:pPr>
      <w:r>
        <w:rPr/>
        <w:t>预算金额：</w:t>
      </w:r>
      <w:r>
        <w:rPr/>
        <w:t>9,000,000.00</w:t>
      </w:r>
      <w:r>
        <w:rPr/>
        <w:t>元</w:t>
      </w:r>
    </w:p>
    <w:p>
      <w:pPr>
        <w:pStyle w:val="null3"/>
        <w:outlineLvl w:val="3"/>
      </w:pPr>
      <w:r>
        <w:rPr>
          <w:sz w:val="24"/>
          <w:b/>
        </w:rPr>
        <w:t>2.项目内容及需求情况（采购项目技术规格、参数及要求）</w:t>
      </w:r>
    </w:p>
    <w:p>
      <w:pPr>
        <w:pStyle w:val="null3"/>
      </w:pPr>
      <w:r>
        <w:rPr/>
        <w:t>采购包1(外送检验项目服务):</w:t>
      </w:r>
    </w:p>
    <w:p>
      <w:pPr>
        <w:pStyle w:val="null3"/>
      </w:pPr>
      <w:r>
        <w:rPr/>
        <w:t>采购包预算金额：7,500,000.00元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外送检验项目服务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合同履行期限：本项目服务期自合同约定生效之日起3年（合同采用一年一签制，即以1+1+1的形式执行）。</w:t>
      </w:r>
    </w:p>
    <w:p>
      <w:pPr>
        <w:pStyle w:val="null3"/>
      </w:pPr>
      <w:r>
        <w:rPr/>
        <w:t>采购包2(外送病理检验项目服务):</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外送病理检验项目服务</w:t>
            </w:r>
          </w:p>
        </w:tc>
        <w:tc>
          <w:tcPr>
            <w:tcW w:type="dxa" w:w="977"/>
          </w:tcPr>
          <w:p>
            <w:pPr>
              <w:pStyle w:val="null3"/>
            </w:pPr>
            <w:r>
              <w:rPr/>
              <w:t>1(项目)</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合同履行期限：本项目服务期自合同约定生效之日起3年（合同采用一年一签制，即以1+1+1的形式执行）。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采购包1（外送检验项目服务）：</w:t>
      </w:r>
      <w:r>
        <w:rPr/>
        <w:t>本采购包不属于专门面向中小企业采购项目。本采购包组采购标的对应的中小企业划分标准所属行业为：其他未列明行业。</w:t>
      </w:r>
    </w:p>
    <w:p>
      <w:pPr>
        <w:pStyle w:val="null3"/>
        <w:jc w:val="left"/>
      </w:pPr>
      <w:r>
        <w:rPr/>
        <w:t>采购包2（外送病理检验项目服务）：</w:t>
      </w:r>
      <w:r>
        <w:rPr/>
        <w:t>本采购包不属于专门面向中小企业采购项目。本采购包组采购标的对应的中小企业划分标准所属行业为：其他未列明行业。</w:t>
      </w:r>
    </w:p>
    <w:p>
      <w:pPr>
        <w:pStyle w:val="null3"/>
        <w:outlineLvl w:val="3"/>
      </w:pPr>
      <w:r>
        <w:rPr>
          <w:sz w:val="24"/>
          <w:b/>
        </w:rPr>
        <w:t>3.本项目特定的资格要求：</w:t>
      </w:r>
    </w:p>
    <w:p>
      <w:pPr>
        <w:pStyle w:val="null3"/>
      </w:pPr>
      <w:r>
        <w:rPr/>
        <w:t>采购包1（外送检验项目服务）：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3)投标人的实验室必须是取得《医疗机构执业许可证》的专业检验中心或实验室或检验所。</w:t>
      </w:r>
    </w:p>
    <w:p>
      <w:pPr>
        <w:pStyle w:val="null3"/>
      </w:pPr>
      <w:r>
        <w:rPr/>
        <w:t>采购包2（外送病理检验项目服务）：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3)投标人的实验室必须是取得《医疗机构执业许可证》的专业检验中心或实验室或检验所。</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中山市第二人民医院</w:t>
      </w:r>
    </w:p>
    <w:p>
      <w:pPr>
        <w:pStyle w:val="null3"/>
        <w:ind w:firstLine="480"/>
      </w:pPr>
      <w:r>
        <w:rPr/>
        <w:t xml:space="preserve"> 地址：</w:t>
      </w:r>
      <w:r>
        <w:rPr/>
        <w:t>中山市港口镇木河迳东路</w:t>
      </w:r>
    </w:p>
    <w:p>
      <w:pPr>
        <w:pStyle w:val="null3"/>
        <w:ind w:firstLine="480"/>
      </w:pPr>
      <w:r>
        <w:rPr/>
        <w:t xml:space="preserve"> 联系方式：</w:t>
      </w:r>
      <w:r>
        <w:rPr/>
        <w:t>0760-28143981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1.项目名称：中山市第二人民医院2025年至2028年外送检验服务项目（二次）</w:t>
      </w:r>
    </w:p>
    <w:p>
      <w:pPr>
        <w:pStyle w:val="null3"/>
        <w:jc w:val="both"/>
      </w:pPr>
      <w:r>
        <w:rPr>
          <w:sz w:val="24"/>
        </w:rPr>
        <w:t xml:space="preserve">2.采购计划编号： </w:t>
      </w:r>
      <w:r>
        <w:rPr>
          <w:sz w:val="24"/>
        </w:rPr>
        <w:t>442000-2025-00135</w:t>
      </w:r>
    </w:p>
    <w:p>
      <w:pPr>
        <w:pStyle w:val="null3"/>
        <w:jc w:val="both"/>
      </w:pPr>
      <w:r>
        <w:rPr>
          <w:sz w:val="24"/>
        </w:rPr>
        <w:t xml:space="preserve">3.采购项目编号： </w:t>
      </w:r>
      <w:r>
        <w:rPr>
          <w:sz w:val="24"/>
        </w:rPr>
        <w:t>442000-2025-00135</w:t>
      </w:r>
    </w:p>
    <w:p>
      <w:pPr>
        <w:pStyle w:val="null3"/>
        <w:jc w:val="both"/>
      </w:pPr>
      <w:r>
        <w:rPr>
          <w:sz w:val="24"/>
        </w:rPr>
        <w:t>4.采购方式：公开招标</w:t>
      </w:r>
      <w:r>
        <w:br/>
      </w:r>
      <w:r>
        <w:rPr>
          <w:sz w:val="24"/>
        </w:rPr>
        <w:t xml:space="preserve">      5.项目内容：</w:t>
      </w:r>
    </w:p>
    <w:tbl>
      <w:tblPr>
        <w:tblW w:w="0" w:type="auto"/>
        <w:tblBorders>
          <w:top w:val="none" w:color="000000" w:sz="4"/>
          <w:left w:val="none" w:color="000000" w:sz="4"/>
          <w:bottom w:val="none" w:color="000000" w:sz="4"/>
          <w:right w:val="none" w:color="000000" w:sz="4"/>
          <w:insideH w:val="none"/>
          <w:insideV w:val="none"/>
        </w:tblBorders>
      </w:tblPr>
      <w:tblGrid>
        <w:gridCol w:w="1133"/>
        <w:gridCol w:w="3413"/>
        <w:gridCol w:w="1767"/>
        <w:gridCol w:w="1993"/>
      </w:tblGrid>
      <w:tr>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分包号</w:t>
            </w:r>
          </w:p>
        </w:tc>
        <w:tc>
          <w:tcPr>
            <w:tcW w:type="dxa" w:w="3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采购内容</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数量（项）</w:t>
            </w:r>
          </w:p>
        </w:tc>
        <w:tc>
          <w:tcPr>
            <w:tcW w:type="dxa" w:w="1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预算金额（</w:t>
            </w:r>
            <w:r>
              <w:rPr>
                <w:sz w:val="24"/>
              </w:rPr>
              <w:t>元</w:t>
            </w:r>
            <w:r>
              <w:rPr>
                <w:sz w:val="24"/>
                <w:b/>
              </w:rPr>
              <w:t>）</w:t>
            </w:r>
          </w:p>
        </w:tc>
      </w:tr>
      <w:tr>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1</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外送检验项目服务</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¥7,500,000.00</w:t>
            </w:r>
          </w:p>
        </w:tc>
      </w:tr>
      <w:tr>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2</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外送病理检验项目服务</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¥1,500,000.00</w:t>
            </w:r>
          </w:p>
        </w:tc>
      </w:tr>
      <w:tr>
        <w:tc>
          <w:tcPr>
            <w:tcW w:type="dxa" w:w="631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合计</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¥9,000,000.00</w:t>
            </w:r>
          </w:p>
        </w:tc>
      </w:tr>
    </w:tbl>
    <w:p>
      <w:pPr>
        <w:pStyle w:val="null3"/>
        <w:jc w:val="both"/>
      </w:pPr>
      <w:r>
        <w:rPr>
          <w:sz w:val="24"/>
        </w:rPr>
        <w:t>6.本项目不属于专门面向中小企业项目。</w:t>
      </w:r>
    </w:p>
    <w:p>
      <w:pPr>
        <w:pStyle w:val="null3"/>
        <w:jc w:val="both"/>
      </w:pPr>
      <w:r>
        <w:rPr>
          <w:sz w:val="24"/>
        </w:rPr>
        <w:t>6</w:t>
      </w:r>
      <w:r>
        <w:rPr>
          <w:sz w:val="24"/>
        </w:rPr>
        <w:t>.1.供应商根据招标公告附件2《中小企业划型标准规定》及招标公告附件3《广东省财政厅关于进一步规范政府采购活动中落实促进中小企业发展政策的通知》要求自行判定是否属于</w:t>
      </w:r>
      <w:r>
        <w:rPr>
          <w:sz w:val="24"/>
        </w:rPr>
        <w:t>其他未列明行业</w:t>
      </w:r>
      <w:r>
        <w:rPr>
          <w:sz w:val="24"/>
        </w:rPr>
        <w:t>的小微企业，符合小微企业类型的方可享受《政府采购促进中小企业发展管理办法》规定的中小企业扶持政策；</w:t>
      </w:r>
    </w:p>
    <w:p>
      <w:pPr>
        <w:pStyle w:val="null3"/>
        <w:jc w:val="both"/>
      </w:pPr>
      <w:r>
        <w:rPr>
          <w:sz w:val="24"/>
        </w:rPr>
        <w:t>6.</w:t>
      </w:r>
      <w:r>
        <w:rPr>
          <w:sz w:val="24"/>
        </w:rPr>
        <w:t>2.本项目属于服务类项目，采购标的对应的中小企业划分标准所属行业为：</w:t>
      </w:r>
      <w:r>
        <w:rPr>
          <w:sz w:val="24"/>
        </w:rPr>
        <w:t>其他未列明行业</w:t>
      </w:r>
      <w:r>
        <w:rPr>
          <w:sz w:val="24"/>
        </w:rPr>
        <w:t>。</w:t>
      </w:r>
    </w:p>
    <w:p>
      <w:pPr>
        <w:pStyle w:val="null3"/>
        <w:jc w:val="both"/>
      </w:pPr>
      <w:r>
        <w:rPr>
          <w:sz w:val="24"/>
        </w:rPr>
        <w:t>7.本项目不接受联合体投标。</w:t>
      </w:r>
    </w:p>
    <w:p>
      <w:pPr>
        <w:pStyle w:val="null3"/>
        <w:jc w:val="both"/>
      </w:pPr>
      <w:r>
        <w:rPr>
          <w:sz w:val="24"/>
        </w:rPr>
        <w:t>8.合同履行期限：</w:t>
      </w:r>
      <w:r>
        <w:rPr>
          <w:sz w:val="24"/>
        </w:rPr>
        <w:t>本项目服务期自合同约定生效之日起</w:t>
      </w:r>
      <w:r>
        <w:rPr>
          <w:sz w:val="24"/>
        </w:rPr>
        <w:t>3年（合同采用一年一签制，</w:t>
      </w:r>
      <w:r>
        <w:rPr>
          <w:sz w:val="24"/>
        </w:rPr>
        <w:t>即以</w:t>
      </w:r>
      <w:r>
        <w:rPr>
          <w:sz w:val="24"/>
        </w:rPr>
        <w:t>1+1+1的形式执行</w:t>
      </w:r>
      <w:r>
        <w:rPr>
          <w:sz w:val="24"/>
        </w:rPr>
        <w:t>），</w:t>
      </w:r>
      <w:r>
        <w:rPr>
          <w:sz w:val="24"/>
        </w:rPr>
        <w:t>如每年度考核均通过则以项目三年</w:t>
      </w:r>
      <w:r>
        <w:rPr>
          <w:sz w:val="24"/>
        </w:rPr>
        <w:t>结算</w:t>
      </w:r>
      <w:r>
        <w:rPr>
          <w:sz w:val="24"/>
        </w:rPr>
        <w:t>累计金额达到本项目</w:t>
      </w:r>
      <w:r>
        <w:rPr>
          <w:sz w:val="24"/>
        </w:rPr>
        <w:t>预算金额上限或</w:t>
      </w:r>
      <w:r>
        <w:rPr>
          <w:sz w:val="24"/>
        </w:rPr>
        <w:t>三年</w:t>
      </w:r>
      <w:r>
        <w:rPr>
          <w:sz w:val="24"/>
        </w:rPr>
        <w:t>服务期限</w:t>
      </w:r>
      <w:r>
        <w:rPr>
          <w:sz w:val="24"/>
        </w:rPr>
        <w:t>到期为止</w:t>
      </w:r>
      <w:r>
        <w:rPr>
          <w:sz w:val="24"/>
        </w:rPr>
        <w:t>（以先到者为准），委托合同终止；</w:t>
      </w:r>
      <w:r>
        <w:rPr>
          <w:sz w:val="24"/>
        </w:rPr>
        <w:t>如年度考核不通过，无法续签下一年合同的，按当年实际发生量进行据实结算或以招标文件或合同约定执行，委托合同提前终止。</w:t>
      </w:r>
      <w:r>
        <w:rPr>
          <w:sz w:val="24"/>
        </w:rPr>
        <w:t>采购人视中标供应商履行合同情况及考核情况</w:t>
      </w:r>
      <w:r>
        <w:rPr>
          <w:sz w:val="24"/>
        </w:rPr>
        <w:t>(第一次续签以合同执行前10个月考核情况为依据，第二次续签以合同执行前12个月考核情况为依据)续签下一年度合同。具体起止时间以合同约定为准。</w:t>
      </w:r>
    </w:p>
    <w:p>
      <w:pPr>
        <w:pStyle w:val="null3"/>
        <w:jc w:val="both"/>
      </w:pPr>
      <w:r>
        <w:rPr>
          <w:sz w:val="24"/>
        </w:rPr>
        <w:t>9.本项目不允许转包，中标供应商未经采购人同意不得以任何方式分包本项目。</w:t>
      </w:r>
    </w:p>
    <w:p>
      <w:pPr>
        <w:pStyle w:val="null3"/>
        <w:jc w:val="both"/>
      </w:pPr>
      <w:r>
        <w:rPr>
          <w:sz w:val="24"/>
        </w:rPr>
        <w:t>10.报价要求：</w:t>
      </w:r>
      <w:r>
        <w:br/>
      </w:r>
      <w:r>
        <w:rPr>
          <w:sz w:val="24"/>
          <w:color w:val="000000"/>
        </w:rPr>
        <w:t xml:space="preserve">       10.1本项目采用投标“折扣率”进行报价，投标“折扣率”即为投标报价。 投标供应商的投标“折扣率”必须为固定报价，不接受区间报价。本项目最高上限价为</w:t>
      </w:r>
      <w:r>
        <w:rPr>
          <w:sz w:val="24"/>
          <w:color w:val="000000"/>
        </w:rPr>
        <w:t>≤40</w:t>
      </w:r>
      <w:r>
        <w:rPr>
          <w:sz w:val="24"/>
          <w:color w:val="000000"/>
        </w:rPr>
        <w:t>%，</w:t>
      </w:r>
      <w:r>
        <w:rPr>
          <w:sz w:val="24"/>
          <w:color w:val="000000"/>
        </w:rPr>
        <w:t>报价</w:t>
      </w:r>
      <w:r>
        <w:rPr>
          <w:sz w:val="24"/>
          <w:color w:val="000000"/>
        </w:rPr>
        <w:t>不能为负数或不得超过最高上限价，否则视为无效报价</w:t>
      </w:r>
      <w:r>
        <w:rPr>
          <w:sz w:val="24"/>
          <w:color w:val="000000"/>
        </w:rPr>
        <w:t>；</w:t>
      </w:r>
      <w:r>
        <w:rPr>
          <w:sz w:val="24"/>
        </w:rPr>
        <w:t>投标人须综合考虑本项目在实施期间的一切可能产生的费用。报价不得高于本项目</w:t>
      </w:r>
      <w:r>
        <w:rPr>
          <w:sz w:val="24"/>
        </w:rPr>
        <w:t>报价要求</w:t>
      </w:r>
      <w:r>
        <w:rPr>
          <w:sz w:val="24"/>
        </w:rPr>
        <w:t>最高上限价，否则视为无效报价，作无效投标处理。</w:t>
      </w:r>
    </w:p>
    <w:p>
      <w:pPr>
        <w:pStyle w:val="null3"/>
        <w:jc w:val="both"/>
      </w:pPr>
      <w:r>
        <w:rPr>
          <w:sz w:val="24"/>
          <w:shd w:fill="C0C0C0" w:val="clear"/>
        </w:rPr>
        <w:t>★11.各外送检验项目价格按照《中山市公立医疗机构服务价格项目汇总表》(以最新版本为准)的物价收费标准执行，如遇物价部门价格调整，则以调整后价格为准。</w:t>
      </w:r>
      <w:r>
        <w:rPr>
          <w:sz w:val="24"/>
          <w:b/>
          <w:color w:val="000000"/>
          <w:shd w:fill="C0C0C0" w:val="clear"/>
        </w:rPr>
        <w:t>本项目每月的结算金额</w:t>
      </w:r>
      <w:r>
        <w:rPr>
          <w:sz w:val="24"/>
          <w:b/>
          <w:color w:val="000000"/>
          <w:shd w:fill="C0C0C0" w:val="clear"/>
        </w:rPr>
        <w:t>=物价收费标准×对应中标折扣率×实际检测数量-扣罚金额（如有）</w:t>
      </w:r>
      <w:r>
        <w:rPr>
          <w:sz w:val="24"/>
          <w:color w:val="000000"/>
          <w:shd w:fill="C0C0C0" w:val="clear"/>
        </w:rPr>
        <w:t>。</w:t>
      </w:r>
    </w:p>
    <w:p>
      <w:pPr>
        <w:pStyle w:val="null3"/>
        <w:jc w:val="both"/>
      </w:pPr>
      <w:r>
        <w:rPr>
          <w:sz w:val="24"/>
        </w:rPr>
        <w:t>12.如遇到《中山市公立医疗机构服务价格项目汇总表》(以最新版本为准)的物价收费标准以外的检验项目，可以自主定价的检验项目，收费标准执行采购人向医管部门备案的自主定价标准。除以上情形产生的外送检验的项目的费用，由采购人和中标供应商自主协商决定。</w:t>
      </w:r>
    </w:p>
    <w:p>
      <w:pPr>
        <w:pStyle w:val="null3"/>
        <w:jc w:val="both"/>
      </w:pPr>
      <w:r>
        <w:rPr>
          <w:sz w:val="24"/>
          <w:color w:val="000000"/>
        </w:rPr>
        <w:t>13.投标人投标报价应包括本服务项目相关的所有成本、费用、相关税费和合理利润、系统对接的接口费用、为辅助本项目服务所产生的</w:t>
      </w:r>
      <w:r>
        <w:rPr>
          <w:sz w:val="24"/>
          <w:color w:val="000000"/>
        </w:rPr>
        <w:t>软硬件费用</w:t>
      </w:r>
      <w:r>
        <w:rPr>
          <w:sz w:val="24"/>
          <w:color w:val="000000"/>
        </w:rPr>
        <w:t>等</w:t>
      </w:r>
      <w:r>
        <w:rPr>
          <w:sz w:val="24"/>
          <w:color w:val="000000"/>
        </w:rPr>
        <w:t>。</w:t>
      </w:r>
    </w:p>
    <w:p>
      <w:pPr>
        <w:pStyle w:val="null3"/>
        <w:jc w:val="both"/>
      </w:pPr>
      <w:r>
        <w:rPr>
          <w:sz w:val="24"/>
        </w:rPr>
        <w:t>14.招标文件中凡有“★”标识的内容条款为关键条款，投标</w:t>
      </w:r>
      <w:r>
        <w:rPr>
          <w:sz w:val="24"/>
        </w:rPr>
        <w:t>人</w:t>
      </w:r>
      <w:r>
        <w:rPr>
          <w:sz w:val="24"/>
        </w:rPr>
        <w:t>必须对此作出回答并完全满足这些要求不可以出现任何负偏离，对这些关键条款的任何负偏离将视为无效投标。加注</w:t>
      </w:r>
      <w:r>
        <w:rPr>
          <w:sz w:val="24"/>
        </w:rPr>
        <w:t>“▲”的内容为重点评标项目，投标人必须对该标识项目按照要求进行真实应答描述。</w:t>
      </w:r>
    </w:p>
    <w:p>
      <w:pPr>
        <w:pStyle w:val="null3"/>
        <w:jc w:val="left"/>
      </w:pPr>
      <w:r>
        <w:rPr>
          <w:sz w:val="24"/>
        </w:rPr>
        <w:t>15.本项目由中标供应商负责</w:t>
      </w:r>
      <w:r>
        <w:rPr>
          <w:sz w:val="24"/>
        </w:rPr>
        <w:t>招标</w:t>
      </w:r>
      <w:r>
        <w:rPr>
          <w:sz w:val="24"/>
        </w:rPr>
        <w:t>文件对中标供应商要求的一切事宜及责任。投标报价中不得包含</w:t>
      </w:r>
      <w:r>
        <w:rPr>
          <w:sz w:val="24"/>
        </w:rPr>
        <w:t>招标</w:t>
      </w:r>
      <w:r>
        <w:rPr>
          <w:sz w:val="24"/>
        </w:rPr>
        <w:t>文件要求以外的内容，否则，在评标时不予核减；若投标报价有缺漏项的，缺漏项部分的价格视为已包含在投标报价中，中标后不作任何调整，采购人将不再支付任何费用。</w:t>
      </w:r>
      <w:r>
        <w:br/>
      </w:r>
      <w:r>
        <w:rPr>
          <w:sz w:val="24"/>
          <w:b/>
        </w:rPr>
        <w:t xml:space="preserve">   </w:t>
      </w:r>
      <w:r>
        <w:rPr>
          <w:sz w:val="24"/>
          <w:b/>
          <w:shd w:fill="C0C0C0" w:val="clear"/>
        </w:rPr>
        <w:t>★16.投标人须按招标公告附件出具《无围标、串标行为承诺书》，作为投标文件主体不可缺少的重要部分。</w:t>
      </w:r>
      <w:r>
        <w:br/>
      </w:r>
      <w:r>
        <w:rPr>
          <w:sz w:val="24"/>
        </w:rPr>
        <w:t xml:space="preserve">    17.根据《政府采购货物和服务招标投标管理办法》财政部令第87号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w:t>
      </w:r>
      <w:r>
        <w:rPr>
          <w:sz w:val="24"/>
        </w:rPr>
        <w:t>；</w:t>
      </w:r>
      <w:r>
        <w:rPr>
          <w:sz w:val="24"/>
        </w:rPr>
        <w:t>提供投标人同类项目过往的报价依据等</w:t>
      </w:r>
      <w:r>
        <w:rPr>
          <w:sz w:val="24"/>
        </w:rPr>
        <w:t>以证明其报价是符合法规和政策的）；投标人不能证明其报价合理性的，评标委员会应当将其作为无效投标处理。</w:t>
      </w:r>
      <w:r>
        <w:rPr>
          <w:sz w:val="24"/>
        </w:rPr>
        <w:t>投标人</w:t>
      </w:r>
      <w:r>
        <w:rPr>
          <w:sz w:val="24"/>
        </w:rPr>
        <w:t>必须根据法规规定，结合自身运营成本进行合理报价。</w:t>
      </w:r>
    </w:p>
    <w:p>
      <w:pPr>
        <w:pStyle w:val="null3"/>
      </w:pPr>
      <w:r>
        <w:rPr/>
        <w:t>采购包1（外送检验项目服务）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自合同约定生效之日起3年（合同采用一年一签制，即以1+1+1的形式执行）。如每年度考核均通过则以项目三年结算累计金额达到本项目预算金额上限或三年服务期限到期为止（以先到者为准），委托合同终止；如年度考核不通过，无法续签下一年合同的，按当年实际发生量进行据实结算或以招标文件或合同约定执行，委托合同提前终止。采购人视中标供应商履行合同情况及考核情况(第一次续签以合同执行前10个月考核情况为依据，第二次续签以合同执行前12个月考核情况为依据)续签下一年度合同。具体起止时间以合同约定为准。</w:t>
            </w:r>
          </w:p>
        </w:tc>
      </w:tr>
      <w:tr>
        <w:tc>
          <w:tcPr>
            <w:tcW w:type="dxa" w:w="4153"/>
          </w:tcPr>
          <w:p>
            <w:pPr>
              <w:pStyle w:val="null3"/>
            </w:pPr>
            <w:r>
              <w:rPr/>
              <w:t>标的提供的地点</w:t>
            </w:r>
          </w:p>
        </w:tc>
        <w:tc>
          <w:tcPr>
            <w:tcW w:type="dxa" w:w="4153"/>
          </w:tcPr>
          <w:p>
            <w:pPr>
              <w:pStyle w:val="null3"/>
            </w:pPr>
            <w:r>
              <w:rPr/>
              <w:t>采购人指定及招标范围要求的地点。</w:t>
            </w:r>
          </w:p>
        </w:tc>
      </w:tr>
      <w:tr/>
      <w:tr/>
      <w:tr>
        <w:tc>
          <w:tcPr>
            <w:tcW w:type="dxa" w:w="4153"/>
          </w:tcPr>
          <w:p>
            <w:pPr>
              <w:pStyle w:val="null3"/>
            </w:pPr>
            <w:r>
              <w:rPr/>
              <w:t>付款方式</w:t>
            </w:r>
          </w:p>
        </w:tc>
        <w:tc>
          <w:tcPr>
            <w:tcW w:type="dxa" w:w="4153"/>
          </w:tcPr>
          <w:p>
            <w:pPr>
              <w:pStyle w:val="null3"/>
            </w:pPr>
            <w:r>
              <w:rPr/>
              <w:t>第1期为(每月的结算金额)：支付比例100%，采用按月据实结算的方式，中标供应商完成当月送检服务后，应在次月5日前向采购人提供上月送检项目结算明细清单、上月考核扣罚结果，采购人收到资料审核无误后且验收合格通知中标供应商开具符合采购人财务要求的有效等额增值税发票，采购人核对并签收发票后，于30天内支付服务费。（每月的结算金额=物价收费标准×对应中标折扣率×实际检测数量-扣罚金额（如有），以银行转账方式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1期：交付验收标准依次序对照适用标准为：⑴按广东省有关规定的规范要求进行验收；⑵符合中华人民共和国国家安全质量标准、环保标准或行业标准；⑶符合采购文件和响应承诺配置、参数及各项要求。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技术支持，为满足合同期内临床检验业务的新增需求、提高科室学科水平，采购人可以根据临床需求在现有清单基础上增加“其他待开展项目、合作开展科研课题、药物临床试验、专利和SCI论文等”，中标供应商提供相应的技术支持。</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考核要求</w:t>
            </w:r>
          </w:p>
        </w:tc>
        <w:tc>
          <w:tcPr>
            <w:tcW w:type="dxa" w:w="2076"/>
          </w:tcPr>
          <w:p>
            <w:pPr>
              <w:pStyle w:val="null3"/>
              <w:jc w:val="left"/>
            </w:pPr>
            <w:r>
              <w:rPr/>
              <w:t>合同签订后采购人每月对中标供应商的服务质量进行考核（考核内容可根据合同履行实际情况进行完善、细化或调整，具体可由双方协商确定），具体如下： （一）误检：每发生1例扣10分。 （二）漏检：每发生1例扣10分。 （三）及时率：及时率需&gt;99.5%，如及时率=99.5%则扣5分，在此基础上及时率每降低0.5%则多扣5分。 注：此处的及时率是指中标供应商出具报告结果的及时情况。 （四）误报率（姓名、结果误报等）每月≤2例。如＞2例的，每多1例扣5分。 （五）检测标本丢失、运送错误：每发生1例扣5分。 （六）危机值的报告率和报告出具及时率要达到100%，有不符合的，每次扣10分。 （七）运输过程的样本质量和环境安全，如因样本运输导致样本不符合标准的，每次扣5分。 （八）考核说明：总分100分，90分（含）以上为良好，85≤考核得分＜90分为合格，80≤考核得分＜85分为差，80分以下为不合格。由采购人负责组织相关部门对中标供应商服务质量进行评价。 评分＜85分，每低1分扣罚当月检验费用的10%。评分＜80分，在每个合同期内，第一次出现时采购人对中标供应商提出书面警告，第二次出现要求中标供应商提交整改报告。 一个合同期内累计出现三次评分＜80分，采购人有权解除合同。 一个合同期内累计出现三次评分＜85分，采购人将不续签下一年度合同。 （九）在合同履行过程中，有以下情形者，采购人有权解除合同，相关违约责任由中标供应商承担，采购人不承担任何责任。 ①采购人使用科室对中标供应商进行考核，如一个合同期内累计达到三次考核的分数低于80分（不含）的，采购人可单方解除合同，未支付的服务费无需支付。 ②若采购人使用科室核心小组有3/4或以上人数对中标供应商的服务质量不满意的，经院方领导同意，采购人有权解除合同。 ③中标供应商在投标文件中已对本招标文件需求等条款进行响应，如在合同执行过程中，出现违反其响应情况或执行不到位，且采购人已对其发出书面通报两次或以上。 ④采购人使用科室发现中标供应商未经采购人同意将委托的外送检验服务项目分包第三方的。</w:t>
            </w:r>
          </w:p>
        </w:tc>
      </w:tr>
      <w:tr>
        <w:tc>
          <w:tcPr>
            <w:tcW w:type="dxa" w:w="2076"/>
          </w:tcPr>
          <w:p/>
        </w:tc>
        <w:tc>
          <w:tcPr>
            <w:tcW w:type="dxa" w:w="2076"/>
          </w:tcPr>
          <w:p>
            <w:pPr>
              <w:pStyle w:val="null3"/>
              <w:jc w:val="center"/>
            </w:pPr>
            <w:r>
              <w:rPr/>
              <w:t>2</w:t>
            </w:r>
          </w:p>
        </w:tc>
        <w:tc>
          <w:tcPr>
            <w:tcW w:type="dxa" w:w="2076"/>
          </w:tcPr>
          <w:p>
            <w:pPr>
              <w:pStyle w:val="null3"/>
              <w:jc w:val="left"/>
            </w:pPr>
            <w:r>
              <w:rPr/>
              <w:t>售后服务及质保要求</w:t>
            </w:r>
          </w:p>
        </w:tc>
        <w:tc>
          <w:tcPr>
            <w:tcW w:type="dxa" w:w="2076"/>
          </w:tcPr>
          <w:p>
            <w:pPr>
              <w:pStyle w:val="null3"/>
              <w:jc w:val="left"/>
            </w:pPr>
            <w:r>
              <w:rPr/>
              <w:t>2.1.中标供应商需设有免费24小时热线电话，负责处理采购人日常的咨询工作。 ★2.2.如遇结果与临床不符，采购人或患者对标本检测结果提出质疑，中标供应商应全权负责处理，如有需要的，中标供应商须提供免费复查服务。 2.3.签订合同后，中标供应商必须履行合同条款和规定，以及按投标文件中的承诺开展工作。</w:t>
            </w:r>
          </w:p>
        </w:tc>
      </w:tr>
      <w:tr>
        <w:tc>
          <w:tcPr>
            <w:tcW w:type="dxa" w:w="2076"/>
          </w:tcP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中标供应商应遵守国家的经济、技术工作保密规定和采购人的保密要求，对标的技术实施期间在采购人处了解的各种情况、获取的全部信息资料、获取的检测样本及产生的所有报告等均严格保密，不得向任何第三人披露、泄露。必须符合生物安全、个人信息安全、报告结果保密及科研保密信息安全。若因中标供应商工作人员导致信息外漏，造成不良影响等，责任由中标供应商承担，并追究其违约责任。</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自采购人拒绝之日起，每日按本项目合同总额的万分之五向中标供应商支付违约金，拒绝期限超过15日的，中标供应商有权解除合同，采购人应向中标供应商偿付合同总额的5%的违约金。 2.采购人无正当理由逾期付款，则自逾期付款之日起，每日按采购人应付未付总金额的万分之五向中标供应商偿付违约金，采购人逾期付款超过15日的，中标供应商有权解除合同，并有权要求采购人支付应付未付总金额5%的违约金。 3.中标供应商未能按合同规定的时间提供服务或服务成果，从逾期之日起每日按合同总额万分之五的数额向采购人支付违约金；逾期15日以上的，采购人有权解除合同，中标供应商须向采购人支付合同总额5%的违约金。 4.除本项目合同另有约定外，因中标供应商在合同期限内提供的服务不符合招标文件或合同规定，采购人有权采用以下任一方式处理： 4.1.采购人有权拒收及解除合同，并且中标供应商须向采购人支付合同总额5%的违约金。 4.2.采购人向中标供应商发出整改意见或建议，若中标供应商没有在采购人规定的时间内完成整改的，每逾期1日按合同总额的万分之五向采购人偿付违约金，中标供应商逾期15日仍未完成整改，采购人有权解除合同，且不承担任何责任，中标供应商须一次性向采购人支付本合同总额5%的违约金及需退还未履行服务期内的服务费（如有），并承担对此给采购人造成的损失。 5.如中标供应商提供的货物或服务等不符合本项目采购需求、投标文件响应内容及双方签订的合同的约定，因此而造成采购人经济损失，采购人有权要求中标供应商赔偿（直接损失、仲裁费、诉讼保全申请费、诉讼保全保险费、律师费、公证费、鉴定费、评估费、差旅费等），且采购人有权自行寻找第三方单位提供相应的货物或服务，因第三方单位产生的费用从本项目服务费用中直接扣减，由采购人支付给第三方单位。 6.本项目合同履行期内，如中标供应商因自身原因而提出提前终止合同的，中标供应商应一次性向采购人支付合同总额的5%作为违约金及需退还未履行服务期内的服务费（如采购人已支付），并承担对此给采购人造成的损失（包括但不限于采购人为保障如期供货或连续服务所产生的一切费用）及维权费用（仲裁费、诉讼保全申请费、诉讼保全保险费、律师费、公证费、鉴定费、评估费、差旅费等）。 7.如因样本运输原因或中标供应商保存不当的原因导致采购人委托的检测样本遗失或不符合检测标准，则在采购人重新提供样本后由中标供应商免费进行检测或重测，且中标供应商按照当次检验金额的50%向采购人支付赔偿金。 8.若采购人患者对中标供应商出具的检测结果存有异议，如患者有充足的证据证明中标供应商所提供的检测结果有误导致采购人赔偿的，经法定的医疗争议解决途径确认采购人损失后，中标供应商对采购人予以赔偿（包括不限于律师费、诉讼费、公证费、鉴定费、对患者等第三人赔偿等）；如中标供应商无法协助采购人证明所出具结果准确性或无法提供留存的标本委托法定的第三方检验、检测机构再次检验等，导致需要通过法定的医疗争议途径解决，采购人需要向检测患者或亲属承担赔付责任的，中标供应商需要全数承担采购人的经济损失（包括不限于律师费、诉讼费、公证费、鉴定费、对患者等第三人赔偿等）。 9.其它违约责任按《中华人民共和国民法典》等法律法规处理。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外送检验项目服务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7,500,000.00</w:t>
            </w:r>
          </w:p>
        </w:tc>
        <w:tc>
          <w:tcPr>
            <w:tcW w:type="dxa" w:w="831"/>
          </w:tcPr>
          <w:p>
            <w:pPr>
              <w:pStyle w:val="null3"/>
              <w:jc w:val="right"/>
            </w:pPr>
            <w:r>
              <w:rPr/>
              <w:t>7,500,000.00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外送检验项目服务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一、基本要求</w:t>
            </w:r>
          </w:p>
          <w:p>
            <w:pPr>
              <w:pStyle w:val="null3"/>
              <w:jc w:val="both"/>
            </w:pPr>
            <w:r>
              <w:rPr>
                <w:sz w:val="24"/>
              </w:rPr>
              <w:t>1.有能力为采购人提供免费的物流</w:t>
            </w:r>
            <w:r>
              <w:rPr>
                <w:sz w:val="24"/>
                <w:color w:val="000000"/>
              </w:rPr>
              <w:t>服务，周一至周六每日应到医院收取标本至少一次，法定节假日与采购人沟通后确认。</w:t>
            </w:r>
          </w:p>
          <w:p>
            <w:pPr>
              <w:pStyle w:val="null3"/>
              <w:jc w:val="both"/>
            </w:pPr>
            <w:r>
              <w:rPr>
                <w:sz w:val="24"/>
              </w:rPr>
              <w:t>2.具备互联网检验报告查询功能，具备配合支持信息系统对接的能力。</w:t>
            </w:r>
          </w:p>
          <w:p>
            <w:pPr>
              <w:pStyle w:val="null3"/>
              <w:jc w:val="both"/>
            </w:pPr>
            <w:r>
              <w:rPr>
                <w:sz w:val="24"/>
              </w:rPr>
              <w:t>▲3.中标供应商应保证按国家检验规范进行检验操作，并对标本的检验结果承担相应的责任。</w:t>
            </w:r>
          </w:p>
          <w:p>
            <w:pPr>
              <w:pStyle w:val="null3"/>
              <w:jc w:val="both"/>
            </w:pPr>
            <w:r>
              <w:rPr>
                <w:sz w:val="24"/>
                <w:shd w:fill="C0C0C0" w:val="clear"/>
              </w:rPr>
              <w:t>★4.中标供应商具有为用户保密的义务，不得泄露委托检验的项目、内容及结果</w:t>
            </w:r>
            <w:r>
              <w:rPr>
                <w:sz w:val="24"/>
              </w:rPr>
              <w:t>。</w:t>
            </w:r>
          </w:p>
          <w:p>
            <w:pPr>
              <w:pStyle w:val="null3"/>
              <w:jc w:val="both"/>
            </w:pPr>
            <w:r>
              <w:rPr>
                <w:sz w:val="24"/>
              </w:rPr>
              <w:t>5.检测样本及检测数据的所有权及使用权归采购人所有，未经许可中标供应商不得挪作它用。</w:t>
            </w:r>
          </w:p>
          <w:p>
            <w:pPr>
              <w:pStyle w:val="null3"/>
              <w:jc w:val="both"/>
            </w:pPr>
            <w:r>
              <w:rPr>
                <w:sz w:val="24"/>
              </w:rPr>
              <w:t>6.中标供应商需按照采购人的要求妥善保存及销毁检验后的样本。</w:t>
            </w:r>
          </w:p>
          <w:p>
            <w:pPr>
              <w:pStyle w:val="null3"/>
              <w:jc w:val="both"/>
            </w:pPr>
            <w:r>
              <w:rPr>
                <w:sz w:val="24"/>
              </w:rPr>
              <w:t>7.中标供应商应保证检验结果的公正性，不受任何外界的干扰。</w:t>
            </w:r>
          </w:p>
          <w:p>
            <w:pPr>
              <w:pStyle w:val="null3"/>
              <w:jc w:val="both"/>
            </w:pPr>
            <w:r>
              <w:rPr>
                <w:sz w:val="24"/>
              </w:rPr>
              <w:t>8</w:t>
            </w:r>
            <w:r>
              <w:rPr>
                <w:sz w:val="24"/>
              </w:rPr>
              <w:t>.中标供应商应具备独立进行采购人所需委托项目的检测能力，并提供相应的项目汇总手册查证。</w:t>
            </w:r>
          </w:p>
          <w:p>
            <w:pPr>
              <w:pStyle w:val="null3"/>
              <w:jc w:val="both"/>
            </w:pPr>
            <w:r>
              <w:rPr>
                <w:sz w:val="24"/>
              </w:rPr>
              <w:t>9</w:t>
            </w:r>
            <w:r>
              <w:rPr>
                <w:sz w:val="24"/>
              </w:rPr>
              <w:t>.中标供应商应安排专人负责采购人业务、质量、技术及培训工作。</w:t>
            </w:r>
          </w:p>
          <w:p>
            <w:pPr>
              <w:pStyle w:val="null3"/>
              <w:jc w:val="both"/>
            </w:pPr>
            <w:r>
              <w:rPr>
                <w:sz w:val="24"/>
              </w:rPr>
              <w:t>▲1</w:t>
            </w:r>
            <w:r>
              <w:rPr>
                <w:sz w:val="24"/>
              </w:rPr>
              <w:t>0</w:t>
            </w:r>
            <w:r>
              <w:rPr>
                <w:sz w:val="24"/>
              </w:rPr>
              <w:t>.中标供应商可随时接受并妥善安排采购人查阅项目检测及质量控制等情况。</w:t>
            </w:r>
          </w:p>
          <w:p>
            <w:pPr>
              <w:pStyle w:val="null3"/>
              <w:jc w:val="both"/>
            </w:pPr>
            <w:r>
              <w:rPr>
                <w:sz w:val="24"/>
              </w:rPr>
              <w:t>11</w:t>
            </w:r>
            <w:r>
              <w:rPr>
                <w:sz w:val="24"/>
              </w:rPr>
              <w:t>.对样本运输的要求：</w:t>
            </w:r>
          </w:p>
          <w:p>
            <w:pPr>
              <w:pStyle w:val="null3"/>
              <w:jc w:val="both"/>
            </w:pPr>
            <w:r>
              <w:rPr>
                <w:sz w:val="24"/>
              </w:rPr>
              <w:t>1</w:t>
            </w:r>
            <w:r>
              <w:rPr>
                <w:sz w:val="24"/>
              </w:rPr>
              <w:t>1</w:t>
            </w:r>
            <w:r>
              <w:rPr>
                <w:sz w:val="24"/>
              </w:rPr>
              <w:t>.1.临床科室采集样本后，由中标供应商派专人到指定时间和地点接收并保证物流运输。</w:t>
            </w:r>
          </w:p>
          <w:p>
            <w:pPr>
              <w:pStyle w:val="null3"/>
              <w:jc w:val="both"/>
            </w:pPr>
            <w:r>
              <w:rPr>
                <w:sz w:val="24"/>
              </w:rPr>
              <w:t>1</w:t>
            </w:r>
            <w:r>
              <w:rPr>
                <w:sz w:val="24"/>
              </w:rPr>
              <w:t>1</w:t>
            </w:r>
            <w:r>
              <w:rPr>
                <w:sz w:val="24"/>
              </w:rPr>
              <w:t>.2.一般样本24小时内送达中标供应商。特殊项目如RNA检测等按采购人要求时间送达中标供应商，具体按项目协商。</w:t>
            </w:r>
          </w:p>
          <w:p>
            <w:pPr>
              <w:pStyle w:val="null3"/>
              <w:jc w:val="both"/>
            </w:pPr>
            <w:r>
              <w:rPr>
                <w:sz w:val="24"/>
              </w:rPr>
              <w:t>1</w:t>
            </w:r>
            <w:r>
              <w:rPr>
                <w:sz w:val="24"/>
              </w:rPr>
              <w:t>1</w:t>
            </w:r>
            <w:r>
              <w:rPr>
                <w:sz w:val="24"/>
              </w:rPr>
              <w:t>.3.样本前处理视检测项目要求与采购人具体商定。</w:t>
            </w:r>
          </w:p>
          <w:p>
            <w:pPr>
              <w:pStyle w:val="null3"/>
              <w:jc w:val="both"/>
            </w:pPr>
            <w:r>
              <w:rPr>
                <w:sz w:val="24"/>
              </w:rPr>
              <w:t>1</w:t>
            </w:r>
            <w:r>
              <w:rPr>
                <w:sz w:val="24"/>
              </w:rPr>
              <w:t>1</w:t>
            </w:r>
            <w:r>
              <w:rPr>
                <w:sz w:val="24"/>
              </w:rPr>
              <w:t>.4.样本运输要求直立、冷藏、封闭，符合国家相关标准及生物安全要求，确保运输过程的样本质量和环境安全。对于需冷冻或其它特殊要求的样本视具体项目与采购人具体商定。</w:t>
            </w:r>
          </w:p>
          <w:p>
            <w:pPr>
              <w:pStyle w:val="null3"/>
              <w:jc w:val="both"/>
            </w:pPr>
            <w:r>
              <w:rPr>
                <w:sz w:val="24"/>
              </w:rPr>
              <w:t>▲1</w:t>
            </w:r>
            <w:r>
              <w:rPr>
                <w:sz w:val="24"/>
              </w:rPr>
              <w:t>1</w:t>
            </w:r>
            <w:r>
              <w:rPr>
                <w:sz w:val="24"/>
              </w:rPr>
              <w:t>.5.投标人应配备冷链物流运输能力，如冷链物流车辆为投标人自有车辆，投标人需提供有效的《道路运输经营许可证》（经营范围包含“货物专用运输(冷藏保鲜)”） 复印件并加盖投标人公章；如冷链物流车辆为投标人租赁车辆，提供有效租赁证明材料复印件并加盖投标人公章；投标人的冷链物流运输能力可与具备该资质和能力的物流公司合作，投标文件里必须出具物流公司相关的资质证明和投标人与其签订的合作协议或合同，合作物流公司在项目服务期间所产生的一切与本项目相关的业务行为，投标人必须承诺为其承担全部责任。</w:t>
            </w:r>
          </w:p>
          <w:p>
            <w:pPr>
              <w:pStyle w:val="null3"/>
              <w:jc w:val="both"/>
            </w:pPr>
            <w:r>
              <w:rPr>
                <w:sz w:val="24"/>
              </w:rPr>
              <w:t>1</w:t>
            </w:r>
            <w:r>
              <w:rPr>
                <w:sz w:val="24"/>
              </w:rPr>
              <w:t>1</w:t>
            </w:r>
            <w:r>
              <w:rPr>
                <w:sz w:val="24"/>
              </w:rPr>
              <w:t>.6.中标供应商接收样本后因运输导致样本不符合标准或者在中标供应商实验室内操作不规范导致样本不合格，不合格标本率应不大于千分之一。（提供承诺函并加盖投标人公章） 。</w:t>
            </w:r>
          </w:p>
          <w:p>
            <w:pPr>
              <w:pStyle w:val="null3"/>
              <w:jc w:val="both"/>
            </w:pPr>
            <w:r>
              <w:rPr>
                <w:sz w:val="24"/>
              </w:rPr>
              <w:t>1</w:t>
            </w:r>
            <w:r>
              <w:rPr>
                <w:sz w:val="24"/>
              </w:rPr>
              <w:t>2</w:t>
            </w:r>
            <w:r>
              <w:rPr>
                <w:sz w:val="24"/>
              </w:rPr>
              <w:t>.本项目合同服务期内每年一签，必须年度考核合格方可续签（考核内容参照本包组采购需求：“考核要求”）。</w:t>
            </w:r>
          </w:p>
          <w:p>
            <w:pPr>
              <w:pStyle w:val="null3"/>
              <w:jc w:val="both"/>
            </w:pPr>
            <w:r>
              <w:rPr>
                <w:sz w:val="24"/>
                <w:shd w:fill="C0C0C0" w:val="clear"/>
              </w:rPr>
              <w:t>★1</w:t>
            </w:r>
            <w:r>
              <w:rPr>
                <w:sz w:val="24"/>
                <w:shd w:fill="C0C0C0" w:val="clear"/>
              </w:rPr>
              <w:t>3</w:t>
            </w:r>
            <w:r>
              <w:rPr>
                <w:sz w:val="24"/>
                <w:shd w:fill="C0C0C0" w:val="clear"/>
              </w:rPr>
              <w:t>.中标供应商需提供为保障本项目标本收集所需设备包括冷柜、离心机、电脑设备等各1台。合同履行完毕后上述设备归还中标供应商。中标供应商需负责对上述设备的维护及维修等。</w:t>
            </w:r>
            <w:r>
              <w:br/>
            </w:r>
            <w:r>
              <w:br/>
            </w:r>
            <w:r>
              <w:br/>
            </w:r>
            <w:r>
              <w:rPr/>
              <w:t xml:space="preserve">  </w:t>
            </w:r>
          </w:p>
          <w:p>
            <w:pPr>
              <w:pStyle w:val="null3"/>
              <w:jc w:val="both"/>
            </w:pPr>
          </w:p>
        </w:tc>
      </w:tr>
      <w:tr>
        <w:tc>
          <w:tcPr>
            <w:tcW w:type="dxa" w:w="2076"/>
          </w:tcPr>
          <w:p/>
        </w:tc>
        <w:tc>
          <w:tcPr>
            <w:tcW w:type="dxa" w:w="415"/>
          </w:tcPr>
          <w:p>
            <w:pPr>
              <w:pStyle w:val="null3"/>
            </w:pPr>
            <w:r>
              <w:rPr/>
              <w:t>2</w:t>
            </w:r>
          </w:p>
        </w:tc>
        <w:tc>
          <w:tcPr>
            <w:tcW w:type="dxa" w:w="5814"/>
          </w:tcPr>
          <w:p>
            <w:pPr>
              <w:pStyle w:val="null3"/>
              <w:jc w:val="left"/>
            </w:pPr>
            <w:r>
              <w:rPr>
                <w:sz w:val="24"/>
                <w:b/>
              </w:rPr>
              <w:t>二、技术质量要求</w:t>
            </w:r>
          </w:p>
          <w:p>
            <w:pPr>
              <w:pStyle w:val="null3"/>
              <w:jc w:val="both"/>
            </w:pPr>
            <w:r>
              <w:rPr>
                <w:sz w:val="24"/>
              </w:rPr>
              <w:t>▲1.投标人实验室需符合国家卫计委《医疗机构临床实验室管理办法》等法律法规要求。</w:t>
            </w:r>
          </w:p>
          <w:p>
            <w:pPr>
              <w:pStyle w:val="null3"/>
              <w:jc w:val="both"/>
            </w:pPr>
            <w:r>
              <w:rPr>
                <w:sz w:val="24"/>
              </w:rPr>
              <w:t>2.投标人需保证按国家检测规范进行操作，并对标本的检测报告承担相应的责任。</w:t>
            </w:r>
          </w:p>
          <w:p>
            <w:pPr>
              <w:pStyle w:val="null3"/>
              <w:jc w:val="both"/>
            </w:pPr>
            <w:r>
              <w:rPr>
                <w:sz w:val="24"/>
              </w:rPr>
              <w:t>3.投标人实验室有参加临床检验中心组织的室间质评。</w:t>
            </w:r>
          </w:p>
          <w:p>
            <w:pPr>
              <w:pStyle w:val="null3"/>
              <w:jc w:val="both"/>
            </w:pPr>
            <w:r>
              <w:rPr>
                <w:sz w:val="24"/>
              </w:rPr>
              <w:t>4.投标人实验室具有临床检验中心颁发临床基因扩增检验实验室技术审核验收合格证书。</w:t>
            </w:r>
          </w:p>
          <w:p>
            <w:pPr>
              <w:pStyle w:val="null3"/>
              <w:jc w:val="both"/>
            </w:pPr>
            <w:r>
              <w:rPr>
                <w:sz w:val="24"/>
              </w:rPr>
              <w:t>▲5.投标人实验室具备二级病原微生物实验室备案（投标文件中需提供复印件并加盖投标人公章。）</w:t>
            </w:r>
          </w:p>
          <w:p>
            <w:pPr>
              <w:pStyle w:val="null3"/>
              <w:jc w:val="both"/>
            </w:pPr>
            <w:r>
              <w:rPr>
                <w:sz w:val="24"/>
              </w:rPr>
              <w:t>▲6.投标人具备中国合格评定国家认可委员会（CNAS）ISO15189认可证书。</w:t>
            </w:r>
          </w:p>
          <w:p>
            <w:pPr>
              <w:pStyle w:val="null3"/>
              <w:jc w:val="both"/>
            </w:pPr>
            <w:r>
              <w:rPr>
                <w:sz w:val="24"/>
              </w:rPr>
              <w:t>7.投标人须具备HIV确证实验室资质。</w:t>
            </w:r>
          </w:p>
          <w:p>
            <w:pPr>
              <w:pStyle w:val="null3"/>
              <w:jc w:val="both"/>
            </w:pPr>
            <w:r>
              <w:rPr>
                <w:sz w:val="24"/>
              </w:rPr>
              <w:t>8.投标人具备CMA检测检测机构资质认定证书（投标文件中需提供复印件并加盖投标人公章）。</w:t>
            </w:r>
          </w:p>
          <w:p>
            <w:pPr>
              <w:pStyle w:val="null3"/>
              <w:jc w:val="both"/>
            </w:pPr>
            <w:r>
              <w:rPr>
                <w:sz w:val="24"/>
              </w:rPr>
              <w:t>9.投标人具备医学信息化服务能力，配备完善的信息系统，可与医院LIS系统对接，同时需保证医疗信息安全。</w:t>
            </w:r>
            <w:r>
              <w:br/>
            </w:r>
            <w:r>
              <w:rPr>
                <w:sz w:val="24"/>
              </w:rPr>
              <w:t>10.投标人具有良好的企业信用（投标人需在投标文件中提供相关承诺函并加盖投标人公章，承诺函格式自拟）。</w:t>
            </w:r>
          </w:p>
          <w:p>
            <w:pPr>
              <w:pStyle w:val="null3"/>
              <w:jc w:val="both"/>
            </w:pPr>
            <w:r>
              <w:rPr>
                <w:sz w:val="24"/>
              </w:rPr>
              <w:t>1</w:t>
            </w:r>
            <w:r>
              <w:rPr>
                <w:sz w:val="24"/>
              </w:rPr>
              <w:t>1</w:t>
            </w:r>
            <w:r>
              <w:rPr>
                <w:sz w:val="24"/>
              </w:rPr>
              <w:t>.投标人检验实验室需拥有专业的检验技术人员，可提供专业的医学检验服务；</w:t>
            </w:r>
          </w:p>
          <w:p>
            <w:pPr>
              <w:pStyle w:val="null3"/>
              <w:jc w:val="both"/>
            </w:pPr>
            <w:r>
              <w:rPr>
                <w:sz w:val="24"/>
              </w:rPr>
              <w:t>1</w:t>
            </w:r>
            <w:r>
              <w:rPr>
                <w:sz w:val="24"/>
              </w:rPr>
              <w:t>2</w:t>
            </w:r>
            <w:r>
              <w:rPr>
                <w:sz w:val="24"/>
              </w:rPr>
              <w:t>.投标人具备完善的院感防控服务能力，协助医院进行院感防控工作；</w:t>
            </w:r>
          </w:p>
          <w:p>
            <w:pPr>
              <w:pStyle w:val="null3"/>
              <w:jc w:val="both"/>
            </w:pPr>
            <w:r>
              <w:rPr>
                <w:sz w:val="24"/>
              </w:rPr>
              <w:t>▲1</w:t>
            </w:r>
            <w:r>
              <w:rPr>
                <w:sz w:val="24"/>
              </w:rPr>
              <w:t>3</w:t>
            </w:r>
            <w:r>
              <w:rPr>
                <w:sz w:val="24"/>
              </w:rPr>
              <w:t>.投标人拥有权威医学院校的技术支撑，协助医院开展检验人员进修培训、协助医院开展继续教育、专题讲座等学术交流活动。</w:t>
            </w:r>
          </w:p>
          <w:p>
            <w:pPr>
              <w:pStyle w:val="null3"/>
              <w:jc w:val="both"/>
            </w:pPr>
            <w:r>
              <w:rPr>
                <w:sz w:val="24"/>
                <w:color w:val="000000"/>
                <w:shd w:fill="C0C0C0" w:val="clear"/>
              </w:rPr>
              <w:t>★1</w:t>
            </w:r>
            <w:r>
              <w:rPr>
                <w:sz w:val="24"/>
                <w:color w:val="000000"/>
                <w:shd w:fill="C0C0C0" w:val="clear"/>
              </w:rPr>
              <w:t>4</w:t>
            </w:r>
            <w:r>
              <w:rPr>
                <w:sz w:val="24"/>
                <w:color w:val="000000"/>
                <w:shd w:fill="C0C0C0" w:val="clear"/>
              </w:rPr>
              <w:t>.投标人LIS系统可与医院的LIS对接，实现检验项目结果传输，方便检验项目的统一管理，</w:t>
            </w:r>
            <w:r>
              <w:rPr>
                <w:sz w:val="24"/>
                <w:shd w:fill="C0C0C0" w:val="clear"/>
              </w:rPr>
              <w:t>并承担对接产生的所有费用。</w:t>
            </w:r>
          </w:p>
          <w:p>
            <w:pPr>
              <w:pStyle w:val="null3"/>
              <w:jc w:val="both"/>
            </w:pPr>
            <w:r>
              <w:rPr>
                <w:sz w:val="24"/>
              </w:rPr>
              <w:t>1</w:t>
            </w:r>
            <w:r>
              <w:rPr>
                <w:sz w:val="24"/>
              </w:rPr>
              <w:t>5</w:t>
            </w:r>
            <w:r>
              <w:rPr>
                <w:sz w:val="24"/>
              </w:rPr>
              <w:t>.实验室的质量要求：</w:t>
            </w:r>
          </w:p>
          <w:p>
            <w:pPr>
              <w:pStyle w:val="null3"/>
              <w:jc w:val="both"/>
            </w:pPr>
            <w:r>
              <w:rPr>
                <w:sz w:val="24"/>
              </w:rPr>
              <w:t>1）质量要求（以一个季度为单位累计计算，如有扣罚在每季度最后一个月份执行）：</w:t>
            </w:r>
            <w:r>
              <w:br/>
            </w:r>
            <w:r>
              <w:rPr>
                <w:sz w:val="24"/>
              </w:rPr>
              <w:t>①误验例数:每季度≤1例；</w:t>
            </w:r>
          </w:p>
          <w:p>
            <w:pPr>
              <w:pStyle w:val="null3"/>
              <w:jc w:val="both"/>
            </w:pPr>
            <w:r>
              <w:rPr>
                <w:sz w:val="24"/>
              </w:rPr>
              <w:t>②漏检例数:每季度≤1例缺项；</w:t>
            </w:r>
          </w:p>
          <w:p>
            <w:pPr>
              <w:pStyle w:val="null3"/>
              <w:jc w:val="both"/>
            </w:pPr>
            <w:r>
              <w:rPr>
                <w:sz w:val="24"/>
              </w:rPr>
              <w:t>③报告结果出具及时率:每季度＞99.5％；</w:t>
            </w:r>
          </w:p>
          <w:p>
            <w:pPr>
              <w:pStyle w:val="null3"/>
              <w:jc w:val="both"/>
            </w:pPr>
            <w:r>
              <w:rPr>
                <w:sz w:val="24"/>
              </w:rPr>
              <w:t>④误报率:每季度≤2例；</w:t>
            </w:r>
          </w:p>
          <w:p>
            <w:pPr>
              <w:pStyle w:val="null3"/>
              <w:jc w:val="both"/>
            </w:pPr>
            <w:r>
              <w:rPr>
                <w:sz w:val="24"/>
              </w:rPr>
              <w:t>⑤检测标本丢失、运送错误(次数累计/年):每季度≤1％；</w:t>
            </w:r>
          </w:p>
          <w:p>
            <w:pPr>
              <w:pStyle w:val="null3"/>
              <w:jc w:val="both"/>
            </w:pPr>
            <w:r>
              <w:rPr>
                <w:sz w:val="24"/>
              </w:rPr>
              <w:t>⑥危急值报告率和及时率达到100％。</w:t>
            </w:r>
          </w:p>
          <w:p>
            <w:pPr>
              <w:pStyle w:val="null3"/>
              <w:jc w:val="both"/>
            </w:pPr>
            <w:r>
              <w:rPr>
                <w:sz w:val="24"/>
              </w:rPr>
              <w:t>采购人每月对中标供应商的服务质量进行月度考核并根据考核结果扣罚中标供应商的服务费，考核标准由采购人在签订合同时与中标供应商协商确定。</w:t>
            </w:r>
          </w:p>
          <w:p>
            <w:pPr>
              <w:pStyle w:val="null3"/>
              <w:jc w:val="both"/>
            </w:pPr>
            <w:r>
              <w:rPr>
                <w:sz w:val="24"/>
              </w:rPr>
              <w:t>2）中标供应商对采购人送检的合格样本结果进行负责，对于按照采购人要求进行取材的合格样本，若因中标供应商原因导致检测结果存在质量问题，由中标供应商承担相关责任。</w:t>
            </w:r>
          </w:p>
          <w:p>
            <w:pPr>
              <w:pStyle w:val="null3"/>
              <w:jc w:val="both"/>
            </w:pPr>
            <w:r>
              <w:rPr>
                <w:sz w:val="24"/>
              </w:rPr>
              <w:t>3）中标供应商均按日或检测批次对采购人委托项目进行室内质控，按季度提供室内质量控制报表，其内容包括质控检测数据、控制标准、质控分析、失控报告。</w:t>
            </w:r>
          </w:p>
          <w:p>
            <w:pPr>
              <w:pStyle w:val="null3"/>
              <w:jc w:val="both"/>
            </w:pPr>
            <w:r>
              <w:rPr>
                <w:sz w:val="24"/>
              </w:rPr>
              <w:t>4）中标供应商检验项目参加国家卫计委室间质评，每半年提供委托项目的能力验证活动报告，没有能力验证的检验项目应提供与委托方认可的实验室结果一致性的证据。</w:t>
            </w:r>
          </w:p>
          <w:p>
            <w:pPr>
              <w:pStyle w:val="null3"/>
              <w:jc w:val="both"/>
            </w:pPr>
            <w:r>
              <w:rPr>
                <w:sz w:val="24"/>
              </w:rPr>
              <w:t>5）按采购人要求，随时提供质量和技术资料，如更换试剂批号、仪器维修后、检验系统更换后的质控记录和性能验证报告。</w:t>
            </w:r>
          </w:p>
          <w:p>
            <w:pPr>
              <w:pStyle w:val="null3"/>
              <w:jc w:val="both"/>
            </w:pPr>
            <w:r>
              <w:rPr>
                <w:sz w:val="24"/>
              </w:rPr>
              <w:t>6）中标供应商有专人负责采购人业务及质量、技术、培训等工作。</w:t>
            </w:r>
          </w:p>
          <w:p>
            <w:pPr>
              <w:pStyle w:val="null3"/>
              <w:jc w:val="both"/>
            </w:pPr>
            <w:r>
              <w:rPr>
                <w:sz w:val="24"/>
              </w:rPr>
              <w:t>7）中标供应商随时接受并妥善安排采购人查阅项目检测、质量控制等情况。</w:t>
            </w:r>
          </w:p>
          <w:p>
            <w:pPr>
              <w:pStyle w:val="null3"/>
              <w:jc w:val="both"/>
            </w:pPr>
            <w:r>
              <w:rPr>
                <w:sz w:val="24"/>
              </w:rPr>
              <w:t>8）对于样本周转时间（TAT）的要求：</w:t>
            </w:r>
          </w:p>
          <w:p>
            <w:pPr>
              <w:pStyle w:val="null3"/>
              <w:jc w:val="both"/>
            </w:pPr>
            <w:r>
              <w:rPr>
                <w:sz w:val="24"/>
              </w:rPr>
              <w:t>①有明确的样本送检和报告发布时间服务承诺。检测报告需按照中标供应商提供的《检测项目手册》规定的出报告时间出具。</w:t>
            </w:r>
          </w:p>
          <w:p>
            <w:pPr>
              <w:pStyle w:val="null3"/>
              <w:jc w:val="both"/>
            </w:pPr>
            <w:r>
              <w:rPr>
                <w:sz w:val="24"/>
              </w:rPr>
              <w:t>②样本周转时间起点为中标供应商接收样本，终点为采购人检验科收到检验报告。</w:t>
            </w:r>
          </w:p>
          <w:p>
            <w:pPr>
              <w:pStyle w:val="null3"/>
              <w:jc w:val="both"/>
            </w:pPr>
            <w:r>
              <w:rPr>
                <w:sz w:val="24"/>
              </w:rPr>
              <w:t>③报告延误率≤1/1000。</w:t>
            </w:r>
          </w:p>
          <w:p>
            <w:pPr>
              <w:pStyle w:val="null3"/>
              <w:jc w:val="both"/>
            </w:pPr>
            <w:r>
              <w:rPr>
                <w:sz w:val="24"/>
              </w:rPr>
              <w:t>④定期提供委托项目的样本周转时间（TAT）分析，对于采购人提出的要求及时反馈并更正。</w:t>
            </w:r>
          </w:p>
          <w:p>
            <w:pPr>
              <w:pStyle w:val="null3"/>
              <w:jc w:val="both"/>
            </w:pPr>
            <w:r>
              <w:rPr>
                <w:sz w:val="24"/>
              </w:rPr>
              <w:t>⑤如中标供应商检测报告超出约定时间而又未出具书面通知采购人造成恶劣影响的，包括造成医疗纠纷、有群众投诉造成严重后果等情况，中标供应商应承担相应的经济和法律责任。</w:t>
            </w:r>
          </w:p>
          <w:p>
            <w:pPr>
              <w:pStyle w:val="null3"/>
              <w:jc w:val="both"/>
            </w:pPr>
            <w:r>
              <w:rPr>
                <w:sz w:val="24"/>
              </w:rPr>
              <w:t>1</w:t>
            </w:r>
            <w:r>
              <w:rPr>
                <w:sz w:val="24"/>
              </w:rPr>
              <w:t>6</w:t>
            </w:r>
            <w:r>
              <w:rPr>
                <w:sz w:val="24"/>
              </w:rPr>
              <w:t>.中标供应商具备检验医学信息化服务能力，采购人可据此快速获取外送检验项目结果报告，提供的信息系统可与采购人现有LIS系统对接，同时需保证医疗信息安全。</w:t>
            </w:r>
            <w:r>
              <w:br/>
            </w:r>
            <w:r>
              <w:br/>
            </w:r>
            <w:r>
              <w:br/>
            </w:r>
            <w:r>
              <w:rPr/>
              <w:t xml:space="preserve">  </w:t>
            </w:r>
          </w:p>
        </w:tc>
      </w:tr>
      <w:tr>
        <w:tc>
          <w:tcPr>
            <w:tcW w:type="dxa" w:w="2076"/>
          </w:tcPr>
          <w:p/>
        </w:tc>
        <w:tc>
          <w:tcPr>
            <w:tcW w:type="dxa" w:w="415"/>
          </w:tcPr>
          <w:p>
            <w:pPr>
              <w:pStyle w:val="null3"/>
            </w:pPr>
            <w:r>
              <w:rPr/>
              <w:t>3</w:t>
            </w:r>
          </w:p>
        </w:tc>
        <w:tc>
          <w:tcPr>
            <w:tcW w:type="dxa" w:w="5814"/>
          </w:tcPr>
          <w:p>
            <w:pPr>
              <w:pStyle w:val="null3"/>
              <w:ind w:firstLine="1928"/>
              <w:jc w:val="left"/>
            </w:pPr>
            <w:r>
              <w:rPr>
                <w:sz w:val="24"/>
                <w:b/>
              </w:rPr>
              <w:t>外送检验项目服务项目清单</w:t>
            </w:r>
          </w:p>
          <w:tbl>
            <w:tblPr>
              <w:tblInd w:type="dxa" w:w="105"/>
              <w:tblBorders>
                <w:top w:val="none" w:color="000000" w:sz="4"/>
                <w:left w:val="none" w:color="000000" w:sz="4"/>
                <w:bottom w:val="none" w:color="000000" w:sz="4"/>
                <w:right w:val="none" w:color="000000" w:sz="4"/>
                <w:insideH w:val="none"/>
                <w:insideV w:val="none"/>
              </w:tblBorders>
            </w:tblPr>
            <w:tblGrid>
              <w:gridCol w:w="590"/>
              <w:gridCol w:w="4890"/>
            </w:tblGrid>
            <w:tr>
              <w:tc>
                <w:tcPr>
                  <w:tcW w:type="dxa" w:w="59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br/>
                  </w:r>
                  <w:r>
                    <w:rPr>
                      <w:sz w:val="24"/>
                      <w:b/>
                      <w:color w:val="000000"/>
                    </w:rPr>
                    <w:t>序号</w:t>
                  </w:r>
                </w:p>
              </w:tc>
              <w:tc>
                <w:tcPr>
                  <w:tcW w:type="dxa" w:w="489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b/>
                      <w:color w:val="000000"/>
                    </w:rPr>
                    <w:t>检验项目名称</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rPr>
                    <w:t>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万古霉素</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伏立康唑</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甲氨喋呤</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奥卡西平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阿立哌唑</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帕利哌酮</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雷帕霉素</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奥氮平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拉莫三嗪</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氯氮平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喹硫平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氨磺必利</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舒必利</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艾司西酞普兰</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霉酚酸酯（骁悉）</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卡马西平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苯妥英钠</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丙戊酸</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氨茶碱</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利福平血药浓度测定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一般细菌培养</w:t>
                  </w:r>
                  <w:r>
                    <w:rPr>
                      <w:sz w:val="24"/>
                      <w:color w:val="000000"/>
                    </w:rPr>
                    <w:t>+鉴定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一般细菌培养</w:t>
                  </w:r>
                  <w:r>
                    <w:rPr>
                      <w:sz w:val="24"/>
                      <w:color w:val="000000"/>
                    </w:rPr>
                    <w:t>+鉴定+药敏</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真菌培养</w:t>
                  </w:r>
                  <w:r>
                    <w:rPr>
                      <w:sz w:val="24"/>
                      <w:color w:val="000000"/>
                    </w:rPr>
                    <w:t>+鉴定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真菌培养</w:t>
                  </w:r>
                  <w:r>
                    <w:rPr>
                      <w:sz w:val="24"/>
                      <w:color w:val="000000"/>
                    </w:rPr>
                    <w:t>+鉴定+药敏</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尿游离皮质醇检测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17α-羟基孕酮测定(17α-OHP)</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24小时尿甲氧基肾上腺素类物质</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促甲状腺激素受体刺激性抗体（</w:t>
                  </w:r>
                  <w:r>
                    <w:rPr>
                      <w:sz w:val="24"/>
                      <w:color w:val="000000"/>
                    </w:rPr>
                    <w:t>TSI）</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胰岛素样生长因子</w:t>
                  </w:r>
                  <w:r>
                    <w:rPr>
                      <w:sz w:val="24"/>
                      <w:color w:val="000000"/>
                    </w:rPr>
                    <w:t>1</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香草苦杏仁酸</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17-羟皮质类固醇</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17-酮皮质类固醇</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双氢睾酮</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游离睾酮</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胰岛素样生长因子结合蛋白</w:t>
                  </w:r>
                  <w:r>
                    <w:rPr>
                      <w:sz w:val="24"/>
                      <w:color w:val="000000"/>
                    </w:rPr>
                    <w:t>3</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曲霉菌抗原检测、念珠菌抗原（甘露聚糖）检测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呼吸道病原体核酸检测</w:t>
                  </w:r>
                  <w:r>
                    <w:rPr>
                      <w:sz w:val="24"/>
                      <w:color w:val="000000"/>
                    </w:rPr>
                    <w:t>24项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呼吸道病原体核酸检测</w:t>
                  </w:r>
                  <w:r>
                    <w:rPr>
                      <w:sz w:val="24"/>
                      <w:color w:val="000000"/>
                    </w:rPr>
                    <w:t>15项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呼吸道病原体核酸检测九项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慢性感染病原体核酸检测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血清肿瘤相关物质</w:t>
                  </w:r>
                  <w:r>
                    <w:rPr>
                      <w:sz w:val="24"/>
                      <w:color w:val="000000"/>
                    </w:rPr>
                    <w:t>(TM)检测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真菌</w:t>
                  </w:r>
                  <w:r>
                    <w:rPr>
                      <w:sz w:val="24"/>
                      <w:color w:val="000000"/>
                    </w:rPr>
                    <w:t>-D葡聚糖(G试验)</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T淋巴细胞亚群（CD3/CD4/CD8）</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T淋巴细胞亚群、B细胞、NK细胞</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B淋巴细胞（CD3/CD19</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NK细胞（CD3/CD16+56）</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T淋巴细胞亚群绝对计数</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NK细胞、B淋巴细胞绝对计数</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高灵敏</w:t>
                  </w:r>
                  <w:r>
                    <w:rPr>
                      <w:sz w:val="24"/>
                      <w:color w:val="000000"/>
                    </w:rPr>
                    <w:t>HIV-1RNA检测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50.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肠道病毒通用型</w:t>
                  </w:r>
                  <w:r>
                    <w:rPr>
                      <w:sz w:val="24"/>
                      <w:color w:val="000000"/>
                    </w:rPr>
                    <w:t>RNA定性</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51.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军团菌抗体</w:t>
                  </w:r>
                  <w:r>
                    <w:rPr>
                      <w:sz w:val="24"/>
                      <w:color w:val="000000"/>
                    </w:rPr>
                    <w:t>IgM测定(LEG-IgM)</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52.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钩端螺旋体抗体</w:t>
                  </w:r>
                  <w:r>
                    <w:rPr>
                      <w:sz w:val="24"/>
                      <w:color w:val="000000"/>
                    </w:rPr>
                    <w:t>IgG(LEP-IgG)</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53.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艰难梭菌抗原</w:t>
                  </w:r>
                  <w:r>
                    <w:rPr>
                      <w:sz w:val="24"/>
                      <w:color w:val="000000"/>
                    </w:rPr>
                    <w:t>GDH及毒素A和B</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rPr>
                    <w:t>54.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rPr>
                    <w:t>肝病寄生虫抗体全套</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rPr>
                    <w:t>55.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高灵敏度丙型肝炎</w:t>
                  </w:r>
                  <w:r>
                    <w:rPr>
                      <w:sz w:val="24"/>
                      <w:color w:val="000000"/>
                    </w:rPr>
                    <w:t>RNA定量检测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rPr>
                    <w:t>56.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丙型肝炎病毒</w:t>
                  </w:r>
                  <w:r>
                    <w:rPr>
                      <w:sz w:val="24"/>
                      <w:color w:val="000000"/>
                    </w:rPr>
                    <w:t>RNA病毒基因分型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rPr>
                    <w:t>57.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结核感染</w:t>
                  </w:r>
                  <w:r>
                    <w:rPr>
                      <w:sz w:val="24"/>
                      <w:color w:val="000000"/>
                    </w:rPr>
                    <w:t>T细胞斑点实验(T-SPOT.TB)</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rPr>
                    <w:t>58.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百日咳杆菌核酸检测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rPr>
                    <w:t>59.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rPr>
                    <w:t>诺如病毒</w:t>
                  </w:r>
                  <w:r>
                    <w:rPr>
                      <w:sz w:val="24"/>
                    </w:rPr>
                    <w:t>RNA检测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免疫球蛋白</w:t>
                  </w:r>
                  <w:r>
                    <w:rPr>
                      <w:sz w:val="24"/>
                      <w:color w:val="000000"/>
                    </w:rPr>
                    <w:t>G1</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免疫球蛋白</w:t>
                  </w:r>
                  <w:r>
                    <w:rPr>
                      <w:sz w:val="24"/>
                      <w:color w:val="000000"/>
                    </w:rPr>
                    <w:t>G2</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免疫球蛋白</w:t>
                  </w:r>
                  <w:r>
                    <w:rPr>
                      <w:sz w:val="24"/>
                      <w:color w:val="000000"/>
                    </w:rPr>
                    <w:t>G3</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免疫球蛋白</w:t>
                  </w:r>
                  <w:r>
                    <w:rPr>
                      <w:sz w:val="24"/>
                      <w:color w:val="000000"/>
                    </w:rPr>
                    <w:t>G4</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抗内因子抗体</w:t>
                  </w:r>
                  <w:r>
                    <w:rPr>
                      <w:sz w:val="24"/>
                      <w:color w:val="000000"/>
                    </w:rPr>
                    <w:t>,抗胃壁细胞抗体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抗磷脂酶</w:t>
                  </w:r>
                  <w:r>
                    <w:rPr>
                      <w:sz w:val="24"/>
                      <w:color w:val="000000"/>
                    </w:rPr>
                    <w:t>A2受体抗体IgG定量检测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w:t>
                  </w:r>
                  <w:r>
                    <w:rPr>
                      <w:sz w:val="24"/>
                      <w:color w:val="000000"/>
                    </w:rPr>
                    <w:t>1型血小板反应蛋白7A域抗体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w:t>
                  </w:r>
                  <w:r>
                    <w:rPr>
                      <w:sz w:val="24"/>
                      <w:color w:val="000000"/>
                    </w:rPr>
                    <w:t>c1q-igg抗体定量</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尿</w:t>
                  </w:r>
                  <w:r>
                    <w:rPr>
                      <w:sz w:val="24"/>
                      <w:color w:val="000000"/>
                    </w:rPr>
                    <w:t>α1-微球蛋白</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尿蛋白电泳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胃肠道抗体</w:t>
                  </w:r>
                  <w:r>
                    <w:rPr>
                      <w:sz w:val="24"/>
                      <w:color w:val="000000"/>
                    </w:rPr>
                    <w:t>GP2两项(GP2-IgG、GP2-IgA)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胃肠道抗体</w:t>
                  </w:r>
                  <w:r>
                    <w:rPr>
                      <w:sz w:val="24"/>
                      <w:color w:val="000000"/>
                    </w:rPr>
                    <w:t>ASCA两项(ASCA-IgG、ASCA-IgA)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血浆蛋白</w:t>
                  </w:r>
                  <w:r>
                    <w:rPr>
                      <w:sz w:val="24"/>
                      <w:color w:val="000000"/>
                    </w:rPr>
                    <w:t>C活性测定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血浆蛋白</w:t>
                  </w:r>
                  <w:r>
                    <w:rPr>
                      <w:sz w:val="24"/>
                      <w:color w:val="000000"/>
                    </w:rPr>
                    <w:t>S活性测定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狼疮样抗凝物质筛查</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抑制素</w:t>
                  </w:r>
                  <w:r>
                    <w:rPr>
                      <w:sz w:val="24"/>
                      <w:color w:val="000000"/>
                    </w:rPr>
                    <w:t>B(INB)</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CADASIL病NOTCH3基因热点突变区域检测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HLA-B*1502基因多态性检测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肝豆状核变性</w:t>
                  </w:r>
                  <w:r>
                    <w:rPr>
                      <w:sz w:val="24"/>
                      <w:color w:val="000000"/>
                    </w:rPr>
                    <w:t>ATP7B基因全外显子检测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总</w:t>
                  </w:r>
                  <w:r>
                    <w:rPr>
                      <w:sz w:val="24"/>
                      <w:color w:val="000000"/>
                    </w:rPr>
                    <w:t>IgE</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封闭抗体（血小板特异性和组织相关融性</w:t>
                  </w:r>
                  <w:r>
                    <w:rPr>
                      <w:sz w:val="24"/>
                      <w:color w:val="000000"/>
                    </w:rPr>
                    <w:t>(HLA)抗体）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硫酸脱氢表雄酮</w:t>
                  </w:r>
                  <w:r>
                    <w:rPr>
                      <w:sz w:val="24"/>
                      <w:color w:val="000000"/>
                    </w:rPr>
                    <w:t>(DHEAS)</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白介素</w:t>
                  </w:r>
                  <w:r>
                    <w:rPr>
                      <w:sz w:val="24"/>
                      <w:color w:val="000000"/>
                    </w:rPr>
                    <w:t>6(IL6)</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EB病毒衣壳抗原IgM抗体测定(VCA-IgM)</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抗核抗体定量测定</w:t>
                  </w:r>
                  <w:r>
                    <w:rPr>
                      <w:sz w:val="24"/>
                      <w:color w:val="000000"/>
                    </w:rPr>
                    <w:t>(ANA)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抗角质蛋白抗体</w:t>
                  </w:r>
                  <w:r>
                    <w:rPr>
                      <w:sz w:val="24"/>
                      <w:color w:val="000000"/>
                    </w:rPr>
                    <w:t>(AKA)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抗核周因子</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ANCA二项PANCA、CANCA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抗平滑肌抗体</w:t>
                  </w:r>
                  <w:r>
                    <w:rPr>
                      <w:sz w:val="24"/>
                      <w:color w:val="000000"/>
                    </w:rPr>
                    <w:t>(ASMA)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抗线粒体抗体</w:t>
                  </w:r>
                  <w:r>
                    <w:rPr>
                      <w:sz w:val="24"/>
                      <w:color w:val="000000"/>
                    </w:rPr>
                    <w:t>(AMA)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中枢神经特异蛋白（</w:t>
                  </w:r>
                  <w:r>
                    <w:rPr>
                      <w:sz w:val="24"/>
                      <w:color w:val="000000"/>
                    </w:rPr>
                    <w:t>S100β）</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自身免疫性脑炎检测（血）</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自身免疫性脑炎检测（脑脊液）</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中枢神经系统脱髓鞘疾病检测（血）</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中枢神经系统脱髓鞘疾病检测（脑脊液）</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副瘤综合征自身抗体谱（血）</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副瘤综合征自身抗体谱（脑脊液）</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TH1/TH2相关细胞因子检测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免疫固定蛋白电泳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尿本周氏蛋白电泳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凝血因子</w:t>
                  </w:r>
                  <w:r>
                    <w:rPr>
                      <w:sz w:val="24"/>
                      <w:color w:val="000000"/>
                    </w:rPr>
                    <w:t>VIII</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凝血因子</w:t>
                  </w:r>
                  <w:r>
                    <w:rPr>
                      <w:sz w:val="24"/>
                      <w:color w:val="000000"/>
                    </w:rPr>
                    <w:t>IX</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可溶性白介素</w:t>
                  </w:r>
                  <w:r>
                    <w:rPr>
                      <w:sz w:val="24"/>
                      <w:color w:val="000000"/>
                    </w:rPr>
                    <w:t>2受体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异常免疫球蛋白血症</w:t>
                  </w:r>
                  <w:r>
                    <w:rPr>
                      <w:sz w:val="24"/>
                      <w:color w:val="000000"/>
                    </w:rPr>
                    <w:t>(9项)综合诊断</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雄烯二酮</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抗核抗体</w:t>
                  </w:r>
                  <w:r>
                    <w:rPr>
                      <w:sz w:val="24"/>
                      <w:color w:val="000000"/>
                    </w:rPr>
                    <w:t>(ANA)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抗双链</w:t>
                  </w:r>
                  <w:r>
                    <w:rPr>
                      <w:sz w:val="24"/>
                      <w:color w:val="000000"/>
                    </w:rPr>
                    <w:t>DNA定量测定(dsDNA)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乙型肝炎病毒耐药基因组合</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优生五项</w:t>
                  </w:r>
                  <w:r>
                    <w:rPr>
                      <w:sz w:val="24"/>
                      <w:color w:val="000000"/>
                    </w:rPr>
                    <w:t>IgM型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不孕不育四项</w:t>
                  </w:r>
                  <w:r>
                    <w:rPr>
                      <w:sz w:val="24"/>
                      <w:color w:val="000000"/>
                    </w:rPr>
                    <w:t>Ⅰ</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促甲状腺素受体抗体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Ⅰ型IgG抗体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I型IgM抗体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Ⅱ型IgG抗体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II型IgM抗体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登革热</w:t>
                  </w:r>
                  <w:r>
                    <w:rPr>
                      <w:sz w:val="24"/>
                      <w:color w:val="000000"/>
                    </w:rPr>
                    <w:t>IgG/IgM 抗体检测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肝癌三项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肺炎支原体</w:t>
                  </w:r>
                  <w:r>
                    <w:rPr>
                      <w:sz w:val="24"/>
                      <w:color w:val="000000"/>
                    </w:rPr>
                    <w:t>DNA定量</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肺炎支原体二项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肝吸虫抗体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庚型肝炎病毒</w:t>
                  </w:r>
                  <w:r>
                    <w:rPr>
                      <w:sz w:val="24"/>
                      <w:color w:val="000000"/>
                    </w:rPr>
                    <w:t>IgG抗体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甲状腺球蛋白</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甲状腺自身抗体三项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抗线粒体抗体（抗</w:t>
                  </w:r>
                  <w:r>
                    <w:rPr>
                      <w:sz w:val="24"/>
                      <w:color w:val="000000"/>
                    </w:rPr>
                    <w:t>M2-3E抗体IgG）</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柯萨奇病毒抗体二项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糖尿病自身抗体三项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特殊血型抗原检测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腺病毒</w:t>
                  </w:r>
                  <w:r>
                    <w:rPr>
                      <w:sz w:val="24"/>
                      <w:color w:val="000000"/>
                    </w:rPr>
                    <w:t>IgM抗体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C-肽</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免疫固定电泳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同型半胱氮酸测定（色谱法）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乙型肝炎病毒基因分型检测（</w:t>
                  </w:r>
                  <w:r>
                    <w:rPr>
                      <w:sz w:val="24"/>
                      <w:color w:val="000000"/>
                    </w:rPr>
                    <w:t>A-H八分型）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幽门螺旋杆菌尿素酶抗体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幽门螺旋杆菌抗体分型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ANCA四项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w:t>
                  </w:r>
                  <w:r>
                    <w:rPr>
                      <w:sz w:val="24"/>
                      <w:color w:val="000000"/>
                    </w:rPr>
                    <w:t>β-羟基丁酸</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抗凝血酶</w:t>
                  </w:r>
                  <w:r>
                    <w:rPr>
                      <w:sz w:val="24"/>
                      <w:color w:val="000000"/>
                    </w:rPr>
                    <w:t>Ⅲ</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人乳头瘤病毒高危型（</w:t>
                  </w:r>
                  <w:r>
                    <w:rPr>
                      <w:sz w:val="24"/>
                      <w:color w:val="000000"/>
                    </w:rPr>
                    <w:t>HPV）DNA检测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甲状旁腺素</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巨细胞病毒</w:t>
                  </w:r>
                  <w:r>
                    <w:rPr>
                      <w:sz w:val="24"/>
                      <w:color w:val="000000"/>
                    </w:rPr>
                    <w:t>IgM抗体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抗甲状腺过氧化物酶抗体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抗甲状腺球蛋白抗体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抗双链</w:t>
                  </w:r>
                  <w:r>
                    <w:rPr>
                      <w:sz w:val="24"/>
                      <w:color w:val="000000"/>
                    </w:rPr>
                    <w:t>DNA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抗心磷脂抗体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可溶性转铁蛋白受体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葡萄糖</w:t>
                  </w:r>
                  <w:r>
                    <w:rPr>
                      <w:sz w:val="24"/>
                      <w:color w:val="000000"/>
                    </w:rPr>
                    <w:t>-6-磷酸脱氢酶活性</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前列腺特异抗原三项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人乳头瘤病毒基因分型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rPr>
                    <w:t>糖类抗原测定</w:t>
                  </w:r>
                  <w:r>
                    <w:rPr>
                      <w:sz w:val="24"/>
                    </w:rPr>
                    <w:t>CA-199</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登革热病毒通用型</w:t>
                  </w:r>
                  <w:r>
                    <w:rPr>
                      <w:sz w:val="24"/>
                      <w:color w:val="000000"/>
                    </w:rPr>
                    <w:t>RNA检测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β2-微球蛋白</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HLA-DR15基因检测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内毒素检测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布鲁菌病抗体四项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甲胎蛋白异质体比率</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胃蛋白酶原三项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胃蛋白酶原四项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HLA-B*5801基因检测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NUDT15基因多态性</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TPMT基因多态性</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地中海贫血基因分型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葡萄糖</w:t>
                  </w:r>
                  <w:r>
                    <w:rPr>
                      <w:sz w:val="24"/>
                      <w:color w:val="000000"/>
                    </w:rPr>
                    <w:t>6-磷酸脱氢酶活性检测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血小板相关抗体检测（</w:t>
                  </w:r>
                  <w:r>
                    <w:rPr>
                      <w:sz w:val="24"/>
                      <w:color w:val="000000"/>
                    </w:rPr>
                    <w:t>PAIgA、PAIgG、PAIgM、PAIgD)</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新型隐球菌荚膜抗原</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脑脊液寡克隆区带分析</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尿</w:t>
                  </w:r>
                  <w:r>
                    <w:rPr>
                      <w:sz w:val="24"/>
                      <w:color w:val="000000"/>
                    </w:rPr>
                    <w:t>17-羟皮质类固醇测定-（17-OHCS)色谱法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尿本周氏蛋白电泳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尿蛋白电泳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β地中海贫血基因突变检测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地中海贫血常见基因分型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非缺失型</w:t>
                  </w:r>
                  <w:r>
                    <w:rPr>
                      <w:sz w:val="24"/>
                      <w:color w:val="000000"/>
                    </w:rPr>
                    <w:t>α-地中海贫血基因检测(CS、QS、WS)</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红细胞渗透脆性试验</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缺失型</w:t>
                  </w:r>
                  <w:r>
                    <w:rPr>
                      <w:sz w:val="24"/>
                      <w:color w:val="000000"/>
                    </w:rPr>
                    <w:t>α-地中海贫血基因检测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直接抗人球蛋白试验</w:t>
                  </w:r>
                  <w:r>
                    <w:rPr>
                      <w:sz w:val="24"/>
                      <w:color w:val="000000"/>
                    </w:rPr>
                    <w:t>(IgG+C3型)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血浆抗凝血酶</w:t>
                  </w:r>
                  <w:r>
                    <w:rPr>
                      <w:sz w:val="24"/>
                      <w:color w:val="000000"/>
                    </w:rPr>
                    <w:t>Ⅲ活性测定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血栓前调节蛋白（</w:t>
                  </w:r>
                  <w:r>
                    <w:rPr>
                      <w:sz w:val="24"/>
                      <w:color w:val="000000"/>
                    </w:rPr>
                    <w:t>TM）</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丙型肝炎基因分型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EB病毒 DNA 定量</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EB病毒DNA 定性</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T淋巴细胞亚群、B细胞 、NK细胞测定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环胞霉素</w:t>
                  </w:r>
                  <w:r>
                    <w:rPr>
                      <w:sz w:val="24"/>
                      <w:color w:val="000000"/>
                    </w:rPr>
                    <w:t>A(CSC)(服药后2小时)</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水痘</w:t>
                  </w:r>
                  <w:r>
                    <w:rPr>
                      <w:sz w:val="24"/>
                      <w:color w:val="000000"/>
                    </w:rPr>
                    <w:t>-带状疱疹病毒(VZV-DNA)测定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醛固酮</w:t>
                  </w:r>
                  <w:r>
                    <w:rPr>
                      <w:sz w:val="24"/>
                      <w:color w:val="000000"/>
                    </w:rPr>
                    <w:t>ALD检测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FK506药物检测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HLA-B27/B7</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环胞霉素</w:t>
                  </w:r>
                  <w:r>
                    <w:rPr>
                      <w:sz w:val="24"/>
                      <w:color w:val="000000"/>
                    </w:rPr>
                    <w:t>A(CSC)</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人类免疫缺陷病毒</w:t>
                  </w:r>
                  <w:r>
                    <w:rPr>
                      <w:sz w:val="24"/>
                      <w:color w:val="000000"/>
                    </w:rPr>
                    <w:t>1型(HIV-1)核酸检测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戊型肝炎病毒</w:t>
                  </w:r>
                  <w:r>
                    <w:rPr>
                      <w:sz w:val="24"/>
                      <w:color w:val="000000"/>
                    </w:rPr>
                    <w:t>RNA定量(HEV-RNA)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血管紧张素</w:t>
                  </w:r>
                  <w:r>
                    <w:rPr>
                      <w:sz w:val="24"/>
                      <w:color w:val="000000"/>
                    </w:rPr>
                    <w:t>II测定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血浆凝血因子活性测定</w:t>
                  </w:r>
                  <w:r>
                    <w:rPr>
                      <w:sz w:val="24"/>
                      <w:color w:val="000000"/>
                    </w:rPr>
                    <w:t>Ⅷ</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血浆凝血因子活性测定</w:t>
                  </w:r>
                  <w:r>
                    <w:rPr>
                      <w:sz w:val="24"/>
                      <w:color w:val="000000"/>
                    </w:rPr>
                    <w:t>Ⅸ</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血浆凝血因子活性测定</w:t>
                  </w:r>
                  <w:r>
                    <w:rPr>
                      <w:sz w:val="24"/>
                      <w:color w:val="000000"/>
                    </w:rPr>
                    <w:t>Ⅺ</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(奥氮平)血清药物浓度测定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25-羟基维生素D(D2、D3)测定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HBV拉米夫定耐药基因检测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促甲状腺受体抗体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肺炎支原体抗体二项</w:t>
                  </w:r>
                  <w:r>
                    <w:rPr>
                      <w:sz w:val="24"/>
                      <w:color w:val="000000"/>
                    </w:rPr>
                    <w:t>(IgM,IgG)</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肝吸虫</w:t>
                  </w:r>
                  <w:r>
                    <w:rPr>
                      <w:sz w:val="24"/>
                      <w:color w:val="000000"/>
                    </w:rPr>
                    <w:t>IGG抗体测定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庚型肝炎病毒</w:t>
                  </w:r>
                  <w:r>
                    <w:rPr>
                      <w:sz w:val="24"/>
                      <w:color w:val="000000"/>
                    </w:rPr>
                    <w:t>IgG抗体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甲状腺自身抗体三项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军团菌</w:t>
                  </w:r>
                  <w:r>
                    <w:rPr>
                      <w:sz w:val="24"/>
                      <w:color w:val="000000"/>
                    </w:rPr>
                    <w:t>(LP-DNA)测定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柯萨奇病毒抗体二项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糖尿病自身抗体三项</w:t>
                  </w:r>
                  <w:r>
                    <w:rPr>
                      <w:sz w:val="24"/>
                      <w:color w:val="000000"/>
                    </w:rPr>
                    <w:t>(IAA、ICA、GAD-Ab)</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腺病毒</w:t>
                  </w:r>
                  <w:r>
                    <w:rPr>
                      <w:sz w:val="24"/>
                      <w:color w:val="000000"/>
                    </w:rPr>
                    <w:t>IGM(ADV-IGM)测定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血管炎二项</w:t>
                  </w:r>
                  <w:r>
                    <w:rPr>
                      <w:sz w:val="24"/>
                      <w:color w:val="000000"/>
                    </w:rPr>
                    <w:t>(ANCA-MPO、ANCA-PR3)测定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w:t>
                  </w:r>
                  <w:r>
                    <w:rPr>
                      <w:sz w:val="24"/>
                      <w:color w:val="000000"/>
                    </w:rPr>
                    <w:t>C肽释放试验测定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血清免疫固定蛋白电泳测定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血清转铁蛋白测定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乙肝表面抗原前</w:t>
                  </w:r>
                  <w:r>
                    <w:rPr>
                      <w:sz w:val="24"/>
                      <w:color w:val="000000"/>
                    </w:rPr>
                    <w:t>S1定性检测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幽门螺旋杆菌抗体分型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(利培酮+帕里哌酮)血清药物浓度测定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(氯氮平)血清药物浓度测定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弓形虫</w:t>
                  </w:r>
                  <w:r>
                    <w:rPr>
                      <w:sz w:val="24"/>
                      <w:color w:val="000000"/>
                    </w:rPr>
                    <w:t>(TOX-DNA)测定 定性</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血红蛋白电泳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E2+FSH+LH+PRL+P+T</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EB病毒早期抗原IgA抗体(EB-EA-IgA)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HCG定量(血)(血清人绒毛膜促性腺激素测定)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丙戊酸血药浓度</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Ⅰ型IgG抗体(HSV-Ⅰ-IgG)</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Ⅰ型IgM抗体(HSV-Ⅰ-IgM)</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Ⅱ型IgG抗体(HSV-Ⅱ-IgG)</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Ⅱ型IgM抗体(HSV-Ⅱ-IgM)</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地高辛</w:t>
                  </w:r>
                  <w:r>
                    <w:rPr>
                      <w:sz w:val="24"/>
                      <w:color w:val="000000"/>
                    </w:rPr>
                    <w:t>(DIG)</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恶性肿瘤特异生长因子</w:t>
                  </w:r>
                  <w:r>
                    <w:rPr>
                      <w:sz w:val="24"/>
                      <w:color w:val="000000"/>
                    </w:rPr>
                    <w:t>(TSGF)测定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肺癌抗原相关二项</w:t>
                  </w:r>
                  <w:r>
                    <w:rPr>
                      <w:sz w:val="24"/>
                      <w:color w:val="000000"/>
                    </w:rPr>
                    <w:t>(NSE、CF21-1)</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肺癌自身抗体七项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肺炎支原体血清学试验</w:t>
                  </w:r>
                  <w:r>
                    <w:rPr>
                      <w:sz w:val="24"/>
                      <w:color w:val="000000"/>
                    </w:rPr>
                    <w:t>(IgM)</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风疹病毒</w:t>
                  </w:r>
                  <w:r>
                    <w:rPr>
                      <w:sz w:val="24"/>
                      <w:color w:val="000000"/>
                    </w:rPr>
                    <w:t>IgM抗体(RV-IgM)(化学发光)</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肝纤四项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弓形虫</w:t>
                  </w:r>
                  <w:r>
                    <w:rPr>
                      <w:sz w:val="24"/>
                      <w:color w:val="000000"/>
                    </w:rPr>
                    <w:t>IgG抗体(TOX-IgG)</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弓形虫</w:t>
                  </w:r>
                  <w:r>
                    <w:rPr>
                      <w:sz w:val="24"/>
                      <w:color w:val="000000"/>
                    </w:rPr>
                    <w:t>IgM抗体(TOX-IgM)</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钩端螺旋体</w:t>
                  </w:r>
                  <w:r>
                    <w:rPr>
                      <w:sz w:val="24"/>
                      <w:color w:val="000000"/>
                    </w:rPr>
                    <w:t>IgG抗体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呼吸道感染病原体</w:t>
                  </w:r>
                  <w:r>
                    <w:rPr>
                      <w:sz w:val="24"/>
                      <w:color w:val="000000"/>
                    </w:rPr>
                    <w:t>IgM抗体9项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甲型肝炎病毒抗体二项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甲状旁腺激素测定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巨细胞病毒抗体</w:t>
                  </w:r>
                  <w:r>
                    <w:rPr>
                      <w:sz w:val="24"/>
                      <w:color w:val="000000"/>
                    </w:rPr>
                    <w:t>IgM测定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抗甲状腺球蛋白抗体测定</w:t>
                  </w:r>
                  <w:r>
                    <w:rPr>
                      <w:sz w:val="24"/>
                      <w:color w:val="000000"/>
                    </w:rPr>
                    <w:t>(TGAb)</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抗磷脂酶</w:t>
                  </w:r>
                  <w:r>
                    <w:rPr>
                      <w:sz w:val="24"/>
                      <w:color w:val="000000"/>
                    </w:rPr>
                    <w:t>A2受体抗体IgG定量(PLA2R- IgG)</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抗肾小球基底膜抗体测定</w:t>
                  </w:r>
                  <w:r>
                    <w:rPr>
                      <w:sz w:val="24"/>
                      <w:color w:val="000000"/>
                    </w:rPr>
                    <w:t>(各种免疫学方法)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抗心磷脂抗体测定</w:t>
                  </w:r>
                  <w:r>
                    <w:rPr>
                      <w:sz w:val="24"/>
                      <w:color w:val="000000"/>
                    </w:rPr>
                    <w:t>IgM/IgG/IgA(快速定量)</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抗血小板精准用药基因检测（阿司匹林</w:t>
                  </w:r>
                  <w:r>
                    <w:rPr>
                      <w:sz w:val="24"/>
                      <w:color w:val="000000"/>
                    </w:rPr>
                    <w:t>+氯吡格雷）</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抗中性粒细胞胞浆抗体</w:t>
                  </w:r>
                  <w:r>
                    <w:rPr>
                      <w:sz w:val="24"/>
                      <w:color w:val="000000"/>
                    </w:rPr>
                    <w:t>(C-ANCA、P-ANCA)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抗中性粒细胞胞浆抗体</w:t>
                  </w:r>
                  <w:r>
                    <w:rPr>
                      <w:sz w:val="24"/>
                      <w:color w:val="000000"/>
                    </w:rPr>
                    <w:t>(C-ANCA、P-ANCA)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抗子宫内膜抗体测定</w:t>
                  </w:r>
                  <w:r>
                    <w:rPr>
                      <w:sz w:val="24"/>
                      <w:color w:val="000000"/>
                    </w:rPr>
                    <w:t>(EMAb)</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流行性出血热抗体二项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神经元特异性烯醇化酶测定</w:t>
                  </w:r>
                  <w:r>
                    <w:rPr>
                      <w:sz w:val="24"/>
                      <w:color w:val="000000"/>
                    </w:rPr>
                    <w:t>(NSE)</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糖类抗原测定</w:t>
                  </w:r>
                  <w:r>
                    <w:rPr>
                      <w:sz w:val="24"/>
                      <w:color w:val="000000"/>
                    </w:rPr>
                    <w:t>CA-50(化学发光法)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糖类抗原测定</w:t>
                  </w:r>
                  <w:r>
                    <w:rPr>
                      <w:sz w:val="24"/>
                      <w:color w:val="000000"/>
                    </w:rPr>
                    <w:t>CA-724化学发光法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天疱疮和类天疱疮四项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铁四项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同型半胱氨酸测定</w:t>
                  </w:r>
                  <w:r>
                    <w:rPr>
                      <w:sz w:val="24"/>
                      <w:color w:val="000000"/>
                    </w:rPr>
                    <w:t>(HCY)</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细胞角蛋白</w:t>
                  </w:r>
                  <w:r>
                    <w:rPr>
                      <w:sz w:val="24"/>
                      <w:color w:val="000000"/>
                    </w:rPr>
                    <w:t>19片段测定(CYFRA21-1)</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性激素结合球蛋白</w:t>
                  </w:r>
                  <w:r>
                    <w:rPr>
                      <w:sz w:val="24"/>
                      <w:color w:val="000000"/>
                    </w:rPr>
                    <w:t>(SHBD)测定(化学发光法)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雄烯二酮</w:t>
                  </w:r>
                  <w:r>
                    <w:rPr>
                      <w:sz w:val="24"/>
                      <w:color w:val="000000"/>
                    </w:rPr>
                    <w:t>(AD)测定(化学发光法)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血浆皮质醇测定</w:t>
                  </w:r>
                  <w:r>
                    <w:rPr>
                      <w:sz w:val="24"/>
                      <w:color w:val="000000"/>
                    </w:rPr>
                    <w:t>(化学发光法)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w:t>
                  </w:r>
                  <w:r>
                    <w:rPr>
                      <w:sz w:val="24"/>
                      <w:color w:val="000000"/>
                    </w:rPr>
                    <w:t>C肽测定（化学发光法）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血清蛋白电泳</w:t>
                  </w:r>
                  <w:r>
                    <w:rPr>
                      <w:sz w:val="24"/>
                      <w:color w:val="000000"/>
                    </w:rPr>
                    <w:t xml:space="preserve">                          </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血清铜含量</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血清维生素</w:t>
                  </w:r>
                  <w:r>
                    <w:rPr>
                      <w:sz w:val="24"/>
                      <w:color w:val="000000"/>
                    </w:rPr>
                    <w:t>B12测定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血清胰岛素测定（化学发光法）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血锂浓度监测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叶酸测定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胰岛素释放试验</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乙肝病毒前</w:t>
                  </w:r>
                  <w:r>
                    <w:rPr>
                      <w:sz w:val="24"/>
                      <w:color w:val="000000"/>
                    </w:rPr>
                    <w:t>C区/BCP区基因突变检测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乙型肝炎病毒基因分型检测</w:t>
                  </w:r>
                  <w:r>
                    <w:rPr>
                      <w:sz w:val="24"/>
                      <w:color w:val="000000"/>
                    </w:rPr>
                    <w:t>(A-F六分型)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乙型肝炎病毒耐药基因组合</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游离前列腺特异性抗原测定</w:t>
                  </w:r>
                  <w:r>
                    <w:rPr>
                      <w:sz w:val="24"/>
                      <w:color w:val="000000"/>
                    </w:rPr>
                    <w:t>(FPSA)(化学发光法)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脂溶性维生素五项检测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总前列腺特异性抗原测定</w:t>
                  </w:r>
                  <w:r>
                    <w:rPr>
                      <w:sz w:val="24"/>
                      <w:color w:val="000000"/>
                    </w:rPr>
                    <w:t>(TPSA)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新型冠状病毒</w:t>
                  </w:r>
                  <w:r>
                    <w:rPr>
                      <w:sz w:val="24"/>
                      <w:color w:val="000000"/>
                    </w:rPr>
                    <w:t>RNA测定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270.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肺炎支原体</w:t>
                  </w:r>
                  <w:r>
                    <w:rPr>
                      <w:sz w:val="24"/>
                      <w:color w:val="000000"/>
                    </w:rPr>
                    <w:t>(MP-DNA)测定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271.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rPr>
                    <w:t>CEA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272.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rPr>
                    <w:t>糖化血红蛋白</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273.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rPr>
                    <w:t>糖类抗原</w:t>
                  </w:r>
                  <w:r>
                    <w:rPr>
                      <w:sz w:val="24"/>
                    </w:rPr>
                    <w:t>-125</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274.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rPr>
                    <w:t>糖类抗原</w:t>
                  </w:r>
                  <w:r>
                    <w:rPr>
                      <w:sz w:val="24"/>
                    </w:rPr>
                    <w:t>-153</w:t>
                  </w:r>
                </w:p>
              </w:tc>
            </w:tr>
            <w:tr>
              <w:tc>
                <w:tcPr>
                  <w:tcW w:type="dxa" w:w="5480"/>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备注：</w:t>
                  </w:r>
                </w:p>
                <w:p>
                  <w:pPr>
                    <w:pStyle w:val="null3"/>
                    <w:jc w:val="left"/>
                  </w:pPr>
                  <w:r>
                    <w:rPr>
                      <w:sz w:val="24"/>
                      <w:color w:val="000000"/>
                    </w:rPr>
                    <w:t>（</w:t>
                  </w:r>
                  <w:r>
                    <w:rPr>
                      <w:sz w:val="24"/>
                      <w:color w:val="000000"/>
                    </w:rPr>
                    <w:t>1）采购人临床需要，符合物价收费要求，中标供应商能够开展的项目，在本外送检验服务项目合同中未列尽的项目可向</w:t>
                  </w:r>
                  <w:r>
                    <w:rPr>
                      <w:sz w:val="24"/>
                      <w:color w:val="000000"/>
                    </w:rPr>
                    <w:t>医务部</w:t>
                  </w:r>
                  <w:r>
                    <w:rPr>
                      <w:sz w:val="24"/>
                      <w:color w:val="000000"/>
                    </w:rPr>
                    <w:t>申请审批后增加外送检测。</w:t>
                  </w:r>
                </w:p>
                <w:p>
                  <w:pPr>
                    <w:pStyle w:val="null3"/>
                    <w:jc w:val="left"/>
                  </w:pPr>
                  <w:r>
                    <w:rPr>
                      <w:sz w:val="24"/>
                      <w:color w:val="000000"/>
                    </w:rPr>
                    <w:t>（</w:t>
                  </w:r>
                  <w:r>
                    <w:rPr>
                      <w:sz w:val="24"/>
                      <w:color w:val="000000"/>
                    </w:rPr>
                    <w:t>2）因不可抗力或抗疫需要等因素造成</w:t>
                  </w:r>
                  <w:r>
                    <w:rPr>
                      <w:sz w:val="24"/>
                      <w:color w:val="000000"/>
                    </w:rPr>
                    <w:t>采购人自做项目不能完成检测的可向主管院领导申请应急外送检测。</w:t>
                  </w:r>
                </w:p>
                <w:p>
                  <w:pPr>
                    <w:pStyle w:val="null3"/>
                    <w:jc w:val="left"/>
                  </w:pPr>
                  <w:r>
                    <w:rPr>
                      <w:sz w:val="24"/>
                      <w:color w:val="000000"/>
                    </w:rPr>
                    <w:t>（</w:t>
                  </w:r>
                  <w:r>
                    <w:rPr>
                      <w:sz w:val="24"/>
                      <w:color w:val="000000"/>
                    </w:rPr>
                    <w:t>3）凡是医学检验中心LIS系统之前已经开通过的项目，如不在本列表中也不需要再申请，自动纳入外送项目名单。</w:t>
                  </w:r>
                </w:p>
                <w:p>
                  <w:pPr>
                    <w:pStyle w:val="null3"/>
                    <w:jc w:val="left"/>
                  </w:pPr>
                  <w:r>
                    <w:rPr>
                      <w:sz w:val="24"/>
                      <w:color w:val="000000"/>
                    </w:rPr>
                    <w:t>（</w:t>
                  </w:r>
                  <w:r>
                    <w:rPr>
                      <w:sz w:val="24"/>
                      <w:color w:val="000000"/>
                    </w:rPr>
                    <w:t>4）所有外送检测项目中如有中标供应商需外送其他机构检测的必须征得采购人同意。</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采购包2（外送病理检验项目服务）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自合同约定生效之日起3年（合同采用一年一签制，即以1+1+1的形式执行），如每年度考核均通过则以项目三年结算累计金额达到本项目预算金额上限或三年服务期限到期为止（以先到者为准），委托合同终止；如年度考核不通过，无法续签下一年合同的，按当年实际发生量进行据实结算或以招标文件或合同约定执行，委托合同提前终止。采购人视中标供应商履行合同情况及考核情况(第一次续签以合同执行前10个月考核情况为依据，第二次续签以合同执行前12个月考核情况为依据)续签下一年度合同。具体起止时间以合同约定为准。</w:t>
            </w:r>
          </w:p>
        </w:tc>
      </w:tr>
      <w:tr>
        <w:tc>
          <w:tcPr>
            <w:tcW w:type="dxa" w:w="4153"/>
          </w:tcPr>
          <w:p>
            <w:pPr>
              <w:pStyle w:val="null3"/>
            </w:pPr>
            <w:r>
              <w:rPr/>
              <w:t>标的提供的地点</w:t>
            </w:r>
          </w:p>
        </w:tc>
        <w:tc>
          <w:tcPr>
            <w:tcW w:type="dxa" w:w="4153"/>
          </w:tcPr>
          <w:p>
            <w:pPr>
              <w:pStyle w:val="null3"/>
            </w:pPr>
            <w:r>
              <w:rPr/>
              <w:t>采购人指定及招标范围要求的地点。</w:t>
            </w:r>
          </w:p>
        </w:tc>
      </w:tr>
      <w:tr/>
      <w:tr/>
      <w:tr>
        <w:tc>
          <w:tcPr>
            <w:tcW w:type="dxa" w:w="4153"/>
          </w:tcPr>
          <w:p>
            <w:pPr>
              <w:pStyle w:val="null3"/>
            </w:pPr>
            <w:r>
              <w:rPr/>
              <w:t>付款方式</w:t>
            </w:r>
          </w:p>
        </w:tc>
        <w:tc>
          <w:tcPr>
            <w:tcW w:type="dxa" w:w="4153"/>
          </w:tcPr>
          <w:p>
            <w:pPr>
              <w:pStyle w:val="null3"/>
            </w:pPr>
            <w:r>
              <w:rPr/>
              <w:t>第1期为(每月的结算金额)：支付比例100%，采用按月据实结算的方式，中标供应商完成当月送检服务后，应在次月5日前向采购人提供上月送检项目结算明细清单、上月考核扣罚结果，采购人收到资料审核无误后且验收合格通知中标供应商开具符合采购人财务要求的有效等额增值税发票，采购人核对并签收发票后，于30天内支付服务费。（每月的结算金额=物价收费标准×对应中标折扣率×实际检测数量-扣罚金额（如有），以银行转账方式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1期：交付验收标准依次序对照适用标准为：⑴按广东省有关规定的规范要求进行验收；⑵符合中华人民共和国国家安全质量标准、环保标准或行业标准；⑶符合招标文件和响应承诺配置、参数及各项要求。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技术支持，为满足合同期内临床检验业务的新增需求、提高科室学科水平，采购人可以根据临床需求在现有清单基础上增加“其他待开展项目、合作开展科研课题、药物临床试验、专利和SCI论文等”中标供应商提供相应的技术支持。</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考核要求</w:t>
            </w:r>
          </w:p>
        </w:tc>
        <w:tc>
          <w:tcPr>
            <w:tcW w:type="dxa" w:w="2076"/>
          </w:tcPr>
          <w:p>
            <w:pPr>
              <w:pStyle w:val="null3"/>
              <w:jc w:val="left"/>
            </w:pPr>
            <w:r>
              <w:rPr/>
              <w:t>合同签订后采购人每月对中标供应商的服务质量进行考核（考核内容可根据合同履行实际情况，进行完善、细化或调整，具体可由双方协商确定），具体如下： （一）误检率：每发生1例扣10分。 （二）漏检率：每发生1例扣10分。 （三）及时性：及时率需＞99.5%，如及时率=99.5%则扣5分，在此基础上及时率每降低0.5%则多扣5分。 注：此处的及时率是指中标供应商出具报告结果的及时情况。 （四）误报率（姓名、结果 误报等）：每季度≤2例，如&gt;2例的，每多1例扣5分。 （五）检测标本丢失、运送错误（次数累计/年 ）：每发生1例扣5分。 （六）危机值报告率和及时率要达到100%，有不符合的，扣10分。 （七）运输过程的样本质量和环境安全，如因样本运输导致样本不符合标准的，每次扣5分。 （八）考核说明：总分100分，90分（含）以上为良好，85≤考核得分＜90分为合格，80≤考核得分＜85分为差，80分以下为不合格。由采购人负责组织相关部门对中标供应商服务质量进行评价。 评分＜85分，每低1分扣罚当月检验费用的10%。评分＜80分，在每个合同期内，第一次出现时采购人对中标供应商提出书面警告，第二次出现要求中标供应商提交整改报告。 一个合同期内累计出现三次评分＜80分，采购人有权解除合同。 一个合同期内累计出现三次评分＜85分，采购人将不续签下一年度合同。 （九）在合同履行过程中，有以下情形者，采购人有权解除合同，相关违约责任由中标供应商承担，采购人不承担任何责任。 ①采购人使用科室对中标供应商进行考核，如一个合同期内累计达到三次考核的分数低于80分（不含）的，采购人可单方解除合同，未支付的服务费无需支付。 ②若采购人使用科室核心小组有3/4或以上人数对中标供应商的服务质量不满意的，经院方领导同意，采购人有权解除合同。 ③中标供应商在投标文件中已对本招标文件需求等条款进行响应，如在合同执行过程中，出现违反其响应情况或执行不到位，且采购人已对其发出书面通报两次或以上； ④采购人使用科室发现中标供应商未经采购人同意将委托的外送病理检验服务项目分包第三方的。</w:t>
            </w:r>
          </w:p>
        </w:tc>
      </w:tr>
      <w:tr>
        <w:tc>
          <w:tcPr>
            <w:tcW w:type="dxa" w:w="2076"/>
          </w:tcPr>
          <w:p/>
        </w:tc>
        <w:tc>
          <w:tcPr>
            <w:tcW w:type="dxa" w:w="2076"/>
          </w:tcPr>
          <w:p>
            <w:pPr>
              <w:pStyle w:val="null3"/>
              <w:jc w:val="center"/>
            </w:pPr>
            <w:r>
              <w:rPr/>
              <w:t>2</w:t>
            </w:r>
          </w:p>
        </w:tc>
        <w:tc>
          <w:tcPr>
            <w:tcW w:type="dxa" w:w="2076"/>
          </w:tcPr>
          <w:p>
            <w:pPr>
              <w:pStyle w:val="null3"/>
              <w:jc w:val="left"/>
            </w:pPr>
            <w:r>
              <w:rPr/>
              <w:t>售后服务及质保要求</w:t>
            </w:r>
          </w:p>
        </w:tc>
        <w:tc>
          <w:tcPr>
            <w:tcW w:type="dxa" w:w="2076"/>
          </w:tcPr>
          <w:p>
            <w:pPr>
              <w:pStyle w:val="null3"/>
              <w:jc w:val="left"/>
            </w:pPr>
            <w:r>
              <w:rPr/>
              <w:t>1.中标供应商需设有免费24小时热线电话，负责处理采购人日常的咨询工作。 ★2.如遇结果与临床不符，采购人和患者对标本检测结果质疑，中标供应商应全权负责处理，如有需要的，中标供应商须提供免费复查服务。 3.签订合同后，中标供应商必须履行合同条款和规定，以及按投标文件中的承诺展开工作。</w:t>
            </w:r>
          </w:p>
        </w:tc>
      </w:tr>
      <w:tr>
        <w:tc>
          <w:tcPr>
            <w:tcW w:type="dxa" w:w="2076"/>
          </w:tcP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中标供应商应遵守国家的经济、技术工作保密规定和采购人的保密要求，对标的技术实施期间在采购人处了解的各种情况、获取的全部信息资料、获取的检测样本及产生的所有报告等均严格保密，不得向任何第三人披露、泄露。必须符合生物安全、个人信息安全、报告结果保密及科研保密信息安全。若因中标供应商工作人员导致信息外漏，造成不良影响等，责任由中标供应商承担，并追究其违约责任。</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自采购人解除合同之日起，每日按合同总额的万分之五向中标供应商支付违约金，拒绝期限超过15日的，中标供应商有权解除合同，采购人应向中标供应商偿付合同总额的5%的违约金。 2.采购人无正当理由逾期付款，则自逾期付款之日起，每日按采购人应付未付总金额的万分之五向中标供应商偿付违约金，采购人逾期付款超过15日的，中标供应商有权解除本合同，并有权要求采购人支付应付未付总金额5%的违约金。 3.中标供应商未能按合同规定的时间提供服务或服务成果，从逾期之日起每日按合同总额万分之五的数额向采购人支付违约金；逾期15日以上的，采购人有权解除合同，中标供应商须向采购人支付合同总额5%的违约金。 4.除本项目合同另有约定外，因中标供应商在合同期限内提供的服务不符合招标文件或合同规定，采购人有权采用以下任一方式处理： 4.1.采购人有权拒收及解除合同，并且中标供应商须向采购人支付合同总额5%的违约金。 4.2.采购人向中标供应商发出整改意见或建议，若中标供应商没有在采购人规定的时间内完成整改的，每逾期一日按合同总额的万分之五向采购人偿付违约金，中标供应商逾期十五日仍未完成整改，采购人有权解除合同，且不承担任何责任，中标供应商须一次性向采购人支付合同总额5%的违约金及需退还未履行服务期内的服务费（如有），并承担对此给采购人造成的损失。 5.如中标供应商提供的货物或服务等不符合本项目采购需求、投标文件响应内容及双方签订的合同的约定，因此而造成采购人经济损失，采购人有权要求中标供应商赔偿（直接损失、仲裁费、诉讼保全申请费、诉讼保全保险费、律师费、公证费、鉴定费、评估费、差旅费等），且采购人有权自行寻找第三方单位提供相应的货物或服务，因第三方单位产生的费用从本项目服务费用中直接扣减，由采购人支付给第三方单位。 6.本项目合同履行期内，如中标供应商因自身原因而提出提前终止合同的，中标供应商应一次性向采购人支付合同总额的5%作为违约金及需退还未履行服务期内的服务费（如采购人已支付），并承担对此给采购人造成的损失（包括但不限于采购人为保障如期供货或连续服务所产生的一切费用）及维权费用（仲裁费、诉讼保全申请费、诉讼保全保险费、律师费、公证费、鉴定费、评估费、差旅费等）。 7.如因样本运输原因或中标供应商保存不当的原因导致采购人委托的检测样本遗失或不符合检测标准，则在采购人重新提供样本后由中标供应商免费进行检测或重测，且中标供应商按照当次检验金额的50%向采购人支付赔偿金。 8.若采购人患者对中标供应商出具的检测结果存有异议，如患者有充足的证据证明中标供应商所提供的检测结果有误导致采购人赔偿的，经法定的医疗争议解决途径确认采购人损失后，中标供应商对采购人予以赔偿（包括不限于律师费、诉讼费、公证费、鉴定费、对患者等第三人赔偿等）；如中标供应商无法协助采购人证明所出具结果准确性或无法提供留存的标本委托法定的第三方检验、检测机构再次检验等，导致需要通过法定的医疗争议途径解决，采购人需要向检测患者或近亲属承担赔付责任的，中标供应商需要全数承担采购人的经济损失（包括不限于律师费、诉讼费、公证费、鉴定费、对患者等第三人赔偿等）。 9.其它违约责任按《中华人民共和国民法典》等法律法规处理。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外送病理检验项目服务</w:t>
            </w:r>
          </w:p>
        </w:tc>
        <w:tc>
          <w:tcPr>
            <w:tcW w:type="dxa" w:w="831"/>
          </w:tcPr>
          <w:p>
            <w:pPr>
              <w:pStyle w:val="null3"/>
              <w:jc w:val="left"/>
            </w:pPr>
            <w:r>
              <w:rPr/>
              <w:t>项目</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外送病理检验项目服务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一、项目要求</w:t>
            </w:r>
          </w:p>
          <w:p>
            <w:pPr>
              <w:pStyle w:val="null3"/>
              <w:jc w:val="left"/>
            </w:pPr>
            <w:r>
              <w:rPr>
                <w:sz w:val="24"/>
              </w:rPr>
              <w:t>1.中标供应商需安排专人每周一至周六每天前往医院收取标本，时间为上午08:30-下午17:30。</w:t>
            </w:r>
            <w:r>
              <w:rPr>
                <w:sz w:val="24"/>
                <w:color w:val="000000"/>
              </w:rPr>
              <w:t>法定节假日与采购人沟通后确认。</w:t>
            </w:r>
          </w:p>
          <w:p>
            <w:pPr>
              <w:pStyle w:val="null3"/>
              <w:jc w:val="left"/>
            </w:pPr>
            <w:r>
              <w:rPr>
                <w:sz w:val="24"/>
              </w:rPr>
              <w:t>2.中标供应商需免费提供特殊检查项目所需要的相关耗材、知情同意书、专用申请单等。</w:t>
            </w:r>
          </w:p>
          <w:p>
            <w:pPr>
              <w:pStyle w:val="null3"/>
              <w:jc w:val="left"/>
            </w:pPr>
            <w:r>
              <w:rPr>
                <w:sz w:val="24"/>
              </w:rPr>
              <w:t>3.中标供应商需配备完善医疗物流系统，保证标本接收、送检运输过程的安全与规范，保证标本的检测前质量。标本运输需要求直立、冷藏、封闭，符合生物安全要求，确保运输过程的样品质量和环境安全。对于需低温冷冻或有特殊要求的样本视具体项目与采购人商定。</w:t>
            </w:r>
          </w:p>
          <w:p>
            <w:pPr>
              <w:pStyle w:val="null3"/>
              <w:jc w:val="left"/>
            </w:pPr>
            <w:r>
              <w:rPr>
                <w:sz w:val="24"/>
              </w:rPr>
              <w:t>▲4.中标供应商需具备CNAS货物运输条件鉴定书</w:t>
            </w:r>
            <w:r>
              <w:rPr>
                <w:sz w:val="24"/>
              </w:rPr>
              <w:t>。</w:t>
            </w:r>
          </w:p>
          <w:p>
            <w:pPr>
              <w:pStyle w:val="null3"/>
              <w:jc w:val="left"/>
            </w:pPr>
            <w:r>
              <w:rPr>
                <w:sz w:val="24"/>
              </w:rPr>
              <w:t>5.中标供应商需按照公开的诊断项目本的报告时间内为采购人出具检验报告。</w:t>
            </w:r>
          </w:p>
          <w:p>
            <w:pPr>
              <w:pStyle w:val="null3"/>
              <w:jc w:val="left"/>
            </w:pPr>
            <w:r>
              <w:rPr>
                <w:sz w:val="24"/>
              </w:rPr>
              <w:t>▲6.中标供应商配备完善的信息系统，与医院LIS系统对接，使医务人员可以随时调阅，可实现检验项目的多终端查询，包括网页端、手机端等，对紧急报告可提供口头报告或邮件报告等形式。</w:t>
            </w:r>
          </w:p>
          <w:p>
            <w:pPr>
              <w:pStyle w:val="null3"/>
              <w:jc w:val="left"/>
            </w:pPr>
            <w:r>
              <w:rPr>
                <w:sz w:val="24"/>
              </w:rPr>
              <w:t>7.未经采购人同意，中标供应商不得将采购人标本用于他用。</w:t>
            </w:r>
          </w:p>
          <w:p>
            <w:pPr>
              <w:pStyle w:val="null3"/>
              <w:jc w:val="left"/>
            </w:pPr>
            <w:r>
              <w:rPr>
                <w:sz w:val="24"/>
              </w:rPr>
              <w:t>8.有为采购人保密的义务，未经同意不得向第三方泄露委托检验的项目、检验的内容、检验的结果。</w:t>
            </w:r>
          </w:p>
          <w:p>
            <w:pPr>
              <w:pStyle w:val="null3"/>
              <w:jc w:val="left"/>
            </w:pPr>
            <w:r>
              <w:rPr>
                <w:sz w:val="24"/>
                <w:shd w:fill="C0C0C0" w:val="clear"/>
              </w:rPr>
              <w:t>★9.检测样本、检测数据的所有权、使用权为用户所有，未经许可不得挪作他用。能够按照国家、按用户要求妥善保存及销毁检验后样本。</w:t>
            </w:r>
          </w:p>
          <w:p>
            <w:pPr>
              <w:pStyle w:val="null3"/>
              <w:jc w:val="left"/>
            </w:pPr>
            <w:r>
              <w:rPr>
                <w:sz w:val="24"/>
              </w:rPr>
              <w:t>10.中标供应商必须保证检验结果的公正性，不受任何诱使或压力的对检验结果进行修正及更改。</w:t>
            </w:r>
          </w:p>
          <w:p>
            <w:pPr>
              <w:pStyle w:val="null3"/>
              <w:jc w:val="left"/>
            </w:pPr>
            <w:r>
              <w:rPr>
                <w:sz w:val="24"/>
              </w:rPr>
              <w:t>11.中标供应商需建立快速的客户服务反应机制，如有针对投标人或采购人与投标人双方的投诉或需处理的情况，中标供应商应派代表在半日内到达医院及时沟通处理；若主要针对采购人的投诉或需处理的情况，中标供应商有义务协助采购人及时沟通处理。</w:t>
            </w:r>
          </w:p>
          <w:p>
            <w:pPr>
              <w:pStyle w:val="null3"/>
              <w:jc w:val="left"/>
            </w:pPr>
            <w:r>
              <w:rPr>
                <w:sz w:val="24"/>
                <w:color w:val="000000"/>
              </w:rPr>
              <w:t>12.中标供应商检测项目价格按照《中山市公立医疗机构服务价格项目汇总表》(以最新版本为准)的物价收费标准执行，如遇物价部门价格调整，则以调整后价格为准。如发生违规收费被相关部门处罚的应承担扣罚金额的50%。（投标人需在投标文件中提供承诺函并加盖投标人公章）</w:t>
            </w:r>
          </w:p>
          <w:p>
            <w:pPr>
              <w:pStyle w:val="null3"/>
              <w:jc w:val="left"/>
            </w:pPr>
            <w:r>
              <w:rPr>
                <w:sz w:val="24"/>
              </w:rPr>
              <w:t>13.中标供应商具备检验医学信息化服务能力，采购人可据此快速获取外送检验项目结果报告，提供的信息系统可与采购人现有LIS系统对接，同时需保证医疗信息安全。</w:t>
            </w:r>
          </w:p>
          <w:p>
            <w:pPr>
              <w:pStyle w:val="null3"/>
              <w:jc w:val="left"/>
            </w:pPr>
            <w:r>
              <w:rPr>
                <w:sz w:val="24"/>
              </w:rPr>
              <w:t>14.具备远程病理诊断能力。</w:t>
            </w:r>
          </w:p>
          <w:p>
            <w:pPr>
              <w:pStyle w:val="null3"/>
              <w:jc w:val="both"/>
            </w:pPr>
            <w:r>
              <w:rPr>
                <w:sz w:val="24"/>
                <w:shd w:fill="C0C0C0" w:val="clear"/>
              </w:rPr>
              <w:t>★15.中标供应商需具备投入本项目的远程病理会诊相关系统的合法使用权或所属权，如产生任何其信息化系统相关的知识产权纠纷，均与采购人无关。</w:t>
            </w:r>
          </w:p>
          <w:p>
            <w:pPr>
              <w:pStyle w:val="null3"/>
              <w:jc w:val="left"/>
            </w:pPr>
          </w:p>
        </w:tc>
      </w:tr>
      <w:tr>
        <w:tc>
          <w:tcPr>
            <w:tcW w:type="dxa" w:w="2076"/>
          </w:tcPr>
          <w:p/>
        </w:tc>
        <w:tc>
          <w:tcPr>
            <w:tcW w:type="dxa" w:w="415"/>
          </w:tcPr>
          <w:p>
            <w:pPr>
              <w:pStyle w:val="null3"/>
            </w:pPr>
            <w:r>
              <w:rPr/>
              <w:t>2</w:t>
            </w:r>
          </w:p>
        </w:tc>
        <w:tc>
          <w:tcPr>
            <w:tcW w:type="dxa" w:w="5814"/>
          </w:tcPr>
          <w:p>
            <w:pPr>
              <w:pStyle w:val="null3"/>
              <w:jc w:val="left"/>
            </w:pPr>
            <w:r>
              <w:rPr>
                <w:sz w:val="24"/>
                <w:b/>
              </w:rPr>
              <w:t>二、服务要求</w:t>
            </w:r>
          </w:p>
          <w:p>
            <w:pPr>
              <w:pStyle w:val="null3"/>
              <w:jc w:val="left"/>
            </w:pPr>
            <w:r>
              <w:rPr>
                <w:sz w:val="24"/>
                <w:shd w:fill="C0C0C0" w:val="clear"/>
              </w:rPr>
              <w:t>★1.中标供应商需具备标本运输的物流服务能力，每天应不少于一次来院收取标本（即周一至周六到医院收取标本每日至少一次），法定节假日与采购人沟通后可暂停收取标本，并出具样本收取时限承诺书。</w:t>
            </w:r>
            <w:r>
              <w:br/>
            </w:r>
            <w:r>
              <w:rPr>
                <w:sz w:val="24"/>
              </w:rPr>
              <w:t>▲2.可提供互联网检验报告查询功能，可配合支持信息系统对接，并承担系统对接产生的费用（费用包含在本项目的中标金额中）。</w:t>
            </w:r>
          </w:p>
          <w:p>
            <w:pPr>
              <w:pStyle w:val="null3"/>
              <w:jc w:val="left"/>
            </w:pPr>
            <w:r>
              <w:rPr>
                <w:sz w:val="24"/>
              </w:rPr>
              <w:t>3.中标供应商应保证按国家检验规范进行检验操作，并对标本的检验结果承担相应的责任。</w:t>
            </w:r>
          </w:p>
          <w:p>
            <w:pPr>
              <w:pStyle w:val="null3"/>
              <w:jc w:val="left"/>
            </w:pPr>
            <w:r>
              <w:rPr>
                <w:sz w:val="24"/>
              </w:rPr>
              <w:t>4.报告的延误送达：服务期限内延误率≤1/1000；中标供应商应明确各检验项目出报告时限，并提交报告出具时限承诺书。</w:t>
            </w:r>
          </w:p>
          <w:p>
            <w:pPr>
              <w:pStyle w:val="null3"/>
              <w:jc w:val="left"/>
            </w:pPr>
            <w:r>
              <w:rPr>
                <w:sz w:val="24"/>
              </w:rPr>
              <w:t>5.不允许检测标本丢失、运送错误。如有违反，按照质量与服务考核条款进行处罚。</w:t>
            </w:r>
          </w:p>
          <w:p>
            <w:pPr>
              <w:pStyle w:val="null3"/>
              <w:jc w:val="left"/>
            </w:pPr>
            <w:r>
              <w:rPr>
                <w:sz w:val="24"/>
              </w:rPr>
              <w:t>6.由于标本检测延误、报告送达延误、检测准确度发生差错等所造成的医疗事故或投诉的，由中标供应商完全负责相关诉讼或投诉所产生的费用与法律责任。</w:t>
            </w:r>
          </w:p>
          <w:p>
            <w:pPr>
              <w:pStyle w:val="null3"/>
              <w:jc w:val="left"/>
            </w:pPr>
            <w:r>
              <w:rPr>
                <w:sz w:val="24"/>
              </w:rPr>
              <w:t>▲7.中标供应商必须接受采购人的各项监督和检查，对采购人提出的合理意见必须及时作出有效响应及整改；对采购人关于检验报告等疑问，需在4小时内响应。</w:t>
            </w:r>
          </w:p>
          <w:p>
            <w:pPr>
              <w:pStyle w:val="null3"/>
              <w:jc w:val="left"/>
            </w:pPr>
            <w:r>
              <w:rPr>
                <w:sz w:val="24"/>
              </w:rPr>
              <w:t>▲8.中标供应商为采购人提供外送涉及的检验项目所使用的仪器、试剂、耗材均需有相应的注册证及需是合格生产的产品（提供承诺函并加盖投标人公章）。</w:t>
            </w:r>
          </w:p>
          <w:p>
            <w:pPr>
              <w:pStyle w:val="null3"/>
              <w:jc w:val="left"/>
            </w:pPr>
            <w:r>
              <w:rPr>
                <w:sz w:val="24"/>
              </w:rPr>
              <w:t>9.中标供应商需按要求保存检验数据20 年，可供采购人随时查阅，本项目执行期间按季度反馈检验数据至采购人。</w:t>
            </w:r>
          </w:p>
          <w:p>
            <w:pPr>
              <w:pStyle w:val="null3"/>
              <w:jc w:val="left"/>
            </w:pPr>
            <w:r>
              <w:rPr>
                <w:sz w:val="24"/>
              </w:rPr>
              <w:t>10.采购人接受上级行政部门检查的，中标供应商需在2小时内协助提供材料，因未能及时提供材料造成采购人检查不通过的，采购人将扣除中标供应商当月服务费的10%作为经济补偿。</w:t>
            </w:r>
          </w:p>
          <w:p>
            <w:pPr>
              <w:pStyle w:val="null3"/>
              <w:jc w:val="left"/>
            </w:pPr>
            <w:r>
              <w:rPr>
                <w:sz w:val="24"/>
              </w:rPr>
              <w:t>11.中标供应商有为采购人保密的义务，不得泄露委托检验的项目、内容及结果。</w:t>
            </w:r>
          </w:p>
          <w:p>
            <w:pPr>
              <w:pStyle w:val="null3"/>
              <w:jc w:val="left"/>
            </w:pPr>
            <w:r>
              <w:rPr>
                <w:sz w:val="24"/>
              </w:rPr>
              <w:t>12.检测样本及检测数据的所有权及使用权归采购人所有，未经许可不得挪作他用。</w:t>
            </w:r>
          </w:p>
          <w:p>
            <w:pPr>
              <w:pStyle w:val="null3"/>
              <w:jc w:val="left"/>
            </w:pPr>
            <w:r>
              <w:rPr>
                <w:sz w:val="24"/>
              </w:rPr>
              <w:t>13.中标供应商需按照采购人的要求妥善保存及销毁检验后的样本。</w:t>
            </w:r>
          </w:p>
          <w:p>
            <w:pPr>
              <w:pStyle w:val="null3"/>
              <w:jc w:val="left"/>
            </w:pPr>
            <w:r>
              <w:rPr>
                <w:sz w:val="24"/>
              </w:rPr>
              <w:t>14.中标供应商需保证检验结果的公正性，不受任何外界的干扰。</w:t>
            </w:r>
          </w:p>
          <w:p>
            <w:pPr>
              <w:pStyle w:val="null3"/>
              <w:jc w:val="left"/>
            </w:pPr>
            <w:r>
              <w:rPr>
                <w:sz w:val="24"/>
              </w:rPr>
              <w:t>1</w:t>
            </w:r>
            <w:r>
              <w:rPr>
                <w:sz w:val="24"/>
              </w:rPr>
              <w:t>5</w:t>
            </w:r>
            <w:r>
              <w:rPr>
                <w:sz w:val="24"/>
              </w:rPr>
              <w:t>.有能力独立进行采购人委托合作项目的检测，并提供相应的项目汇总手册查证。</w:t>
            </w:r>
          </w:p>
          <w:p>
            <w:pPr>
              <w:pStyle w:val="null3"/>
              <w:jc w:val="left"/>
            </w:pPr>
            <w:r>
              <w:rPr>
                <w:sz w:val="24"/>
              </w:rPr>
              <w:t>1</w:t>
            </w:r>
            <w:r>
              <w:rPr>
                <w:sz w:val="24"/>
              </w:rPr>
              <w:t>6</w:t>
            </w:r>
            <w:r>
              <w:rPr>
                <w:sz w:val="24"/>
              </w:rPr>
              <w:t>.有专人负责采购人业务、质量、技术及培训工作。</w:t>
            </w:r>
          </w:p>
          <w:p>
            <w:pPr>
              <w:pStyle w:val="null3"/>
              <w:jc w:val="left"/>
            </w:pPr>
            <w:r>
              <w:rPr>
                <w:sz w:val="24"/>
              </w:rPr>
              <w:t>1</w:t>
            </w:r>
            <w:r>
              <w:rPr>
                <w:sz w:val="24"/>
              </w:rPr>
              <w:t>7</w:t>
            </w:r>
            <w:r>
              <w:rPr>
                <w:sz w:val="24"/>
              </w:rPr>
              <w:t>.可随时接受并妥善安排采购人查阅项目检测及质量控制等情况。</w:t>
            </w:r>
          </w:p>
          <w:p>
            <w:pPr>
              <w:pStyle w:val="null3"/>
              <w:jc w:val="left"/>
            </w:pPr>
            <w:r>
              <w:rPr>
                <w:sz w:val="24"/>
              </w:rPr>
              <w:t>1</w:t>
            </w:r>
            <w:r>
              <w:rPr>
                <w:sz w:val="24"/>
              </w:rPr>
              <w:t>8</w:t>
            </w:r>
            <w:r>
              <w:rPr>
                <w:sz w:val="24"/>
              </w:rPr>
              <w:t>.对样本运输的要求：</w:t>
            </w:r>
          </w:p>
          <w:p>
            <w:pPr>
              <w:pStyle w:val="null3"/>
              <w:jc w:val="left"/>
            </w:pPr>
            <w:r>
              <w:rPr>
                <w:sz w:val="24"/>
              </w:rPr>
              <w:t>1</w:t>
            </w:r>
            <w:r>
              <w:rPr>
                <w:sz w:val="24"/>
              </w:rPr>
              <w:t>8</w:t>
            </w:r>
            <w:r>
              <w:rPr>
                <w:sz w:val="24"/>
              </w:rPr>
              <w:t>.1.临床科室采集样本后，由中标供应商派专人到指定时间和地点接收并保证物流运输安全。</w:t>
            </w:r>
          </w:p>
          <w:p>
            <w:pPr>
              <w:pStyle w:val="null3"/>
              <w:jc w:val="left"/>
            </w:pPr>
            <w:r>
              <w:rPr>
                <w:sz w:val="24"/>
              </w:rPr>
              <w:t>1</w:t>
            </w:r>
            <w:r>
              <w:rPr>
                <w:sz w:val="24"/>
              </w:rPr>
              <w:t>8</w:t>
            </w:r>
            <w:r>
              <w:rPr>
                <w:sz w:val="24"/>
              </w:rPr>
              <w:t>.2.样本运送条件（专车、专线运送）：专线运送且运送温度需达标。</w:t>
            </w:r>
          </w:p>
          <w:p>
            <w:pPr>
              <w:pStyle w:val="null3"/>
              <w:jc w:val="left"/>
            </w:pPr>
            <w:r>
              <w:rPr>
                <w:sz w:val="24"/>
              </w:rPr>
              <w:t>1</w:t>
            </w:r>
            <w:r>
              <w:rPr>
                <w:sz w:val="24"/>
              </w:rPr>
              <w:t>8</w:t>
            </w:r>
            <w:r>
              <w:rPr>
                <w:sz w:val="24"/>
              </w:rPr>
              <w:t>.3.临床科室采集的一般样本需24小时内送达中标供应商检测室。特殊项目如RNA检测等需按采购人要求时效送达，具体要求根据检测项目情况由双方协商确定。</w:t>
            </w:r>
          </w:p>
          <w:p>
            <w:pPr>
              <w:pStyle w:val="null3"/>
              <w:jc w:val="left"/>
            </w:pPr>
            <w:r>
              <w:rPr>
                <w:sz w:val="24"/>
              </w:rPr>
              <w:t>1</w:t>
            </w:r>
            <w:r>
              <w:rPr>
                <w:sz w:val="24"/>
              </w:rPr>
              <w:t>8</w:t>
            </w:r>
            <w:r>
              <w:rPr>
                <w:sz w:val="24"/>
              </w:rPr>
              <w:t>.4.样本前处理视检测项目要求与采购人具体商定。</w:t>
            </w:r>
          </w:p>
          <w:p>
            <w:pPr>
              <w:pStyle w:val="null3"/>
              <w:jc w:val="left"/>
            </w:pPr>
            <w:r>
              <w:rPr>
                <w:sz w:val="24"/>
              </w:rPr>
              <w:t>▲1</w:t>
            </w:r>
            <w:r>
              <w:rPr>
                <w:sz w:val="24"/>
              </w:rPr>
              <w:t>8</w:t>
            </w:r>
            <w:r>
              <w:rPr>
                <w:sz w:val="24"/>
              </w:rPr>
              <w:t>.5.样本运输要求直立、冷藏、封闭，符合国家相关标准及生物安全要求，确保运输过程的样本质量和环境安全。对于需冷冻或其它特殊要求的样本视具体项目与采购人具体商定。</w:t>
            </w:r>
          </w:p>
          <w:p>
            <w:pPr>
              <w:pStyle w:val="null3"/>
              <w:jc w:val="left"/>
            </w:pPr>
            <w:r>
              <w:rPr>
                <w:sz w:val="24"/>
              </w:rPr>
              <w:t>▲1</w:t>
            </w:r>
            <w:r>
              <w:rPr>
                <w:sz w:val="24"/>
              </w:rPr>
              <w:t>8</w:t>
            </w:r>
            <w:r>
              <w:rPr>
                <w:sz w:val="24"/>
              </w:rPr>
              <w:t>.6.中标供应商应配备冷链物流运输能力，如冷链物流车辆为投标人自有车辆，投标人需提供有效的《道路运输经营许可证》（经营范围包含“货物专用运输(冷藏保鲜)”） 复印件并加盖投标人公章；如冷链物流车辆为投标人租赁车辆，提供有效租赁证明材料复印件并加盖投标人公章；投标人的冷链物流运输能力可与具备该资质和能力的物流公司合作，投标文件里必须出具物流公司相关的资质证明和投标人与其签订的合作协议或合同，合作物流公司在项目服务期间所产生的一切与本项目相关的业务行为，投标人必须承诺为其承担全部责任。</w:t>
            </w:r>
          </w:p>
          <w:p>
            <w:pPr>
              <w:pStyle w:val="null3"/>
              <w:jc w:val="left"/>
            </w:pPr>
            <w:r>
              <w:rPr>
                <w:sz w:val="24"/>
              </w:rPr>
              <w:t>▲1</w:t>
            </w:r>
            <w:r>
              <w:rPr>
                <w:sz w:val="24"/>
              </w:rPr>
              <w:t>8</w:t>
            </w:r>
            <w:r>
              <w:rPr>
                <w:sz w:val="24"/>
              </w:rPr>
              <w:t>.7.中标供应商接收样本后因运输导致样本不符合标准或者在中标供应商实验室内操作不规范导致样本不合格，不合格标本率应不大于千分之一。（提供承诺函并加盖投标人公章）</w:t>
            </w:r>
          </w:p>
          <w:p>
            <w:pPr>
              <w:pStyle w:val="null3"/>
              <w:jc w:val="left"/>
            </w:pPr>
            <w:r>
              <w:rPr>
                <w:sz w:val="24"/>
              </w:rPr>
              <w:t>19</w:t>
            </w:r>
            <w:r>
              <w:rPr>
                <w:sz w:val="24"/>
              </w:rPr>
              <w:t>.对于样本周转时间的要求：样本周转时间起点为中标供应商接收样本，终点为采购人收到检验数据或报告。应定期提供委托检验项目的样本周转时间分析，对于采购人提出的要求及时反馈并更正。</w:t>
            </w:r>
          </w:p>
          <w:p>
            <w:pPr>
              <w:pStyle w:val="null3"/>
              <w:jc w:val="left"/>
            </w:pPr>
            <w:r>
              <w:rPr>
                <w:sz w:val="24"/>
              </w:rPr>
              <w:t>2</w:t>
            </w:r>
            <w:r>
              <w:rPr>
                <w:sz w:val="24"/>
              </w:rPr>
              <w:t>0</w:t>
            </w:r>
            <w:r>
              <w:rPr>
                <w:sz w:val="24"/>
              </w:rPr>
              <w:t>.中标供应商需提供免费服务电话、网络查询、微信查询等多种渠道供采购人相关临床部门进行业务咨询、报告查询、账单查询统计功能。制定完善的制度流程，保障上门服务，并派驻具有医学检验背景的专业人员提供上门售后服务。</w:t>
            </w:r>
          </w:p>
          <w:p>
            <w:pPr>
              <w:pStyle w:val="null3"/>
              <w:jc w:val="both"/>
            </w:pPr>
            <w:r>
              <w:rPr>
                <w:sz w:val="24"/>
              </w:rPr>
              <w:t>2</w:t>
            </w:r>
            <w:r>
              <w:rPr>
                <w:sz w:val="24"/>
              </w:rPr>
              <w:t>1</w:t>
            </w:r>
            <w:r>
              <w:rPr>
                <w:sz w:val="24"/>
              </w:rPr>
              <w:t>.合同期内，经上级行政部门认定，如中标供应商提供的检查检验服务工作存在违法违规行为（包括但不限于报告不真实、篡改委托项目、变相更改收费项目等），采购人有权暂停结算当期服务费用，中标供应商应按照当期服务费用20%的标准向采购人支付违约金；如因上级行政部门认定违法违规事项造成采购人经济损失的，中标供应商还应承担采购人全部损失，且采购人有权直接在当期服务费用中直接扣减违约金和损失。</w:t>
            </w:r>
          </w:p>
        </w:tc>
      </w:tr>
      <w:tr>
        <w:tc>
          <w:tcPr>
            <w:tcW w:type="dxa" w:w="2076"/>
          </w:tcPr>
          <w:p/>
        </w:tc>
        <w:tc>
          <w:tcPr>
            <w:tcW w:type="dxa" w:w="415"/>
          </w:tcPr>
          <w:p>
            <w:pPr>
              <w:pStyle w:val="null3"/>
            </w:pPr>
            <w:r>
              <w:rPr/>
              <w:t>3</w:t>
            </w:r>
          </w:p>
        </w:tc>
        <w:tc>
          <w:tcPr>
            <w:tcW w:type="dxa" w:w="5814"/>
          </w:tcPr>
          <w:p>
            <w:pPr>
              <w:pStyle w:val="null3"/>
              <w:jc w:val="both"/>
            </w:pPr>
            <w:r>
              <w:rPr>
                <w:sz w:val="24"/>
                <w:b/>
              </w:rPr>
              <w:t>外送病理检验项目服务项目清单</w:t>
            </w:r>
          </w:p>
          <w:tbl>
            <w:tblPr>
              <w:tblInd w:type="dxa" w:w="105"/>
              <w:tblBorders>
                <w:top w:val="none" w:color="000000" w:sz="4"/>
                <w:left w:val="none" w:color="000000" w:sz="4"/>
                <w:bottom w:val="none" w:color="000000" w:sz="4"/>
                <w:right w:val="none" w:color="000000" w:sz="4"/>
                <w:insideH w:val="none"/>
                <w:insideV w:val="none"/>
              </w:tblBorders>
            </w:tblPr>
            <w:tblGrid>
              <w:gridCol w:w="591"/>
              <w:gridCol w:w="4364"/>
            </w:tblGrid>
            <w:tr>
              <w:tc>
                <w:tcPr>
                  <w:tcW w:type="dxa" w:w="59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br/>
                  </w:r>
                  <w:r>
                    <w:rPr>
                      <w:sz w:val="24"/>
                      <w:b/>
                      <w:color w:val="000000"/>
                    </w:rPr>
                    <w:t>序号</w:t>
                  </w:r>
                </w:p>
              </w:tc>
              <w:tc>
                <w:tcPr>
                  <w:tcW w:type="dxa" w:w="436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b/>
                      <w:color w:val="000000"/>
                    </w:rPr>
                    <w:t>检验项目名称</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rPr>
                    <w:t>1.</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液基薄层细胞制片术</w:t>
                  </w:r>
                  <w:r>
                    <w:rPr>
                      <w:sz w:val="24"/>
                      <w:color w:val="000000"/>
                    </w:rPr>
                    <w:t>(非妇科)</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PD-L1(22C3)全自动免疫组化检测</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冰冻快速病理检查</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肝脏穿刺活检检查与诊断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5.</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免疫荧光染色诊断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免疫组化</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特殊染色</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体液细胞学检查与诊断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细胞蜡块检查与诊断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皮肤活检病理检查与诊断</w:t>
                  </w:r>
                  <w:r>
                    <w:rPr>
                      <w:sz w:val="24"/>
                      <w:color w:val="000000"/>
                    </w:rPr>
                    <w:t>(含大体标本摄影)</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显微摄影术（病理会诊用）</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骨髓组织活检检查与诊断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肝脏穿刺活检</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脱落细胞学检查与诊断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细针穿刺细胞学检查与诊断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液基薄层细胞制片术</w:t>
                  </w:r>
                  <w:r>
                    <w:rPr>
                      <w:sz w:val="24"/>
                      <w:color w:val="000000"/>
                    </w:rPr>
                    <w:t>(TCT/LCT)</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肝脏穿刺普通透射电镜检查</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石蜡包埋组织样本中结核分枝杆菌检测</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肝脏活检检查与诊断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小标本病理检查与诊断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中标本病理检查与诊断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大标本病理检查与诊断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病理快速石蜡切片检查与诊断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病理内镜活检</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病理穿刺活检</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病理免疫组织化学染色诊断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27.</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病理液基细胞学检查</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28.</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会诊组织切白片</w:t>
                  </w:r>
                  <w:r>
                    <w:rPr>
                      <w:sz w:val="24"/>
                      <w:color w:val="000000"/>
                    </w:rPr>
                    <w:t>/片</w:t>
                  </w:r>
                </w:p>
              </w:tc>
            </w:tr>
            <w:tr>
              <w:tc>
                <w:tcPr>
                  <w:tcW w:type="dxa" w:w="4955"/>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right"/>
                  </w:pPr>
                  <w:r>
                    <w:rPr>
                      <w:sz w:val="24"/>
                      <w:color w:val="000000"/>
                    </w:rPr>
                    <w:t>备注：</w:t>
                  </w:r>
                </w:p>
                <w:p>
                  <w:pPr>
                    <w:pStyle w:val="null3"/>
                    <w:jc w:val="left"/>
                  </w:pPr>
                  <w:r>
                    <w:rPr>
                      <w:sz w:val="24"/>
                      <w:color w:val="000000"/>
                    </w:rPr>
                    <w:t>（</w:t>
                  </w:r>
                  <w:r>
                    <w:rPr>
                      <w:sz w:val="24"/>
                      <w:color w:val="000000"/>
                    </w:rPr>
                    <w:t>1）若采购人临床需要，符合物价收费要求，中标供应商能够开展的项目，在本外送检验服务项目合同中未列尽的项目可向医务部申请审批后增加外送检测。</w:t>
                  </w:r>
                </w:p>
                <w:p>
                  <w:pPr>
                    <w:pStyle w:val="null3"/>
                    <w:jc w:val="left"/>
                  </w:pPr>
                  <w:r>
                    <w:rPr>
                      <w:sz w:val="24"/>
                      <w:color w:val="000000"/>
                    </w:rPr>
                    <w:t>（</w:t>
                  </w:r>
                  <w:r>
                    <w:rPr>
                      <w:sz w:val="24"/>
                      <w:color w:val="000000"/>
                    </w:rPr>
                    <w:t>2）因不可抗力或抗疫需要等因素造成</w:t>
                  </w:r>
                  <w:r>
                    <w:rPr>
                      <w:sz w:val="24"/>
                      <w:color w:val="000000"/>
                    </w:rPr>
                    <w:t>采购人</w:t>
                  </w:r>
                  <w:r>
                    <w:rPr>
                      <w:sz w:val="24"/>
                      <w:color w:val="000000"/>
                    </w:rPr>
                    <w:t>自做项目不能完成检测的可向主管院领导申请应急外送检测。</w:t>
                  </w:r>
                </w:p>
                <w:p>
                  <w:pPr>
                    <w:pStyle w:val="null3"/>
                    <w:jc w:val="left"/>
                  </w:pPr>
                  <w:r>
                    <w:rPr>
                      <w:sz w:val="24"/>
                      <w:color w:val="000000"/>
                    </w:rPr>
                    <w:t>（</w:t>
                  </w:r>
                  <w:r>
                    <w:rPr>
                      <w:sz w:val="24"/>
                      <w:color w:val="000000"/>
                    </w:rPr>
                    <w:t>3）凡是医学检验中心LIS系统之前已经开通过的项目，如不在本列表中也不需要再申请，自动纳入外送项目名单。</w:t>
                  </w:r>
                </w:p>
                <w:p>
                  <w:pPr>
                    <w:pStyle w:val="null3"/>
                    <w:jc w:val="left"/>
                  </w:pPr>
                  <w:r>
                    <w:rPr>
                      <w:sz w:val="24"/>
                      <w:color w:val="000000"/>
                    </w:rPr>
                    <w:t>（</w:t>
                  </w:r>
                  <w:r>
                    <w:rPr>
                      <w:sz w:val="24"/>
                      <w:color w:val="000000"/>
                    </w:rPr>
                    <w:t>4）所有外送检测项目中如有中标供应商需外送其他机构检测的必须征得采购人同意。</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- 40%</w:t>
            </w:r>
          </w:p>
          <w:p>
            <w:pPr>
              <w:pStyle w:val="null3"/>
            </w:pPr>
            <w:r>
              <w:rPr/>
              <w:t>采购包2：0% - 40%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按本项目各包组预算金额作为收费基准价，参照《国家发展改革委办公厅关于招标代理服务收费有关问题的通知》(发改办价格【2003】857号)向各包组中标供应商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采购包1(外送检验项目服务)：综合评分法,是指投标文件满足招标文件全部实质性要求，且按照评审因素的量化指标评审得分最高的投标人为中标候选人的评标方法。（最低报价不是中标的唯一依据。）</w:t>
      </w:r>
    </w:p>
    <w:p>
      <w:pPr>
        <w:pStyle w:val="null3"/>
      </w:pPr>
      <w:r>
        <w:rPr/>
        <w:t>采购包2(外送病理检验项目服务)：综合评分法,是指投标文件满足招标文件全部实质性要求，且按照评审因素的量化指标评审得分最高的投标人为中标候选人的评标方法。（最低报价不是中标的唯一依据。）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采购包1（外送检验项目服务）：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采购包2（外送病理检验项目服务）：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采购包1（外送检验项目服务）：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投标人的实验室必须是取得《医疗机构执业许可证》的专业检验中心或实验室或检验所。</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本采购包不属于专门面向中小企业采购项目。本采购包组采购标的对应的中小企业划分标准所属行业为：其他未列明行业。</w:t>
            </w:r>
          </w:p>
        </w:tc>
      </w:tr>
    </w:tbl>
    <w:p>
      <w:pPr>
        <w:pStyle w:val="null3"/>
      </w:pPr>
      <w:r>
        <w:rPr/>
        <w:t>采购包2（外送病理检验项目服务）：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投标人的实验室必须是取得《医疗机构执业许可证》的专业检验中心或实验室或检验所。</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本采购包不属于专门面向中小企业采购项目。本采购包组采购标的对应的中小企业划分标准所属行业为：其他未列明行业。</w:t>
            </w:r>
          </w:p>
        </w:tc>
      </w:tr>
    </w:tbl>
    <w:p>
      <w:pPr>
        <w:pStyle w:val="null3"/>
        <w:ind w:firstLine="480"/>
      </w:pPr>
      <w:r>
        <w:rPr/>
        <w:t>表二符合性审查表：</w:t>
      </w:r>
    </w:p>
    <w:p>
      <w:pPr>
        <w:pStyle w:val="null3"/>
      </w:pPr>
      <w:r>
        <w:rPr/>
        <w:t>采购包1（外送检验项目服务）：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报价方式为折扣率，且报价不能为负数或不得超过最高上限价（40%）。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采购包2（外送病理检验项目服务）：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报价方式为折扣率，且报价不能为负数或不得超过最高上限价（40%）。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采购包1(外送检验项目服务):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中采购包1的“具体技术(参数)要求”“附表一”条款的响应情况 (16.0分)</w:t>
            </w:r>
          </w:p>
        </w:tc>
        <w:tc>
          <w:tcPr>
            <w:tcW w:type="dxa" w:w="5076"/>
          </w:tcPr>
          <w:p>
            <w:pPr>
              <w:pStyle w:val="null3"/>
              <w:jc w:val="left"/>
            </w:pPr>
            <w:r>
              <w:rPr/>
              <w:t>考核投标人对招标文件第二章《采购需求》中采购包1具体技术(参数)要求“附表一”（★号条款除外）”中所有条款的响应程度（每条条款最小一级序号均以一项计算）： 1.完全响应技术要求的得16分； 2.本采购包“▲”条款参数共7条。按量化指标，评审分数按以下公式进行计算： 优于或完全响应的参数数量/参数总数量*6分=“▲”条款参数得分；本小项共6分（计算得分按四舍五入保留2位小数）； 3.本采购包非“▲”条款参数共318条。按量化指标，评审分数按以下公式进行计算： 优于或完全响应的参数数量/参数总数量*10分=非“▲”条款参数得分。本小项共10分（计算得分按四舍五入保留2位小数）。 注：1.评审依据以投标人投标文件中《技术与服务要求响应表》填写内容为准，未填写的视为负偏离。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检验信息化服务能力 (4.0分)</w:t>
            </w:r>
          </w:p>
        </w:tc>
        <w:tc>
          <w:tcPr>
            <w:tcW w:type="dxa" w:w="5076"/>
          </w:tcPr>
          <w:p>
            <w:pPr>
              <w:pStyle w:val="null3"/>
              <w:jc w:val="left"/>
            </w:pPr>
            <w:r>
              <w:rPr/>
              <w:t>投标人具备检验医学信息化服务能力：配备完善的信息系统。 通过投标人提供的信息系统进行评审： 可通过其提供的证明材料，体现采购人可快速获取外送检验项目结果报告，可证明其提供的信息系统可与采购人现有LIS系统对接，同时出具能保证医疗信息安全的佐证材料。 1.提供的佐证材料可以证明其完全具备采购需求要求的检验医学信息化服务能力的，得4分； 2.提供的佐证材料证明其只具备采购需求要求的部分检验医学信息化服务能力的，或完全不具备检验医学信息化服务能力或者无提供证明材料的不得分。 注：须提供系统说明书、截图证明材料、信息安全承诺等证明材料，并加盖投标人公章，不提供的不得分。</w:t>
            </w:r>
          </w:p>
        </w:tc>
      </w:tr>
      <w:tr>
        <w:tc>
          <w:tcPr>
            <w:tcW w:type="dxa" w:w="922"/>
            <w:gridSpan w:val="2"/>
            <w:vMerge/>
          </w:tcPr>
          <w:p/>
        </w:tc>
        <w:tc>
          <w:tcPr>
            <w:tcW w:type="dxa" w:w="2307"/>
          </w:tcPr>
          <w:p>
            <w:pPr>
              <w:pStyle w:val="null3"/>
              <w:jc w:val="left"/>
            </w:pPr>
            <w:r>
              <w:rPr/>
              <w:t>其他技术支持方案 (5.0分)</w:t>
            </w:r>
            <w:r>
              <w:rPr/>
              <w:t>）</w:t>
            </w:r>
          </w:p>
        </w:tc>
        <w:tc>
          <w:tcPr>
            <w:tcW w:type="dxa" w:w="5076"/>
          </w:tcPr>
          <w:p>
            <w:pPr>
              <w:pStyle w:val="null3"/>
              <w:jc w:val="left"/>
            </w:pPr>
            <w:r>
              <w:rPr/>
              <w:t>根据各投标人提供的其他技术支持方案（协助采购人实验室进行流程优化、质量提升、技术能力提升、学科带动等）进行评审： 1.技术支持服务方案详细、科学、合理，可操作性高的，得5分； 2.技术支持服务方案较详细、科学、合理，可操作性较高的，得3分； 3.技术支持服务方案一般，可操作性低的，得1分； 4.无提供服务方案不得分。</w:t>
            </w:r>
          </w:p>
        </w:tc>
      </w:tr>
      <w:tr>
        <w:tc>
          <w:tcPr>
            <w:tcW w:type="dxa" w:w="922"/>
            <w:gridSpan w:val="2"/>
            <w:vMerge/>
          </w:tcPr>
          <w:p/>
        </w:tc>
        <w:tc>
          <w:tcPr>
            <w:tcW w:type="dxa" w:w="2307"/>
          </w:tcPr>
          <w:p>
            <w:pPr>
              <w:pStyle w:val="null3"/>
              <w:jc w:val="left"/>
            </w:pPr>
            <w:r>
              <w:rPr/>
              <w:t>标本管理能力 (5.0分)</w:t>
            </w:r>
          </w:p>
        </w:tc>
        <w:tc>
          <w:tcPr>
            <w:tcW w:type="dxa" w:w="5076"/>
          </w:tcPr>
          <w:p>
            <w:pPr>
              <w:pStyle w:val="null3"/>
              <w:jc w:val="left"/>
            </w:pPr>
            <w:r>
              <w:rPr/>
              <w:t>1.投标人具备智慧化物流体系，物流系统具备GPS定位和温度监控功能，可实现全程实时监测得2分； 2.投标人物流系统通过国家相关部门认可的信息系统安全等级保护三级或以上证明得3分。 注：需提供相关证明文件复印件并加盖投标人公章，不提供的不得分。</w:t>
            </w:r>
          </w:p>
        </w:tc>
      </w:tr>
      <w:tr>
        <w:tc>
          <w:tcPr>
            <w:tcW w:type="dxa" w:w="922"/>
            <w:gridSpan w:val="2"/>
            <w:vMerge/>
          </w:tcPr>
          <w:p/>
        </w:tc>
        <w:tc>
          <w:tcPr>
            <w:tcW w:type="dxa" w:w="2307"/>
          </w:tcPr>
          <w:p>
            <w:pPr>
              <w:pStyle w:val="null3"/>
              <w:jc w:val="left"/>
            </w:pPr>
            <w:r>
              <w:rPr/>
              <w:t>物流服务方案 (5.0分)</w:t>
            </w:r>
            <w:r>
              <w:rPr/>
              <w:t>）</w:t>
            </w:r>
          </w:p>
        </w:tc>
        <w:tc>
          <w:tcPr>
            <w:tcW w:type="dxa" w:w="5076"/>
          </w:tcPr>
          <w:p>
            <w:pPr>
              <w:pStyle w:val="null3"/>
              <w:jc w:val="left"/>
            </w:pPr>
            <w:r>
              <w:rPr/>
              <w:t>根据各投标人提供的专人专车收取标本的物流服务方案进行评审： 1.方案完整、实施方法可行，设备配套齐全，满足要求，得5分； 2.方案较完整，实施方法基本可行，设备配套较为齐全，基本满足要求，得3分； 3.方案不够完整，实施方法可行性较差，设备配套较差，不满足要求，得1分； 4.不提供的不得分。</w:t>
            </w:r>
          </w:p>
        </w:tc>
      </w:tr>
      <w:tr>
        <w:tc>
          <w:tcPr>
            <w:tcW w:type="dxa" w:w="922"/>
            <w:gridSpan w:val="2"/>
            <w:vMerge/>
          </w:tcPr>
          <w:p/>
        </w:tc>
        <w:tc>
          <w:tcPr>
            <w:tcW w:type="dxa" w:w="2307"/>
          </w:tcPr>
          <w:p>
            <w:pPr>
              <w:pStyle w:val="null3"/>
              <w:jc w:val="left"/>
            </w:pPr>
            <w:r>
              <w:rPr/>
              <w:t>检验服务方案 (10.0分)</w:t>
            </w:r>
            <w:r>
              <w:rPr/>
              <w:t>）</w:t>
            </w:r>
          </w:p>
        </w:tc>
        <w:tc>
          <w:tcPr>
            <w:tcW w:type="dxa" w:w="5076"/>
          </w:tcPr>
          <w:p>
            <w:pPr>
              <w:pStyle w:val="null3"/>
              <w:jc w:val="left"/>
            </w:pPr>
            <w:r>
              <w:rPr/>
              <w:t>根据各投标人提供的检验服务方案（包括实验室检验方案、质量控制方案、应急方案、管理制度的可操作性、科学性等情况）进行评审： 1.检验服务方案详细、科学、合理，可操作性高的，得10分； 2.检验服务方案较详细、科学、合理，可操作性较高的，得6分； 3.检验服务方案一般，可操作性不太高的，得2分； 4.无提供检验服务方案不得分。</w:t>
            </w:r>
          </w:p>
        </w:tc>
      </w:tr>
      <w:tr>
        <w:tc>
          <w:tcPr>
            <w:tcW w:type="dxa" w:w="922"/>
            <w:gridSpan w:val="2"/>
            <w:vMerge/>
          </w:tcPr>
          <w:p/>
        </w:tc>
        <w:tc>
          <w:tcPr>
            <w:tcW w:type="dxa" w:w="2307"/>
          </w:tcPr>
          <w:p>
            <w:pPr>
              <w:pStyle w:val="null3"/>
              <w:jc w:val="left"/>
            </w:pPr>
            <w:r>
              <w:rPr/>
              <w:t>售后服务方案 (5.0分)</w:t>
            </w:r>
            <w:r>
              <w:rPr/>
              <w:t>）</w:t>
            </w:r>
          </w:p>
        </w:tc>
        <w:tc>
          <w:tcPr>
            <w:tcW w:type="dxa" w:w="5076"/>
          </w:tcPr>
          <w:p>
            <w:pPr>
              <w:pStyle w:val="null3"/>
              <w:jc w:val="left"/>
            </w:pPr>
            <w:r>
              <w:rPr/>
              <w:t>根据各投标人提供的售后服务方案进行评审： 1.售后服务方案详细、科学、合理，可操作性高的，得5分； 2.售后服务方案较详细、科学、合理，可操作性较高的，得3分； 3.售后服务方案一般，可操作性不太高的，得1分； 4.无提供售后服务方案不得分。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(8.0分)</w:t>
            </w:r>
          </w:p>
        </w:tc>
        <w:tc>
          <w:tcPr>
            <w:tcW w:type="dxa" w:w="5076"/>
          </w:tcPr>
          <w:p>
            <w:pPr>
              <w:pStyle w:val="null3"/>
              <w:jc w:val="left"/>
            </w:pPr>
            <w:r>
              <w:rPr/>
              <w:t>根据投标人对采购包1的采购需求中“主要商务要求”和“其他商务需求”所有小点（星号条款除外）的响应程度： 本采购包商务条款参数共35条。按量化指标，评审分数按以下公式进行计算： 优于或完全响应的参数数量/参数总数量*8分=商务条款参数得分。最高得8分（计算得分按四舍五入保留2位小数）。</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评标委员会根据投标人提供的同类业绩情况进行评审：2022年至今承接同类项目业绩，每提供一个项目业绩得1分，最高得5分。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人员实力 (10.0分)</w:t>
            </w:r>
          </w:p>
        </w:tc>
        <w:tc>
          <w:tcPr>
            <w:tcW w:type="dxa" w:w="5076"/>
          </w:tcPr>
          <w:p>
            <w:pPr>
              <w:pStyle w:val="null3"/>
              <w:jc w:val="left"/>
            </w:pPr>
            <w:r>
              <w:rPr/>
              <w:t>根据投标人为本项目拟投入的技术服务人员情况进行评审： 1.每提供一名医学检验技术专业中级职称或以上得1分，本小项最高得4分。 2.每提供一名医学检验技术专业高级职称的得2分，本小项最高得6分； （备注： 1.同一人提供多个证书的，以最高等级证书计分，不重复得分； 2.投标人需提供以上人员的职称证书复印件及投标截止日前 12个月内任意一个月在投标人单位的参保证明材料并加盖投标人公章(如拟投入人员属于《中华人民共和国社会保险法》规定无需购买社保的，请提供情况说明文件及其他用工证明材料); 3.若投标人未能提供以上人员社保的，可以在投标文件中提供相关承诺，(承诺原件须盖公章，格式自行编制，承诺书内容包括但不限于以下内容:若我单位中标，合同签订时保证按投标文件中所配备投入本项目的人员全部到位并提供所有人员的社保证明或劳动合同，否则视为我单位放弃中标资格)。属于《中华人民共和国社会保险法》规定无需购买社保的无需提供。）</w:t>
            </w:r>
          </w:p>
        </w:tc>
      </w:tr>
      <w:tr>
        <w:tc>
          <w:tcPr>
            <w:tcW w:type="dxa" w:w="922"/>
            <w:gridSpan w:val="2"/>
            <w:vMerge/>
          </w:tcPr>
          <w:p/>
        </w:tc>
        <w:tc>
          <w:tcPr>
            <w:tcW w:type="dxa" w:w="2307"/>
          </w:tcPr>
          <w:p>
            <w:pPr>
              <w:pStyle w:val="null3"/>
              <w:jc w:val="left"/>
            </w:pPr>
            <w:r>
              <w:rPr/>
              <w:t>投标人实验室综合实力 (7.0分)</w:t>
            </w:r>
            <w:r>
              <w:rPr/>
              <w:t>）</w:t>
            </w:r>
          </w:p>
        </w:tc>
        <w:tc>
          <w:tcPr>
            <w:tcW w:type="dxa" w:w="5076"/>
          </w:tcPr>
          <w:p>
            <w:pPr>
              <w:pStyle w:val="null3"/>
              <w:jc w:val="left"/>
            </w:pPr>
            <w:r>
              <w:rPr/>
              <w:t>根据投标人实验室在不同专业领域内的技术能力和质量管理水平进行评审： 1.实验室通过中国合格评定国家委员会ISO15189认可，获得的专业领域内被认可项目数量超过100个 （不含本数），技术能力和质量管理水平方案满足本项目采购需求的，得7分； 2.实验室通过中国合格评定国家委员会ISO15189认可超过80个（不含本数）到100个以内（含本数），技术能力和质量管理水平方案基本满足本项目采购需求的，得4分； 3.实验室通过中国合格评定国家委员会ISO15189认可超过60个（不含本数）到80个以内（含本数），勉强能满足本项目要求但是不能满足后续采购人根据临床需求在现有清单基础上增加“其他待开展项目”的需求，技术能力和质量管理水平方案一般满足本项目采购需求的，得1分； 4.实验室通过中国合格评定国家委员会ISO15189认可不足60或以下、没有获得专业领域被认可项目、方案内容不满足本项目采购需求或无提供认可项目证明材料或无提供方案的，得0分。 注： 投标文件需提供证书及中国合格评定国家委员会ISO15189认可项目清单（清单含项目总数）复印件并加盖投标人公章。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采购包2(外送病理检验项目服务):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中采购包2的“具体技术(参数)要求”“附表一”条款的响应情况 (16.0分)</w:t>
            </w:r>
          </w:p>
        </w:tc>
        <w:tc>
          <w:tcPr>
            <w:tcW w:type="dxa" w:w="5076"/>
          </w:tcPr>
          <w:p>
            <w:pPr>
              <w:pStyle w:val="null3"/>
              <w:jc w:val="left"/>
            </w:pPr>
            <w:r>
              <w:rPr/>
              <w:t>考核投标人对招标文件第二章《采购需求》中采购包2具体技术(参数)要求“附表一”（★号条款除外）”中所有条款的响应程度（每条条款最小一级序号均以一项计算）： 1.完全响应技术要求的得16分； 2.本采购包“▲”条款参数共8条。按量化指标，评审分数按以下公式进行计算： 优于或完全响应的参数数量/参数总数量*6分=“▲”条款参数得分；本小项共6分（计算得分按四舍五入保留2位小数）； 3.本采购包非“▲”条款参数共63条。按量化指标，评审分数按以下公式进行计算： 优于或完全响应的参数数量/参数总数量*10分=非“▲”条款参数得分。本小项共10分（计算得分按四舍五入保留2位小数）。 注：1.评审依据以投标人投标文件中《技术与服务要求响应表》填写内容为准，未填写的视为负偏离。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其他技术支持服务方案 (5.0分)</w:t>
            </w:r>
            <w:r>
              <w:rPr/>
              <w:t>）</w:t>
            </w:r>
          </w:p>
        </w:tc>
        <w:tc>
          <w:tcPr>
            <w:tcW w:type="dxa" w:w="5076"/>
          </w:tcPr>
          <w:p>
            <w:pPr>
              <w:pStyle w:val="null3"/>
              <w:jc w:val="left"/>
            </w:pPr>
            <w:r>
              <w:rPr/>
              <w:t>根据各投标人提供的其他技术支持服务方案（协助采购人实验室进行流程优化、质量提升、技术能力提升、学科带动等）进行评审： 1.技术支持服务方案详细、科学、合理，可操作性高的，得5分； 2.技术支持服务方案较详细、科学、合理，可操作性较高的，得3分； 3.技术支持服务方案一般，可操作性低的，得1分； 4.无提供服务方案不得分。</w:t>
            </w:r>
          </w:p>
        </w:tc>
      </w:tr>
      <w:tr>
        <w:tc>
          <w:tcPr>
            <w:tcW w:type="dxa" w:w="922"/>
            <w:gridSpan w:val="2"/>
            <w:vMerge/>
          </w:tcPr>
          <w:p/>
        </w:tc>
        <w:tc>
          <w:tcPr>
            <w:tcW w:type="dxa" w:w="2307"/>
          </w:tcPr>
          <w:p>
            <w:pPr>
              <w:pStyle w:val="null3"/>
              <w:jc w:val="left"/>
            </w:pPr>
            <w:r>
              <w:rPr/>
              <w:t>检验信息化服务能力 (4.0分)</w:t>
            </w:r>
          </w:p>
        </w:tc>
        <w:tc>
          <w:tcPr>
            <w:tcW w:type="dxa" w:w="5076"/>
          </w:tcPr>
          <w:p>
            <w:pPr>
              <w:pStyle w:val="null3"/>
              <w:jc w:val="left"/>
            </w:pPr>
            <w:r>
              <w:rPr/>
              <w:t>投标人具备检验医学信息化服务能力：配备完善的信息系统。 通过投标人提供的信息系统进行评审： 可通过其提供的证明材料，体现采购人可快速获取外送检验项目结果报告，可证明其提供的信息系统可与采购人现有LIS系统对接，同时出具能保证医疗信息安全的佐证材料。 1.提供的佐证材料可以证明其完全具备采购需求要求的检验医学信息化服务能力的，得4分； 2.提供的佐证材料证明其只具备采购需求要求的部分检验医学信息化服务能力的，或完全不具备检验医学信息化服务能力或者无提供证明材料的不得分。 注：须提供系统说明书、截图证明材料、信息安全承诺等证明材料，并加盖投标人公章，不提供的不得分。</w:t>
            </w:r>
          </w:p>
        </w:tc>
      </w:tr>
      <w:tr>
        <w:tc>
          <w:tcPr>
            <w:tcW w:type="dxa" w:w="922"/>
            <w:gridSpan w:val="2"/>
            <w:vMerge/>
          </w:tcPr>
          <w:p/>
        </w:tc>
        <w:tc>
          <w:tcPr>
            <w:tcW w:type="dxa" w:w="2307"/>
          </w:tcPr>
          <w:p>
            <w:pPr>
              <w:pStyle w:val="null3"/>
              <w:jc w:val="left"/>
            </w:pPr>
            <w:r>
              <w:rPr/>
              <w:t>标本管理能力 (5.0分)</w:t>
            </w:r>
          </w:p>
        </w:tc>
        <w:tc>
          <w:tcPr>
            <w:tcW w:type="dxa" w:w="5076"/>
          </w:tcPr>
          <w:p>
            <w:pPr>
              <w:pStyle w:val="null3"/>
              <w:jc w:val="left"/>
            </w:pPr>
            <w:r>
              <w:rPr/>
              <w:t>1.投标人具备智慧化物流体系，物流系统具备GPS定位和温度监控功能，可实现全程实时监测得2分； 2.投标人物流系统通过国家相关部门认可的信息系统安全等级保护三级或以上证明得3分。 注：需提供相关证明文件复印件并加盖投标人公章，不提供的不得分。</w:t>
            </w:r>
          </w:p>
        </w:tc>
      </w:tr>
      <w:tr>
        <w:tc>
          <w:tcPr>
            <w:tcW w:type="dxa" w:w="922"/>
            <w:gridSpan w:val="2"/>
            <w:vMerge/>
          </w:tcPr>
          <w:p/>
        </w:tc>
        <w:tc>
          <w:tcPr>
            <w:tcW w:type="dxa" w:w="2307"/>
          </w:tcPr>
          <w:p>
            <w:pPr>
              <w:pStyle w:val="null3"/>
              <w:jc w:val="left"/>
            </w:pPr>
            <w:r>
              <w:rPr/>
              <w:t>物流服务方案 (5.0分)</w:t>
            </w:r>
            <w:r>
              <w:rPr/>
              <w:t>）</w:t>
            </w:r>
          </w:p>
        </w:tc>
        <w:tc>
          <w:tcPr>
            <w:tcW w:type="dxa" w:w="5076"/>
          </w:tcPr>
          <w:p>
            <w:pPr>
              <w:pStyle w:val="null3"/>
              <w:jc w:val="left"/>
            </w:pPr>
            <w:r>
              <w:rPr/>
              <w:t>根据各投标人提供的专人专车收取标本的物流服务方案进行评审： 1.方案完整、实施方法可行，设备配套齐全，满足要求，得5分； 2.方案较完整，实施方法基本可行，设备配套较为齐全，基本满足要求，得3分； 3.方案不够完整，实施方法可行性较差，设备配套较差，不满足要求，得1分； 4.不提供的不得分。</w:t>
            </w:r>
          </w:p>
        </w:tc>
      </w:tr>
      <w:tr>
        <w:tc>
          <w:tcPr>
            <w:tcW w:type="dxa" w:w="922"/>
            <w:gridSpan w:val="2"/>
            <w:vMerge/>
          </w:tcPr>
          <w:p/>
        </w:tc>
        <w:tc>
          <w:tcPr>
            <w:tcW w:type="dxa" w:w="2307"/>
          </w:tcPr>
          <w:p>
            <w:pPr>
              <w:pStyle w:val="null3"/>
              <w:jc w:val="left"/>
            </w:pPr>
            <w:r>
              <w:rPr/>
              <w:t>病理检验服务方案 (10.0分)</w:t>
            </w:r>
            <w:r>
              <w:rPr/>
              <w:t>）</w:t>
            </w:r>
          </w:p>
        </w:tc>
        <w:tc>
          <w:tcPr>
            <w:tcW w:type="dxa" w:w="5076"/>
          </w:tcPr>
          <w:p>
            <w:pPr>
              <w:pStyle w:val="null3"/>
              <w:jc w:val="left"/>
            </w:pPr>
            <w:r>
              <w:rPr/>
              <w:t>根据各投标人提供的病理检验服务方案（包括实验室检验方案、质量控制方案、应急方案、管理制度的可操作性、科学性等情况）进行评审： 1.病理检验服务方案详细、科学、合理，可操作性高的，得10分； 2.病理检验服务方案较详细、科学、合理，可操作性较高的，得6分； 3.病理检验服务方案一般，可操作性不太高的，得2分； 4.无提供病理检验服务方案不得分。</w:t>
            </w:r>
          </w:p>
        </w:tc>
      </w:tr>
      <w:tr>
        <w:tc>
          <w:tcPr>
            <w:tcW w:type="dxa" w:w="922"/>
            <w:gridSpan w:val="2"/>
            <w:vMerge/>
          </w:tcPr>
          <w:p/>
        </w:tc>
        <w:tc>
          <w:tcPr>
            <w:tcW w:type="dxa" w:w="2307"/>
          </w:tcPr>
          <w:p>
            <w:pPr>
              <w:pStyle w:val="null3"/>
              <w:jc w:val="left"/>
            </w:pPr>
            <w:r>
              <w:rPr/>
              <w:t>售后服务方案 (5.0分)</w:t>
            </w:r>
            <w:r>
              <w:rPr/>
              <w:t>）</w:t>
            </w:r>
          </w:p>
        </w:tc>
        <w:tc>
          <w:tcPr>
            <w:tcW w:type="dxa" w:w="5076"/>
          </w:tcPr>
          <w:p>
            <w:pPr>
              <w:pStyle w:val="null3"/>
              <w:jc w:val="left"/>
            </w:pPr>
            <w:r>
              <w:rPr/>
              <w:t>根据各投标人提供的售后服务方案进行评审： 1.售后服务方案详细、科学、合理，可操作性高的，得5分； 2.售后服务方案较详细、科学、合理，可操作性较高的，得3分； 3.售后服务方案一般，可操作性不太高的，得1分； 4.无提供售后服务方案不得分。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(8.0分)</w:t>
            </w:r>
          </w:p>
        </w:tc>
        <w:tc>
          <w:tcPr>
            <w:tcW w:type="dxa" w:w="5076"/>
          </w:tcPr>
          <w:p>
            <w:pPr>
              <w:pStyle w:val="null3"/>
              <w:jc w:val="left"/>
            </w:pPr>
            <w:r>
              <w:rPr/>
              <w:t>根据投标人对采购包2的采购需求中“主要商务要求”和“其他商务需求”所有小点（星号条款除外）的响应程度： 本采购包商务条款参数共35条。按量化指标，评审分数按以下公式进行计算： 优于或完全响应的参数数量/参数总数量*8分=商务条款参数得分。最高得8分（计算得分按四舍五入保留2位小数）。</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评标委员会根据投标人提供的同类业绩情况进行评审：2022年至今承接同类项目业绩，每提供一个项目业绩得1分，最高得5分。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人员实力 (8.0分)</w:t>
            </w:r>
          </w:p>
        </w:tc>
        <w:tc>
          <w:tcPr>
            <w:tcW w:type="dxa" w:w="5076"/>
          </w:tcPr>
          <w:p>
            <w:pPr>
              <w:pStyle w:val="null3"/>
              <w:jc w:val="left"/>
            </w:pPr>
            <w:r>
              <w:rPr/>
              <w:t>根据投标人为本项目拟投入的技术服务人员情况进行评审： 1.每提供一名医学检验技术专业中级职称或以上得1分，本小项最高得4分； 2.每提供一名医学检验技术专业高级职称的得2分，本小项最高得4分； （备注：1.同一人提供多个证书的，以最高等级证书计分，不重复得分； 2.投标人需提供以上人员的职称证书复印件及投标截止日前 12个月内任意一个月在投标人单位的参保证明材料并加盖投标人公章(如拟投入人员属于《中华人民共和国社会保险法》规定无需购买社保的，请提供情况说明文件及其他用工证明材料); 3.若投标人未能提供以上人员社保的，可以在投标文件中提供相关承诺，(承诺原件须盖公章，格式自行编制，承诺书内容包括但不限于以下内容:若我单位中标，合同签订时保证按投标文件中所配备投入本项目的人员全部到位并提供所有人员的社保证明或劳动合同，否则视为我单位放弃中标资格)。属于《中华人民共和国社会保险法》规定无需购买社保的无需提供。）</w:t>
            </w:r>
          </w:p>
        </w:tc>
      </w:tr>
      <w:tr>
        <w:tc>
          <w:tcPr>
            <w:tcW w:type="dxa" w:w="922"/>
            <w:gridSpan w:val="2"/>
            <w:vMerge/>
          </w:tcPr>
          <w:p/>
        </w:tc>
        <w:tc>
          <w:tcPr>
            <w:tcW w:type="dxa" w:w="2307"/>
          </w:tcPr>
          <w:p>
            <w:pPr>
              <w:pStyle w:val="null3"/>
              <w:jc w:val="left"/>
            </w:pPr>
            <w:r>
              <w:rPr/>
              <w:t>投标人实验室综合实力 (5.0分)</w:t>
            </w:r>
          </w:p>
        </w:tc>
        <w:tc>
          <w:tcPr>
            <w:tcW w:type="dxa" w:w="5076"/>
          </w:tcPr>
          <w:p>
            <w:pPr>
              <w:pStyle w:val="null3"/>
              <w:jc w:val="left"/>
            </w:pPr>
            <w:r>
              <w:rPr/>
              <w:t>根据投标人实验室在不同专业领域内的技术能力和质量管理水平进行评审： 1.实验室通过中国合格评定国家委员会ISO15189认可，获得的专业领域内被认可项目数量超过100个 （不含本数），技术能力和质量管理水平方案满足本项目采购需求的，得5分； 2.实验室通过中国合格评定国家委员会ISO15189认可超过80个（不含本数）到100个以内（含本数），技术能力和质量管理水平方案基本满足本项目采购需求的，得3分； 3.实验室通过中国合格评定国家委员会ISO15189认可超过60个（不含本数）到80个以内（含本数），勉强能满足本项目要求但是不能满足后续采购人根据临床需求在现有清单基础上增加“其他待开展项目”的需求，技术能力和质量管理水平方案一般满足本项目采购需求的，得1分； 4.实验室通过中国合格评定国家委员会ISO15189认可不足60或以下、没有获得专业领域被认可项目、方案内容不满足本项目采购需求或无提供认可项目证明材料或无提供方案的，得0分。 注： 投标文件需提供证书及中国合格评定国家委员会ISO15189认可项目清单（清单含项目总数）复印件并加盖投标人公章。</w:t>
            </w:r>
          </w:p>
        </w:tc>
      </w:tr>
      <w:tr>
        <w:tc>
          <w:tcPr>
            <w:tcW w:type="dxa" w:w="922"/>
            <w:gridSpan w:val="2"/>
            <w:vMerge/>
          </w:tcPr>
          <w:p/>
        </w:tc>
        <w:tc>
          <w:tcPr>
            <w:tcW w:type="dxa" w:w="2307"/>
          </w:tcPr>
          <w:p>
            <w:pPr>
              <w:pStyle w:val="null3"/>
              <w:jc w:val="left"/>
            </w:pPr>
            <w:r>
              <w:rPr/>
              <w:t>远程病理诊断能力 (4.0分)</w:t>
            </w:r>
          </w:p>
        </w:tc>
        <w:tc>
          <w:tcPr>
            <w:tcW w:type="dxa" w:w="5076"/>
          </w:tcPr>
          <w:p>
            <w:pPr>
              <w:pStyle w:val="null3"/>
              <w:jc w:val="left"/>
            </w:pPr>
            <w:r>
              <w:rPr/>
              <w:t>1.投标人具备远程病理会诊相关系统及远程病理诊断服务能力，可为医院提供完善的、多类型的远程病理诊断系统支持，得2分，其中能证明其具备远程术中冰冻病理诊断能力的得2分，本项目最高得4分。 注：提供完整的包含但不限于可清晰证明以上能力的系统功能截图及客观真实的远程病理系统数据相关截图证明，加盖投标人公章。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r>
        <w:br/>
      </w:r>
      <w:r>
        <w:br/>
      </w:r>
      <w:r>
        <w:br/>
      </w:r>
      <w:r>
        <w:br/>
      </w:r>
      <w:r>
        <w:br/>
      </w:r>
      <w:r>
        <w:br/>
      </w:r>
      <w:r>
        <w:rPr/>
        <w:t xml:space="preserve">  </w:t>
      </w:r>
    </w:p>
    <w:p>
      <w:pPr>
        <w:pStyle w:val="null3"/>
        <w:ind w:firstLine="843"/>
        <w:jc w:val="center"/>
      </w:pPr>
      <w:r>
        <w:rPr>
          <w:sz w:val="42"/>
          <w:b/>
        </w:rPr>
        <w:t>中山市第二人民医院服务采购项目</w:t>
      </w:r>
    </w:p>
    <w:p>
      <w:pPr>
        <w:pStyle w:val="null3"/>
        <w:jc w:val="center"/>
      </w:pPr>
      <w:r>
        <w:rPr>
          <w:sz w:val="42"/>
          <w:b/>
        </w:rPr>
        <w:t>合同书</w:t>
      </w:r>
      <w:r>
        <w:br/>
      </w:r>
      <w:r>
        <w:br/>
      </w:r>
      <w:r>
        <w:br/>
      </w:r>
    </w:p>
    <w:p>
      <w:pPr>
        <w:pStyle w:val="null3"/>
        <w:jc w:val="center"/>
      </w:pPr>
      <w:r>
        <w:rPr>
          <w:sz w:val="22"/>
          <w:b/>
          <w:color w:val="000000"/>
        </w:rPr>
        <w:t>(本合同范本仅供参考，中标供应商与采购人可根据双方的具体要求进行修订，双方所签订的合同不得对招标文件确定的事项和中标供应商投标文件作实质性修改。）</w:t>
      </w:r>
    </w:p>
    <w:p>
      <w:pPr>
        <w:pStyle w:val="null3"/>
        <w:jc w:val="center"/>
      </w:pPr>
      <w:r>
        <w:br/>
      </w:r>
      <w:r>
        <w:br/>
      </w:r>
      <w:r>
        <w:br/>
      </w:r>
      <w:r>
        <w:rPr>
          <w:sz w:val="32"/>
          <w:b/>
        </w:rPr>
        <w:t xml:space="preserve"> 院内采购</w:t>
      </w:r>
      <w:r>
        <w:rPr>
          <w:sz w:val="32"/>
          <w:b/>
        </w:rPr>
        <w:t xml:space="preserve">□   院外采购□     </w:t>
      </w:r>
      <w:r>
        <w:br/>
      </w:r>
      <w:r>
        <w:br/>
      </w:r>
      <w:r>
        <w:br/>
      </w:r>
      <w:r>
        <w:rPr>
          <w:sz w:val="32"/>
          <w:b/>
        </w:rPr>
        <w:t xml:space="preserve">  </w:t>
      </w:r>
    </w:p>
    <w:p>
      <w:pPr>
        <w:pStyle w:val="null3"/>
        <w:ind w:firstLine="2570"/>
        <w:jc w:val="both"/>
      </w:pPr>
      <w:r>
        <w:rPr>
          <w:sz w:val="28"/>
          <w:b/>
        </w:rPr>
        <w:t>项目名称：</w:t>
      </w:r>
      <w:r>
        <w:rPr>
          <w:sz w:val="28"/>
          <w:b/>
          <w:u w:val="single"/>
        </w:rPr>
        <w:t>中山市第二人民医院</w:t>
      </w:r>
      <w:r>
        <w:rPr>
          <w:sz w:val="28"/>
          <w:b/>
          <w:u w:val="single"/>
        </w:rPr>
        <w:t>2025年至2028年外送检验服务项目(二次）</w:t>
      </w:r>
    </w:p>
    <w:p>
      <w:pPr>
        <w:pStyle w:val="null3"/>
      </w:pPr>
      <w:r>
        <w:rPr>
          <w:sz w:val="28"/>
          <w:b/>
        </w:rPr>
        <w:t xml:space="preserve">                 合同编号：</w:t>
      </w:r>
    </w:p>
    <w:p>
      <w:pPr>
        <w:pStyle w:val="null3"/>
        <w:jc w:val="both"/>
      </w:pPr>
      <w:r>
        <w:rPr>
          <w:sz w:val="28"/>
          <w:b/>
        </w:rPr>
        <w:t xml:space="preserve">                 签约地点：</w:t>
      </w:r>
      <w:r>
        <w:rPr>
          <w:sz w:val="28"/>
          <w:b/>
          <w:u w:val="single"/>
        </w:rPr>
        <w:t>中山市第二人民医院</w:t>
      </w:r>
    </w:p>
    <w:p>
      <w:pPr>
        <w:pStyle w:val="null3"/>
        <w:ind w:firstLine="843"/>
        <w:jc w:val="both"/>
      </w:pPr>
      <w:r>
        <w:rPr>
          <w:sz w:val="42"/>
          <w:b/>
        </w:rPr>
        <w:t xml:space="preserve">     </w:t>
      </w:r>
      <w:r>
        <w:br/>
      </w:r>
      <w:r>
        <w:br/>
      </w:r>
      <w:r>
        <w:br/>
      </w:r>
      <w:r>
        <w:br/>
      </w: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jc w:val="both"/>
      </w:pPr>
      <w:r>
        <w:rPr>
          <w:sz w:val="24"/>
        </w:rPr>
        <w:t>甲方：中山市第二人民医院</w:t>
      </w:r>
      <w:r>
        <w:rPr>
          <w:sz w:val="24"/>
        </w:rPr>
        <w:t xml:space="preserve">   </w:t>
      </w:r>
    </w:p>
    <w:p>
      <w:pPr>
        <w:pStyle w:val="null3"/>
        <w:jc w:val="both"/>
      </w:pPr>
      <w:r>
        <w:rPr>
          <w:sz w:val="24"/>
        </w:rPr>
        <w:t>乙方：</w:t>
      </w:r>
      <w:r>
        <w:rPr>
          <w:sz w:val="24"/>
        </w:rPr>
        <w:t>______________________</w:t>
      </w:r>
    </w:p>
    <w:p>
      <w:pPr>
        <w:pStyle w:val="null3"/>
        <w:jc w:val="both"/>
      </w:pPr>
      <w:r>
        <w:rPr>
          <w:sz w:val="24"/>
        </w:rPr>
        <w:t>根据中山市第二人民医院</w:t>
      </w:r>
      <w:r>
        <w:rPr>
          <w:sz w:val="24"/>
        </w:rPr>
        <w:t>2025年至2028年外送检验服务项目（二次）(采购代理编号：______________)的院外招标☑院内成交□结果，按照《中华人民共和国政府采购法》及其实施条例、《中华人民共和国民法典》的规定，中山市第二人民医院（以下简称甲方）与____________（以下简称乙方）就乙方向甲方提供的设备和服务，经甲乙双方协商一致，签订本合同，共同遵守如下条款：</w:t>
      </w:r>
    </w:p>
    <w:p>
      <w:pPr>
        <w:pStyle w:val="null3"/>
        <w:jc w:val="both"/>
      </w:pPr>
      <w:r>
        <w:rPr>
          <w:sz w:val="24"/>
          <w:b/>
        </w:rPr>
        <w:t>一、合同</w:t>
      </w:r>
      <w:r>
        <w:rPr>
          <w:sz w:val="24"/>
          <w:b/>
        </w:rPr>
        <w:t>金额</w:t>
      </w:r>
    </w:p>
    <w:p>
      <w:pPr>
        <w:pStyle w:val="null3"/>
        <w:ind w:firstLine="480"/>
        <w:jc w:val="both"/>
      </w:pPr>
      <w:r>
        <w:rPr>
          <w:sz w:val="24"/>
        </w:rPr>
        <w:t>1.本</w:t>
      </w:r>
      <w:r>
        <w:rPr>
          <w:sz w:val="24"/>
        </w:rPr>
        <w:t>项目</w:t>
      </w:r>
      <w:r>
        <w:rPr>
          <w:sz w:val="24"/>
        </w:rPr>
        <w:t>三年预算</w:t>
      </w:r>
      <w:r>
        <w:rPr>
          <w:sz w:val="24"/>
        </w:rPr>
        <w:t>总</w:t>
      </w:r>
      <w:r>
        <w:rPr>
          <w:sz w:val="24"/>
        </w:rPr>
        <w:t>金额共</w:t>
      </w:r>
      <w:r>
        <w:rPr>
          <w:sz w:val="24"/>
        </w:rPr>
        <w:t>(含税)人民币（大写）：</w:t>
      </w:r>
      <w:r>
        <w:rPr>
          <w:u w:val="single"/>
        </w:rPr>
        <w:t xml:space="preserve">         </w:t>
      </w:r>
      <w:r>
        <w:rPr>
          <w:sz w:val="24"/>
        </w:rPr>
        <w:t>元整（小写：</w:t>
      </w:r>
      <w:r>
        <w:rPr>
          <w:sz w:val="24"/>
        </w:rPr>
        <w:t>¥</w:t>
      </w:r>
      <w:r>
        <w:rPr>
          <w:u w:val="single"/>
        </w:rPr>
        <w:t xml:space="preserve">        </w:t>
      </w:r>
      <w:r>
        <w:rPr>
          <w:sz w:val="24"/>
        </w:rPr>
        <w:t>元），</w:t>
      </w:r>
      <w:r>
        <w:rPr>
          <w:sz w:val="24"/>
        </w:rPr>
        <w:t>合同履约期内根据本合同付款方式按月据实结算；</w:t>
      </w:r>
    </w:p>
    <w:p>
      <w:pPr>
        <w:pStyle w:val="null3"/>
        <w:ind w:firstLine="480"/>
        <w:jc w:val="both"/>
      </w:pPr>
      <w:r>
        <w:rPr>
          <w:sz w:val="24"/>
        </w:rPr>
        <w:t>2.</w:t>
      </w:r>
      <w:r>
        <w:rPr>
          <w:sz w:val="24"/>
        </w:rPr>
        <w:t>各外送检验项目价格按照《中山市公立医疗机构服务价格项目汇总表》</w:t>
      </w:r>
      <w:r>
        <w:rPr>
          <w:sz w:val="24"/>
        </w:rPr>
        <w:t>(以最新版本为准)的物价收费标准执行，如遇物价部门价格调整，则以调整后价格为准。本项目每月的结算金额=物价收费标准×对应中标折扣率</w:t>
      </w:r>
      <w:r>
        <w:rPr>
          <w:u w:val="single"/>
        </w:rPr>
        <w:t xml:space="preserve">      </w:t>
      </w:r>
      <w:r>
        <w:rPr>
          <w:sz w:val="24"/>
        </w:rPr>
        <w:t>（</w:t>
      </w:r>
      <w:r>
        <w:rPr>
          <w:sz w:val="24"/>
        </w:rPr>
        <w:t>根据项目中标结果进行填写</w:t>
      </w:r>
      <w:r>
        <w:rPr>
          <w:sz w:val="24"/>
        </w:rPr>
        <w:t>）</w:t>
      </w:r>
      <w:r>
        <w:rPr>
          <w:sz w:val="24"/>
        </w:rPr>
        <w:t>×实际检测数量-扣罚金额（如有）</w:t>
      </w:r>
      <w:r>
        <w:rPr>
          <w:sz w:val="24"/>
        </w:rPr>
        <w:t>；</w:t>
      </w:r>
    </w:p>
    <w:p>
      <w:pPr>
        <w:pStyle w:val="null3"/>
        <w:ind w:firstLine="480"/>
        <w:jc w:val="both"/>
      </w:pPr>
      <w:r>
        <w:rPr>
          <w:sz w:val="24"/>
        </w:rPr>
        <w:t>3.</w:t>
      </w:r>
      <w:r>
        <w:rPr>
          <w:sz w:val="24"/>
        </w:rPr>
        <w:t>本合同总金额包含完成该项目发生的所有费用，且执行期间</w:t>
      </w:r>
      <w:r>
        <w:rPr>
          <w:sz w:val="24"/>
        </w:rPr>
        <w:t>中标折扣率和三年预算</w:t>
      </w:r>
      <w:r>
        <w:rPr>
          <w:sz w:val="24"/>
        </w:rPr>
        <w:t>总金额不变。</w:t>
      </w:r>
    </w:p>
    <w:p>
      <w:pPr>
        <w:pStyle w:val="null3"/>
        <w:jc w:val="both"/>
      </w:pPr>
      <w:r>
        <w:rPr>
          <w:sz w:val="24"/>
          <w:b/>
        </w:rPr>
        <w:t>二、合同服务期</w:t>
      </w:r>
    </w:p>
    <w:p>
      <w:pPr>
        <w:pStyle w:val="null3"/>
        <w:ind w:firstLine="480"/>
        <w:jc w:val="both"/>
      </w:pPr>
      <w:r>
        <w:rPr>
          <w:sz w:val="24"/>
        </w:rPr>
        <w:t>1.</w:t>
      </w:r>
      <w:r>
        <w:rPr>
          <w:sz w:val="24"/>
        </w:rPr>
        <w:t>本项目服务期自合同约定生效之日起</w:t>
      </w:r>
      <w:r>
        <w:rPr>
          <w:sz w:val="24"/>
        </w:rPr>
        <w:t>3年（合同采用一年一签制，即以1+1+1的形式执行），如每年度考核均通过则以项目三年结算累计金额达到本项目预算金额上限或三年服务期限到期为止（以先到者为准），委托合同终止；如年度考核不通过，无法续签下一年合同的，以当年实际发生量进行据实结算，委托合同提前终止。甲方视乙方履行合同情况及考核情况(第一次续签以合同执行前10个月考核情况为依据，第二次续签以合同执行前12个月考核情况为依据)续签下一年度合同。具体起止时间以合同约定为准。</w:t>
      </w:r>
    </w:p>
    <w:p>
      <w:pPr>
        <w:pStyle w:val="null3"/>
        <w:ind w:firstLine="480"/>
        <w:jc w:val="both"/>
      </w:pPr>
      <w:r>
        <w:rPr>
          <w:sz w:val="24"/>
        </w:rPr>
        <w:t>2.三年合同履约期间如遇国家政策调整（如政府组织进行统一集中招标采购等），甲方及乙方均应共同遵守国家政策的规定，无条件终止合同并执行相关政策文件，双方均不负赔偿责任。</w:t>
      </w:r>
    </w:p>
    <w:p>
      <w:pPr>
        <w:pStyle w:val="null3"/>
        <w:ind w:firstLine="480"/>
        <w:jc w:val="both"/>
      </w:pPr>
      <w:r>
        <w:rPr>
          <w:sz w:val="24"/>
        </w:rPr>
        <w:t>3.本项目合同一年一签，若甲方使用科室核心小组有3/4或以上人数对乙方的服务质量不满意的，经院方领导同意，甲方有权不续签合同。</w:t>
      </w:r>
    </w:p>
    <w:p>
      <w:pPr>
        <w:pStyle w:val="null3"/>
        <w:jc w:val="both"/>
      </w:pPr>
      <w:r>
        <w:rPr>
          <w:sz w:val="24"/>
          <w:b/>
        </w:rPr>
        <w:t>三、服务内容</w:t>
      </w:r>
    </w:p>
    <w:p>
      <w:pPr>
        <w:pStyle w:val="null3"/>
        <w:jc w:val="both"/>
      </w:pPr>
      <w:r>
        <w:rPr>
          <w:sz w:val="24"/>
          <w:b/>
        </w:rPr>
        <w:t>（一）外送检验项目服务要求：</w:t>
      </w:r>
      <w:r>
        <w:br/>
      </w:r>
      <w:r>
        <w:rPr>
          <w:sz w:val="24"/>
          <w:b/>
        </w:rPr>
        <w:t>一、质量要求</w:t>
      </w:r>
    </w:p>
    <w:p>
      <w:pPr>
        <w:pStyle w:val="null3"/>
        <w:ind w:firstLine="480"/>
        <w:jc w:val="both"/>
      </w:pPr>
      <w:r>
        <w:rPr>
          <w:sz w:val="24"/>
        </w:rPr>
        <w:t>1.</w:t>
      </w:r>
      <w:r>
        <w:rPr>
          <w:sz w:val="24"/>
        </w:rPr>
        <w:t>乙方</w:t>
      </w:r>
      <w:r>
        <w:rPr>
          <w:sz w:val="24"/>
        </w:rPr>
        <w:t>有能力为</w:t>
      </w:r>
      <w:r>
        <w:rPr>
          <w:sz w:val="24"/>
        </w:rPr>
        <w:t>甲方</w:t>
      </w:r>
      <w:r>
        <w:rPr>
          <w:sz w:val="24"/>
        </w:rPr>
        <w:t>提供免费的物流服务，周一至周六每日应到医院收取标本至少一次，法定节假日与</w:t>
      </w:r>
      <w:r>
        <w:rPr>
          <w:sz w:val="24"/>
        </w:rPr>
        <w:t>甲方</w:t>
      </w:r>
      <w:r>
        <w:rPr>
          <w:sz w:val="24"/>
        </w:rPr>
        <w:t>沟通后确认。</w:t>
      </w:r>
    </w:p>
    <w:p>
      <w:pPr>
        <w:pStyle w:val="null3"/>
        <w:ind w:firstLine="480"/>
        <w:jc w:val="both"/>
      </w:pPr>
      <w:r>
        <w:rPr>
          <w:sz w:val="24"/>
        </w:rPr>
        <w:t>2.</w:t>
      </w:r>
      <w:r>
        <w:rPr>
          <w:sz w:val="24"/>
        </w:rPr>
        <w:t>乙方</w:t>
      </w:r>
      <w:r>
        <w:rPr>
          <w:sz w:val="24"/>
        </w:rPr>
        <w:t>具备互联网检验报告查询功能，具备配合支持信息系统对接的能力。</w:t>
      </w:r>
    </w:p>
    <w:p>
      <w:pPr>
        <w:pStyle w:val="null3"/>
        <w:ind w:firstLine="480"/>
        <w:jc w:val="both"/>
      </w:pPr>
      <w:r>
        <w:rPr>
          <w:sz w:val="24"/>
        </w:rPr>
        <w:t>3.</w:t>
      </w:r>
      <w:r>
        <w:rPr>
          <w:sz w:val="24"/>
        </w:rPr>
        <w:t>乙方</w:t>
      </w:r>
      <w:r>
        <w:rPr>
          <w:sz w:val="24"/>
        </w:rPr>
        <w:t>应保证按国家检验规范进行检验操作，并对标本的检验结果承担相应的责任。</w:t>
      </w:r>
    </w:p>
    <w:p>
      <w:pPr>
        <w:pStyle w:val="null3"/>
        <w:ind w:firstLine="480"/>
        <w:jc w:val="both"/>
      </w:pPr>
      <w:r>
        <w:rPr>
          <w:sz w:val="24"/>
        </w:rPr>
        <w:t>4.</w:t>
      </w:r>
      <w:r>
        <w:rPr>
          <w:sz w:val="24"/>
        </w:rPr>
        <w:t>乙方</w:t>
      </w:r>
      <w:r>
        <w:rPr>
          <w:sz w:val="24"/>
        </w:rPr>
        <w:t>具有为用户保密的义务，不得泄露委托检验的项目、内容及结果。</w:t>
      </w:r>
    </w:p>
    <w:p>
      <w:pPr>
        <w:pStyle w:val="null3"/>
        <w:ind w:firstLine="480"/>
        <w:jc w:val="both"/>
      </w:pPr>
      <w:r>
        <w:rPr>
          <w:sz w:val="24"/>
        </w:rPr>
        <w:t>5.检测样本及检测数据的所有权及使用权归</w:t>
      </w:r>
      <w:r>
        <w:rPr>
          <w:sz w:val="24"/>
        </w:rPr>
        <w:t>甲方</w:t>
      </w:r>
      <w:r>
        <w:rPr>
          <w:sz w:val="24"/>
        </w:rPr>
        <w:t>所有，未经许可</w:t>
      </w:r>
      <w:r>
        <w:rPr>
          <w:sz w:val="24"/>
        </w:rPr>
        <w:t>乙方</w:t>
      </w:r>
      <w:r>
        <w:rPr>
          <w:sz w:val="24"/>
        </w:rPr>
        <w:t>不得挪作它用。</w:t>
      </w:r>
    </w:p>
    <w:p>
      <w:pPr>
        <w:pStyle w:val="null3"/>
        <w:ind w:firstLine="480"/>
        <w:jc w:val="both"/>
      </w:pPr>
      <w:r>
        <w:rPr>
          <w:sz w:val="24"/>
        </w:rPr>
        <w:t>6.</w:t>
      </w:r>
      <w:r>
        <w:rPr>
          <w:sz w:val="24"/>
        </w:rPr>
        <w:t>乙方</w:t>
      </w:r>
      <w:r>
        <w:rPr>
          <w:sz w:val="24"/>
        </w:rPr>
        <w:t>需按照</w:t>
      </w:r>
      <w:r>
        <w:rPr>
          <w:sz w:val="24"/>
        </w:rPr>
        <w:t>甲方</w:t>
      </w:r>
      <w:r>
        <w:rPr>
          <w:sz w:val="24"/>
        </w:rPr>
        <w:t>的要求妥善保存及销毁检验后的样本。</w:t>
      </w:r>
    </w:p>
    <w:p>
      <w:pPr>
        <w:pStyle w:val="null3"/>
        <w:ind w:firstLine="480"/>
        <w:jc w:val="both"/>
      </w:pPr>
      <w:r>
        <w:rPr>
          <w:sz w:val="24"/>
        </w:rPr>
        <w:t>7.</w:t>
      </w:r>
      <w:r>
        <w:rPr>
          <w:sz w:val="24"/>
        </w:rPr>
        <w:t>乙方</w:t>
      </w:r>
      <w:r>
        <w:rPr>
          <w:sz w:val="24"/>
        </w:rPr>
        <w:t>应保证检验结果的公正性，不受任何外界的干扰。</w:t>
      </w:r>
    </w:p>
    <w:p>
      <w:pPr>
        <w:pStyle w:val="null3"/>
        <w:ind w:firstLine="480"/>
        <w:jc w:val="both"/>
      </w:pPr>
      <w:r>
        <w:rPr>
          <w:sz w:val="24"/>
        </w:rPr>
        <w:t>8.</w:t>
      </w:r>
      <w:r>
        <w:rPr>
          <w:sz w:val="24"/>
        </w:rPr>
        <w:t>乙方</w:t>
      </w:r>
      <w:r>
        <w:rPr>
          <w:sz w:val="24"/>
        </w:rPr>
        <w:t>应具备独立进行</w:t>
      </w:r>
      <w:r>
        <w:rPr>
          <w:sz w:val="24"/>
        </w:rPr>
        <w:t>甲方</w:t>
      </w:r>
      <w:r>
        <w:rPr>
          <w:sz w:val="24"/>
        </w:rPr>
        <w:t>所需委托项目的检测能力，并提供相应的项目汇总手册查证。</w:t>
      </w:r>
    </w:p>
    <w:p>
      <w:pPr>
        <w:pStyle w:val="null3"/>
        <w:ind w:firstLine="480"/>
        <w:jc w:val="both"/>
      </w:pPr>
      <w:r>
        <w:rPr>
          <w:sz w:val="24"/>
        </w:rPr>
        <w:t>9.</w:t>
      </w:r>
      <w:r>
        <w:rPr>
          <w:sz w:val="24"/>
        </w:rPr>
        <w:t>乙方</w:t>
      </w:r>
      <w:r>
        <w:rPr>
          <w:sz w:val="24"/>
        </w:rPr>
        <w:t>应安排专人负责</w:t>
      </w:r>
      <w:r>
        <w:rPr>
          <w:sz w:val="24"/>
        </w:rPr>
        <w:t>甲方</w:t>
      </w:r>
      <w:r>
        <w:rPr>
          <w:sz w:val="24"/>
        </w:rPr>
        <w:t>业务、质量、技术及培训工作。</w:t>
      </w:r>
    </w:p>
    <w:p>
      <w:pPr>
        <w:pStyle w:val="null3"/>
        <w:ind w:firstLine="480"/>
        <w:jc w:val="both"/>
      </w:pPr>
      <w:r>
        <w:rPr>
          <w:sz w:val="24"/>
        </w:rPr>
        <w:t>10.</w:t>
      </w:r>
      <w:r>
        <w:rPr>
          <w:sz w:val="24"/>
        </w:rPr>
        <w:t>乙方</w:t>
      </w:r>
      <w:r>
        <w:rPr>
          <w:sz w:val="24"/>
        </w:rPr>
        <w:t>可随时接受并妥善安排</w:t>
      </w:r>
      <w:r>
        <w:rPr>
          <w:sz w:val="24"/>
        </w:rPr>
        <w:t>甲方</w:t>
      </w:r>
      <w:r>
        <w:rPr>
          <w:sz w:val="24"/>
        </w:rPr>
        <w:t>查阅项目检测及质量控制等情况。</w:t>
      </w:r>
    </w:p>
    <w:p>
      <w:pPr>
        <w:pStyle w:val="null3"/>
        <w:ind w:firstLine="480"/>
        <w:jc w:val="both"/>
      </w:pPr>
      <w:r>
        <w:rPr>
          <w:sz w:val="24"/>
        </w:rPr>
        <w:t>11.对样本运输的要求：</w:t>
      </w:r>
    </w:p>
    <w:p>
      <w:pPr>
        <w:pStyle w:val="null3"/>
        <w:ind w:firstLine="480"/>
        <w:jc w:val="both"/>
      </w:pPr>
      <w:r>
        <w:rPr>
          <w:sz w:val="24"/>
        </w:rPr>
        <w:t>11.1.临床科室采集样本后，由</w:t>
      </w:r>
      <w:r>
        <w:rPr>
          <w:sz w:val="24"/>
        </w:rPr>
        <w:t>乙方</w:t>
      </w:r>
      <w:r>
        <w:rPr>
          <w:sz w:val="24"/>
        </w:rPr>
        <w:t>派专人到指定时间和地点接收并保证物流运输。</w:t>
      </w:r>
    </w:p>
    <w:p>
      <w:pPr>
        <w:pStyle w:val="null3"/>
        <w:ind w:firstLine="480"/>
        <w:jc w:val="both"/>
      </w:pPr>
      <w:r>
        <w:rPr>
          <w:sz w:val="24"/>
        </w:rPr>
        <w:t>11.2.一般样本24小时内送达</w:t>
      </w:r>
      <w:r>
        <w:rPr>
          <w:sz w:val="24"/>
        </w:rPr>
        <w:t>乙方</w:t>
      </w:r>
      <w:r>
        <w:rPr>
          <w:sz w:val="24"/>
        </w:rPr>
        <w:t>。特殊项目如</w:t>
      </w:r>
      <w:r>
        <w:rPr>
          <w:sz w:val="24"/>
        </w:rPr>
        <w:t>RNA检测等按</w:t>
      </w:r>
      <w:r>
        <w:rPr>
          <w:sz w:val="24"/>
        </w:rPr>
        <w:t>甲方</w:t>
      </w:r>
      <w:r>
        <w:rPr>
          <w:sz w:val="24"/>
        </w:rPr>
        <w:t>要求时间送达</w:t>
      </w:r>
      <w:r>
        <w:rPr>
          <w:sz w:val="24"/>
        </w:rPr>
        <w:t>乙方</w:t>
      </w:r>
      <w:r>
        <w:rPr>
          <w:sz w:val="24"/>
        </w:rPr>
        <w:t>，具体按项目协商。</w:t>
      </w:r>
    </w:p>
    <w:p>
      <w:pPr>
        <w:pStyle w:val="null3"/>
        <w:ind w:firstLine="480"/>
        <w:jc w:val="both"/>
      </w:pPr>
      <w:r>
        <w:rPr>
          <w:sz w:val="24"/>
        </w:rPr>
        <w:t>11.3.样本前处理视检测项目要求与</w:t>
      </w:r>
      <w:r>
        <w:rPr>
          <w:sz w:val="24"/>
        </w:rPr>
        <w:t>甲方</w:t>
      </w:r>
      <w:r>
        <w:rPr>
          <w:sz w:val="24"/>
        </w:rPr>
        <w:t>具体商定。</w:t>
      </w:r>
    </w:p>
    <w:p>
      <w:pPr>
        <w:pStyle w:val="null3"/>
        <w:ind w:firstLine="480"/>
        <w:jc w:val="both"/>
      </w:pPr>
      <w:r>
        <w:rPr>
          <w:sz w:val="24"/>
        </w:rPr>
        <w:t>11.4.样本运输要求直立、冷藏、封闭，符合国家相关标准及生物安全要求，确保运输过程的样本质量和环境安全。对于需冷冻或其它特殊要求的样本视具体项目与</w:t>
      </w:r>
      <w:r>
        <w:rPr>
          <w:sz w:val="24"/>
        </w:rPr>
        <w:t>甲方</w:t>
      </w:r>
      <w:r>
        <w:rPr>
          <w:sz w:val="24"/>
        </w:rPr>
        <w:t>具体商定。</w:t>
      </w:r>
    </w:p>
    <w:p>
      <w:pPr>
        <w:pStyle w:val="null3"/>
        <w:ind w:firstLine="480"/>
        <w:jc w:val="both"/>
      </w:pPr>
      <w:r>
        <w:rPr>
          <w:sz w:val="24"/>
        </w:rPr>
        <w:t>11.5.</w:t>
      </w:r>
      <w:r>
        <w:rPr>
          <w:sz w:val="24"/>
        </w:rPr>
        <w:t>乙方</w:t>
      </w:r>
      <w:r>
        <w:rPr>
          <w:sz w:val="24"/>
        </w:rPr>
        <w:t>应配备冷链物流运输能力。</w:t>
      </w:r>
    </w:p>
    <w:p>
      <w:pPr>
        <w:pStyle w:val="null3"/>
        <w:ind w:firstLine="480"/>
        <w:jc w:val="both"/>
      </w:pPr>
      <w:r>
        <w:rPr>
          <w:sz w:val="24"/>
        </w:rPr>
        <w:t>11.6.</w:t>
      </w:r>
      <w:r>
        <w:rPr>
          <w:sz w:val="24"/>
        </w:rPr>
        <w:t>乙方</w:t>
      </w:r>
      <w:r>
        <w:rPr>
          <w:sz w:val="24"/>
        </w:rPr>
        <w:t>接收样本后因运输导致样本不符合标准或者在</w:t>
      </w:r>
      <w:r>
        <w:rPr>
          <w:sz w:val="24"/>
        </w:rPr>
        <w:t>乙方</w:t>
      </w:r>
      <w:r>
        <w:rPr>
          <w:sz w:val="24"/>
        </w:rPr>
        <w:t>实验室内操作不规范导致样本不合格，不合格标本率应不大于千分之一。</w:t>
      </w:r>
    </w:p>
    <w:p>
      <w:pPr>
        <w:pStyle w:val="null3"/>
        <w:ind w:firstLine="480"/>
        <w:jc w:val="both"/>
      </w:pPr>
      <w:r>
        <w:rPr>
          <w:sz w:val="24"/>
        </w:rPr>
        <w:t>12.本项目合同服务期内每年一签，必须年度考核合格方可续签。</w:t>
      </w:r>
    </w:p>
    <w:p>
      <w:pPr>
        <w:pStyle w:val="null3"/>
        <w:ind w:firstLine="480"/>
        <w:jc w:val="both"/>
      </w:pPr>
      <w:r>
        <w:rPr>
          <w:sz w:val="24"/>
        </w:rPr>
        <w:t>13.</w:t>
      </w:r>
      <w:r>
        <w:rPr>
          <w:sz w:val="24"/>
        </w:rPr>
        <w:t>乙方</w:t>
      </w:r>
      <w:r>
        <w:rPr>
          <w:sz w:val="24"/>
        </w:rPr>
        <w:t>需提供为保障本项目标本收集所需设备包括冷柜、离心机、电脑设备等各</w:t>
      </w:r>
      <w:r>
        <w:rPr>
          <w:sz w:val="24"/>
        </w:rPr>
        <w:t>1台。合同履行完毕后上述设备归还</w:t>
      </w:r>
      <w:r>
        <w:rPr>
          <w:sz w:val="24"/>
        </w:rPr>
        <w:t>乙方</w:t>
      </w:r>
      <w:r>
        <w:rPr>
          <w:sz w:val="24"/>
        </w:rPr>
        <w:t>。</w:t>
      </w:r>
      <w:r>
        <w:rPr>
          <w:sz w:val="24"/>
        </w:rPr>
        <w:t>乙方</w:t>
      </w:r>
      <w:r>
        <w:rPr>
          <w:sz w:val="24"/>
        </w:rPr>
        <w:t>需负责对上述设备的维护及维修等</w:t>
      </w:r>
      <w:r>
        <w:rPr>
          <w:sz w:val="24"/>
        </w:rPr>
        <w:t>。</w:t>
      </w:r>
    </w:p>
    <w:p>
      <w:pPr>
        <w:pStyle w:val="null3"/>
        <w:jc w:val="both"/>
      </w:pPr>
      <w:r>
        <w:rPr>
          <w:sz w:val="24"/>
          <w:b/>
        </w:rPr>
        <w:t>二、技术质量要求：</w:t>
      </w:r>
      <w:r>
        <w:br/>
      </w:r>
      <w:r>
        <w:rPr>
          <w:sz w:val="24"/>
        </w:rPr>
        <w:t>1.</w:t>
      </w:r>
      <w:r>
        <w:rPr>
          <w:sz w:val="24"/>
        </w:rPr>
        <w:t>乙方</w:t>
      </w:r>
      <w:r>
        <w:rPr>
          <w:sz w:val="24"/>
        </w:rPr>
        <w:t>实验室需符合国家卫计委《医疗机构临床实验室管理办法》等法律法规要求。</w:t>
      </w:r>
    </w:p>
    <w:p>
      <w:pPr>
        <w:pStyle w:val="null3"/>
        <w:ind w:firstLine="480"/>
        <w:jc w:val="both"/>
      </w:pPr>
      <w:r>
        <w:rPr>
          <w:sz w:val="24"/>
        </w:rPr>
        <w:t>2.</w:t>
      </w:r>
      <w:r>
        <w:rPr>
          <w:sz w:val="24"/>
        </w:rPr>
        <w:t>乙方</w:t>
      </w:r>
      <w:r>
        <w:rPr>
          <w:sz w:val="24"/>
        </w:rPr>
        <w:t>需保证按国家检测规范进行操作，并对标本的检测报告承担相应的责任。</w:t>
      </w:r>
    </w:p>
    <w:p>
      <w:pPr>
        <w:pStyle w:val="null3"/>
        <w:ind w:firstLine="480"/>
        <w:jc w:val="both"/>
      </w:pPr>
      <w:r>
        <w:rPr>
          <w:sz w:val="24"/>
        </w:rPr>
        <w:t>3.</w:t>
      </w:r>
      <w:r>
        <w:rPr>
          <w:sz w:val="24"/>
        </w:rPr>
        <w:t>乙方</w:t>
      </w:r>
      <w:r>
        <w:rPr>
          <w:sz w:val="24"/>
        </w:rPr>
        <w:t>实验室有参加临床检验中心组织的室间质评。</w:t>
      </w:r>
    </w:p>
    <w:p>
      <w:pPr>
        <w:pStyle w:val="null3"/>
        <w:ind w:firstLine="480"/>
        <w:jc w:val="both"/>
      </w:pPr>
      <w:r>
        <w:rPr>
          <w:sz w:val="24"/>
        </w:rPr>
        <w:t>4.</w:t>
      </w:r>
      <w:r>
        <w:rPr>
          <w:sz w:val="24"/>
        </w:rPr>
        <w:t>乙方</w:t>
      </w:r>
      <w:r>
        <w:rPr>
          <w:sz w:val="24"/>
        </w:rPr>
        <w:t>实验室具有临床检验中心颁发临床基因扩增检验实验室技术审核验收合格证书。</w:t>
      </w:r>
    </w:p>
    <w:p>
      <w:pPr>
        <w:pStyle w:val="null3"/>
        <w:ind w:firstLine="480"/>
        <w:jc w:val="both"/>
      </w:pPr>
      <w:r>
        <w:rPr>
          <w:sz w:val="24"/>
        </w:rPr>
        <w:t>5.</w:t>
      </w:r>
      <w:r>
        <w:rPr>
          <w:sz w:val="24"/>
        </w:rPr>
        <w:t>乙方</w:t>
      </w:r>
      <w:r>
        <w:rPr>
          <w:sz w:val="24"/>
        </w:rPr>
        <w:t>实验室具备二级病原微生物实验室备案</w:t>
      </w:r>
      <w:r>
        <w:rPr>
          <w:sz w:val="24"/>
        </w:rPr>
        <w:t>。</w:t>
      </w:r>
    </w:p>
    <w:p>
      <w:pPr>
        <w:pStyle w:val="null3"/>
        <w:ind w:firstLine="480"/>
        <w:jc w:val="both"/>
      </w:pPr>
      <w:r>
        <w:rPr>
          <w:sz w:val="24"/>
        </w:rPr>
        <w:t>6.</w:t>
      </w:r>
      <w:r>
        <w:rPr>
          <w:sz w:val="24"/>
        </w:rPr>
        <w:t>乙方</w:t>
      </w:r>
      <w:r>
        <w:rPr>
          <w:sz w:val="24"/>
        </w:rPr>
        <w:t>具备中国合格评定国家认可委员会（</w:t>
      </w:r>
      <w:r>
        <w:rPr>
          <w:sz w:val="24"/>
        </w:rPr>
        <w:t>CNAS）ISO15189认可证书。</w:t>
      </w:r>
    </w:p>
    <w:p>
      <w:pPr>
        <w:pStyle w:val="null3"/>
        <w:ind w:firstLine="480"/>
        <w:jc w:val="both"/>
      </w:pPr>
      <w:r>
        <w:rPr>
          <w:sz w:val="24"/>
        </w:rPr>
        <w:t>7.</w:t>
      </w:r>
      <w:r>
        <w:rPr>
          <w:sz w:val="24"/>
        </w:rPr>
        <w:t>乙方</w:t>
      </w:r>
      <w:r>
        <w:rPr>
          <w:sz w:val="24"/>
        </w:rPr>
        <w:t>须具备</w:t>
      </w:r>
      <w:r>
        <w:rPr>
          <w:sz w:val="24"/>
        </w:rPr>
        <w:t>HIV确证实验室资质。</w:t>
      </w:r>
    </w:p>
    <w:p>
      <w:pPr>
        <w:pStyle w:val="null3"/>
        <w:ind w:firstLine="480"/>
        <w:jc w:val="both"/>
      </w:pPr>
      <w:r>
        <w:rPr>
          <w:sz w:val="24"/>
        </w:rPr>
        <w:t>8.</w:t>
      </w:r>
      <w:r>
        <w:rPr>
          <w:sz w:val="24"/>
        </w:rPr>
        <w:t>乙方</w:t>
      </w:r>
      <w:r>
        <w:rPr>
          <w:sz w:val="24"/>
        </w:rPr>
        <w:t>具备</w:t>
      </w:r>
      <w:r>
        <w:rPr>
          <w:sz w:val="24"/>
        </w:rPr>
        <w:t>CMA检测检测机构资质认定证书。</w:t>
      </w:r>
    </w:p>
    <w:p>
      <w:pPr>
        <w:pStyle w:val="null3"/>
        <w:ind w:firstLine="480"/>
        <w:jc w:val="both"/>
      </w:pPr>
      <w:r>
        <w:rPr>
          <w:sz w:val="24"/>
        </w:rPr>
        <w:t>9.</w:t>
      </w:r>
      <w:r>
        <w:rPr>
          <w:sz w:val="24"/>
        </w:rPr>
        <w:t>乙方</w:t>
      </w:r>
      <w:r>
        <w:rPr>
          <w:sz w:val="24"/>
        </w:rPr>
        <w:t>具备医学信息化服务能力，配备完善的信息系统，可与医院</w:t>
      </w:r>
      <w:r>
        <w:rPr>
          <w:sz w:val="24"/>
        </w:rPr>
        <w:t>LIS系统对接，同时需保证医疗信息安全。</w:t>
      </w:r>
    </w:p>
    <w:p>
      <w:pPr>
        <w:pStyle w:val="null3"/>
        <w:ind w:firstLine="480"/>
        <w:jc w:val="both"/>
      </w:pPr>
      <w:r>
        <w:rPr>
          <w:sz w:val="24"/>
        </w:rPr>
        <w:t>10.</w:t>
      </w:r>
      <w:r>
        <w:rPr>
          <w:sz w:val="24"/>
        </w:rPr>
        <w:t>乙方</w:t>
      </w:r>
      <w:r>
        <w:rPr>
          <w:sz w:val="24"/>
        </w:rPr>
        <w:t>具有良好的企业信用。</w:t>
      </w:r>
    </w:p>
    <w:p>
      <w:pPr>
        <w:pStyle w:val="null3"/>
        <w:ind w:firstLine="480"/>
        <w:jc w:val="both"/>
      </w:pPr>
      <w:r>
        <w:rPr>
          <w:sz w:val="24"/>
        </w:rPr>
        <w:t>11.</w:t>
      </w:r>
      <w:r>
        <w:rPr>
          <w:sz w:val="24"/>
        </w:rPr>
        <w:t>乙方</w:t>
      </w:r>
      <w:r>
        <w:rPr>
          <w:sz w:val="24"/>
        </w:rPr>
        <w:t>检验实验室需拥有专业的检验技术人员，可提供专业的医学检验服务；</w:t>
      </w:r>
    </w:p>
    <w:p>
      <w:pPr>
        <w:pStyle w:val="null3"/>
        <w:ind w:firstLine="480"/>
        <w:jc w:val="both"/>
      </w:pPr>
      <w:r>
        <w:rPr>
          <w:sz w:val="24"/>
        </w:rPr>
        <w:t>12.</w:t>
      </w:r>
      <w:r>
        <w:rPr>
          <w:sz w:val="24"/>
        </w:rPr>
        <w:t>乙方</w:t>
      </w:r>
      <w:r>
        <w:rPr>
          <w:sz w:val="24"/>
        </w:rPr>
        <w:t>具备完善的院感防控服务能力，协助医院进行院感防控工作；</w:t>
      </w:r>
    </w:p>
    <w:p>
      <w:pPr>
        <w:pStyle w:val="null3"/>
        <w:ind w:firstLine="480"/>
        <w:jc w:val="both"/>
      </w:pPr>
      <w:r>
        <w:rPr>
          <w:sz w:val="24"/>
        </w:rPr>
        <w:t>13.</w:t>
      </w:r>
      <w:r>
        <w:rPr>
          <w:sz w:val="24"/>
        </w:rPr>
        <w:t>乙方</w:t>
      </w:r>
      <w:r>
        <w:rPr>
          <w:sz w:val="24"/>
        </w:rPr>
        <w:t>拥有权威医学院校的技术支撑，协助医院开展检验人员进修培训、协助医院开展继续教育、专题讲座等学术交流活动。</w:t>
      </w:r>
    </w:p>
    <w:p>
      <w:pPr>
        <w:pStyle w:val="null3"/>
        <w:ind w:firstLine="480"/>
        <w:jc w:val="both"/>
      </w:pPr>
      <w:r>
        <w:rPr>
          <w:sz w:val="24"/>
        </w:rPr>
        <w:t>14.</w:t>
      </w:r>
      <w:r>
        <w:rPr>
          <w:sz w:val="24"/>
        </w:rPr>
        <w:t>乙方</w:t>
      </w:r>
      <w:r>
        <w:rPr>
          <w:sz w:val="24"/>
        </w:rPr>
        <w:t>LIS系统可与医院的LIS对接，实现检验项目结果传输，方便检验项目的统一管理，并承担对接产生的所有费用。</w:t>
      </w:r>
    </w:p>
    <w:p>
      <w:pPr>
        <w:pStyle w:val="null3"/>
        <w:ind w:firstLine="480"/>
        <w:jc w:val="both"/>
      </w:pPr>
      <w:r>
        <w:rPr>
          <w:sz w:val="24"/>
        </w:rPr>
        <w:t>15.实验室的质量要求：</w:t>
      </w:r>
    </w:p>
    <w:p>
      <w:pPr>
        <w:pStyle w:val="null3"/>
        <w:ind w:firstLine="480"/>
        <w:jc w:val="both"/>
      </w:pPr>
      <w:r>
        <w:rPr>
          <w:sz w:val="24"/>
        </w:rPr>
        <w:t>1）质量要求：</w:t>
      </w:r>
    </w:p>
    <w:p>
      <w:pPr>
        <w:pStyle w:val="null3"/>
        <w:ind w:firstLine="480"/>
        <w:jc w:val="both"/>
      </w:pPr>
      <w:r>
        <w:rPr>
          <w:sz w:val="24"/>
        </w:rPr>
        <w:t>①误验例数:每季度≤1例；</w:t>
      </w:r>
    </w:p>
    <w:p>
      <w:pPr>
        <w:pStyle w:val="null3"/>
        <w:ind w:firstLine="480"/>
        <w:jc w:val="both"/>
      </w:pPr>
      <w:r>
        <w:rPr>
          <w:sz w:val="24"/>
        </w:rPr>
        <w:t>②漏检例数:每季度≤1例缺项；</w:t>
      </w:r>
    </w:p>
    <w:p>
      <w:pPr>
        <w:pStyle w:val="null3"/>
        <w:ind w:firstLine="480"/>
        <w:jc w:val="both"/>
      </w:pPr>
      <w:r>
        <w:rPr>
          <w:sz w:val="24"/>
        </w:rPr>
        <w:t>③报告结果出具及时率:每季度＞99.5％；</w:t>
      </w:r>
    </w:p>
    <w:p>
      <w:pPr>
        <w:pStyle w:val="null3"/>
        <w:ind w:firstLine="480"/>
        <w:jc w:val="both"/>
      </w:pPr>
      <w:r>
        <w:rPr>
          <w:sz w:val="24"/>
        </w:rPr>
        <w:t>④误报率:每季度≤2例；</w:t>
      </w:r>
    </w:p>
    <w:p>
      <w:pPr>
        <w:pStyle w:val="null3"/>
        <w:ind w:firstLine="480"/>
        <w:jc w:val="both"/>
      </w:pPr>
      <w:r>
        <w:rPr>
          <w:sz w:val="24"/>
        </w:rPr>
        <w:t>⑤检测标本丢失、运送错误(次数累计/年):每季度≤1％；</w:t>
      </w:r>
    </w:p>
    <w:p>
      <w:pPr>
        <w:pStyle w:val="null3"/>
        <w:ind w:firstLine="480"/>
        <w:jc w:val="both"/>
      </w:pPr>
      <w:r>
        <w:rPr>
          <w:sz w:val="24"/>
        </w:rPr>
        <w:t>⑥危急值报告率和及时率达到100％。</w:t>
      </w:r>
    </w:p>
    <w:p>
      <w:pPr>
        <w:pStyle w:val="null3"/>
        <w:ind w:firstLine="480"/>
        <w:jc w:val="both"/>
      </w:pPr>
      <w:r>
        <w:rPr>
          <w:sz w:val="24"/>
        </w:rPr>
        <w:t>甲方</w:t>
      </w:r>
      <w:r>
        <w:rPr>
          <w:sz w:val="24"/>
        </w:rPr>
        <w:t>每月对</w:t>
      </w:r>
      <w:r>
        <w:rPr>
          <w:sz w:val="24"/>
        </w:rPr>
        <w:t>乙方</w:t>
      </w:r>
      <w:r>
        <w:rPr>
          <w:sz w:val="24"/>
        </w:rPr>
        <w:t>的服务质量进行季度考核并根据考核结果扣罚</w:t>
      </w:r>
      <w:r>
        <w:rPr>
          <w:sz w:val="24"/>
        </w:rPr>
        <w:t>乙方</w:t>
      </w:r>
      <w:r>
        <w:rPr>
          <w:sz w:val="24"/>
        </w:rPr>
        <w:t>的服务费，考核标准由</w:t>
      </w:r>
      <w:r>
        <w:rPr>
          <w:sz w:val="24"/>
        </w:rPr>
        <w:t>甲方</w:t>
      </w:r>
      <w:r>
        <w:rPr>
          <w:sz w:val="24"/>
        </w:rPr>
        <w:t>在签订合同时与</w:t>
      </w:r>
      <w:r>
        <w:rPr>
          <w:sz w:val="24"/>
        </w:rPr>
        <w:t>乙方</w:t>
      </w:r>
      <w:r>
        <w:rPr>
          <w:sz w:val="24"/>
        </w:rPr>
        <w:t>协商确定。</w:t>
      </w:r>
    </w:p>
    <w:p>
      <w:pPr>
        <w:pStyle w:val="null3"/>
        <w:ind w:firstLine="480"/>
        <w:jc w:val="both"/>
      </w:pPr>
      <w:r>
        <w:rPr>
          <w:sz w:val="24"/>
        </w:rPr>
        <w:t>2）</w:t>
      </w:r>
      <w:r>
        <w:rPr>
          <w:sz w:val="24"/>
        </w:rPr>
        <w:t>乙方</w:t>
      </w:r>
      <w:r>
        <w:rPr>
          <w:sz w:val="24"/>
        </w:rPr>
        <w:t>对</w:t>
      </w:r>
      <w:r>
        <w:rPr>
          <w:sz w:val="24"/>
        </w:rPr>
        <w:t>甲方</w:t>
      </w:r>
      <w:r>
        <w:rPr>
          <w:sz w:val="24"/>
        </w:rPr>
        <w:t>送检的合格样本结果进行负责，对于按照</w:t>
      </w:r>
      <w:r>
        <w:rPr>
          <w:sz w:val="24"/>
        </w:rPr>
        <w:t>甲方</w:t>
      </w:r>
      <w:r>
        <w:rPr>
          <w:sz w:val="24"/>
        </w:rPr>
        <w:t>要求进行取材的合格样本，若因</w:t>
      </w:r>
      <w:r>
        <w:rPr>
          <w:sz w:val="24"/>
        </w:rPr>
        <w:t>乙方</w:t>
      </w:r>
      <w:r>
        <w:rPr>
          <w:sz w:val="24"/>
        </w:rPr>
        <w:t>原因导致检测结果存在质量问题，由</w:t>
      </w:r>
      <w:r>
        <w:rPr>
          <w:sz w:val="24"/>
        </w:rPr>
        <w:t>乙方</w:t>
      </w:r>
      <w:r>
        <w:rPr>
          <w:sz w:val="24"/>
        </w:rPr>
        <w:t>承担相关责任。</w:t>
      </w:r>
    </w:p>
    <w:p>
      <w:pPr>
        <w:pStyle w:val="null3"/>
        <w:ind w:firstLine="480"/>
        <w:jc w:val="both"/>
      </w:pPr>
      <w:r>
        <w:rPr>
          <w:sz w:val="24"/>
        </w:rPr>
        <w:t>3）</w:t>
      </w:r>
      <w:r>
        <w:rPr>
          <w:sz w:val="24"/>
        </w:rPr>
        <w:t>乙方</w:t>
      </w:r>
      <w:r>
        <w:rPr>
          <w:sz w:val="24"/>
        </w:rPr>
        <w:t>均按日或检测批次对</w:t>
      </w:r>
      <w:r>
        <w:rPr>
          <w:sz w:val="24"/>
        </w:rPr>
        <w:t>甲方</w:t>
      </w:r>
      <w:r>
        <w:rPr>
          <w:sz w:val="24"/>
        </w:rPr>
        <w:t>委托项目进行室内质控，按季度提供室内质量控制报表，其内容包括质控检测数据、控制标准、质控分析、失控报告。</w:t>
      </w:r>
    </w:p>
    <w:p>
      <w:pPr>
        <w:pStyle w:val="null3"/>
        <w:ind w:firstLine="480"/>
        <w:jc w:val="both"/>
      </w:pPr>
      <w:r>
        <w:rPr>
          <w:sz w:val="24"/>
        </w:rPr>
        <w:t>4）</w:t>
      </w:r>
      <w:r>
        <w:rPr>
          <w:sz w:val="24"/>
        </w:rPr>
        <w:t>乙方</w:t>
      </w:r>
      <w:r>
        <w:rPr>
          <w:sz w:val="24"/>
        </w:rPr>
        <w:t>检验项目参加国家卫计委室间质评，每半年提供委托项目的能力验证活动报告，没有能力验证的检验项目应提供与委托方认可的实验室结果一致性的证据。</w:t>
      </w:r>
    </w:p>
    <w:p>
      <w:pPr>
        <w:pStyle w:val="null3"/>
        <w:ind w:firstLine="480"/>
        <w:jc w:val="both"/>
      </w:pPr>
      <w:r>
        <w:rPr>
          <w:sz w:val="24"/>
        </w:rPr>
        <w:t>5）按</w:t>
      </w:r>
      <w:r>
        <w:rPr>
          <w:sz w:val="24"/>
        </w:rPr>
        <w:t>甲方</w:t>
      </w:r>
      <w:r>
        <w:rPr>
          <w:sz w:val="24"/>
        </w:rPr>
        <w:t>要求，随时提供质量和技术资料，如更换试剂批号、仪器维修后、检验系统更换后的质控记录和性能验证报告。</w:t>
      </w:r>
    </w:p>
    <w:p>
      <w:pPr>
        <w:pStyle w:val="null3"/>
        <w:ind w:firstLine="480"/>
        <w:jc w:val="both"/>
      </w:pPr>
      <w:r>
        <w:rPr>
          <w:sz w:val="24"/>
        </w:rPr>
        <w:t>6）</w:t>
      </w:r>
      <w:r>
        <w:rPr>
          <w:sz w:val="24"/>
        </w:rPr>
        <w:t>乙方</w:t>
      </w:r>
      <w:r>
        <w:rPr>
          <w:sz w:val="24"/>
        </w:rPr>
        <w:t>有专人负责</w:t>
      </w:r>
      <w:r>
        <w:rPr>
          <w:sz w:val="24"/>
        </w:rPr>
        <w:t>甲方</w:t>
      </w:r>
      <w:r>
        <w:rPr>
          <w:sz w:val="24"/>
        </w:rPr>
        <w:t>业务及质量、技术、培训等工作。</w:t>
      </w:r>
    </w:p>
    <w:p>
      <w:pPr>
        <w:pStyle w:val="null3"/>
        <w:ind w:firstLine="480"/>
        <w:jc w:val="both"/>
      </w:pPr>
      <w:r>
        <w:rPr>
          <w:sz w:val="24"/>
        </w:rPr>
        <w:t>7）</w:t>
      </w:r>
      <w:r>
        <w:rPr>
          <w:sz w:val="24"/>
        </w:rPr>
        <w:t>乙方</w:t>
      </w:r>
      <w:r>
        <w:rPr>
          <w:sz w:val="24"/>
        </w:rPr>
        <w:t>随时接受并妥善安排</w:t>
      </w:r>
      <w:r>
        <w:rPr>
          <w:sz w:val="24"/>
        </w:rPr>
        <w:t>甲方</w:t>
      </w:r>
      <w:r>
        <w:rPr>
          <w:sz w:val="24"/>
        </w:rPr>
        <w:t>查阅项目检测、质量控制等情况。</w:t>
      </w:r>
    </w:p>
    <w:p>
      <w:pPr>
        <w:pStyle w:val="null3"/>
        <w:ind w:firstLine="480"/>
        <w:jc w:val="both"/>
      </w:pPr>
      <w:r>
        <w:rPr>
          <w:sz w:val="24"/>
        </w:rPr>
        <w:t>8）对于样本周转时间（TAT）的要求：</w:t>
      </w:r>
    </w:p>
    <w:p>
      <w:pPr>
        <w:pStyle w:val="null3"/>
        <w:ind w:firstLine="480"/>
        <w:jc w:val="both"/>
      </w:pPr>
      <w:r>
        <w:rPr>
          <w:sz w:val="24"/>
        </w:rPr>
        <w:t>①有明确的样本送检和报告发布时间服务承诺。检测报告需按照</w:t>
      </w:r>
      <w:r>
        <w:rPr>
          <w:sz w:val="24"/>
        </w:rPr>
        <w:t>乙方</w:t>
      </w:r>
      <w:r>
        <w:rPr>
          <w:sz w:val="24"/>
        </w:rPr>
        <w:t>提供的《检测项目手册》规定的出报告时间出具。</w:t>
      </w:r>
    </w:p>
    <w:p>
      <w:pPr>
        <w:pStyle w:val="null3"/>
        <w:ind w:firstLine="480"/>
        <w:jc w:val="both"/>
      </w:pPr>
      <w:r>
        <w:rPr>
          <w:sz w:val="24"/>
        </w:rPr>
        <w:t>②样本周转时间起点为</w:t>
      </w:r>
      <w:r>
        <w:rPr>
          <w:sz w:val="24"/>
        </w:rPr>
        <w:t>乙方</w:t>
      </w:r>
      <w:r>
        <w:rPr>
          <w:sz w:val="24"/>
        </w:rPr>
        <w:t>接收样本，终点为</w:t>
      </w:r>
      <w:r>
        <w:rPr>
          <w:sz w:val="24"/>
        </w:rPr>
        <w:t>甲方</w:t>
      </w:r>
      <w:r>
        <w:rPr>
          <w:sz w:val="24"/>
        </w:rPr>
        <w:t>检验科收到检验报告。</w:t>
      </w:r>
    </w:p>
    <w:p>
      <w:pPr>
        <w:pStyle w:val="null3"/>
        <w:ind w:firstLine="480"/>
        <w:jc w:val="both"/>
      </w:pPr>
      <w:r>
        <w:rPr>
          <w:sz w:val="24"/>
        </w:rPr>
        <w:t>③报告延误率≤1/1000。</w:t>
      </w:r>
    </w:p>
    <w:p>
      <w:pPr>
        <w:pStyle w:val="null3"/>
        <w:ind w:firstLine="480"/>
        <w:jc w:val="both"/>
      </w:pPr>
      <w:r>
        <w:rPr>
          <w:sz w:val="24"/>
        </w:rPr>
        <w:t>④定期提供委托项目的样本周转时间（TAT）分析，对于</w:t>
      </w:r>
      <w:r>
        <w:rPr>
          <w:sz w:val="24"/>
        </w:rPr>
        <w:t>甲方</w:t>
      </w:r>
      <w:r>
        <w:rPr>
          <w:sz w:val="24"/>
        </w:rPr>
        <w:t>提出的要求及时反馈并更正。</w:t>
      </w:r>
    </w:p>
    <w:p>
      <w:pPr>
        <w:pStyle w:val="null3"/>
        <w:ind w:firstLine="480"/>
        <w:jc w:val="both"/>
      </w:pPr>
      <w:r>
        <w:rPr>
          <w:sz w:val="24"/>
        </w:rPr>
        <w:t>⑤如</w:t>
      </w:r>
      <w:r>
        <w:rPr>
          <w:sz w:val="24"/>
        </w:rPr>
        <w:t>乙方</w:t>
      </w:r>
      <w:r>
        <w:rPr>
          <w:sz w:val="24"/>
        </w:rPr>
        <w:t>检测报告超出约定时间而又未出具书面通知</w:t>
      </w:r>
      <w:r>
        <w:rPr>
          <w:sz w:val="24"/>
        </w:rPr>
        <w:t>甲方</w:t>
      </w:r>
      <w:r>
        <w:rPr>
          <w:sz w:val="24"/>
        </w:rPr>
        <w:t>造成恶劣影响的，包括造成医疗纠纷、有群众投诉造成严重后果等情况，</w:t>
      </w:r>
      <w:r>
        <w:rPr>
          <w:sz w:val="24"/>
        </w:rPr>
        <w:t>乙方</w:t>
      </w:r>
      <w:r>
        <w:rPr>
          <w:sz w:val="24"/>
        </w:rPr>
        <w:t>应承担相应的经济和法律责任。</w:t>
      </w:r>
    </w:p>
    <w:p>
      <w:pPr>
        <w:pStyle w:val="null3"/>
        <w:ind w:firstLine="480"/>
        <w:jc w:val="both"/>
      </w:pPr>
      <w:r>
        <w:rPr>
          <w:sz w:val="24"/>
        </w:rPr>
        <w:t>乙方</w:t>
      </w:r>
      <w:r>
        <w:rPr>
          <w:sz w:val="24"/>
        </w:rPr>
        <w:t>具备检验医学信息化服务能力，</w:t>
      </w:r>
      <w:r>
        <w:rPr>
          <w:sz w:val="24"/>
        </w:rPr>
        <w:t>甲方</w:t>
      </w:r>
      <w:r>
        <w:rPr>
          <w:sz w:val="24"/>
        </w:rPr>
        <w:t>可据此快速获取外送检验项目结果报告，提供的信息系统可与</w:t>
      </w:r>
      <w:r>
        <w:rPr>
          <w:sz w:val="24"/>
        </w:rPr>
        <w:t>甲方</w:t>
      </w:r>
      <w:r>
        <w:rPr>
          <w:sz w:val="24"/>
        </w:rPr>
        <w:t>现有</w:t>
      </w:r>
      <w:r>
        <w:rPr>
          <w:sz w:val="24"/>
        </w:rPr>
        <w:t>LIS系统对接，同时需保证医疗信息安全。</w:t>
      </w:r>
    </w:p>
    <w:p>
      <w:pPr>
        <w:pStyle w:val="null3"/>
        <w:jc w:val="left"/>
      </w:pPr>
      <w:r>
        <w:rPr>
          <w:sz w:val="24"/>
        </w:rPr>
        <w:t>（二）</w:t>
      </w:r>
      <w:r>
        <w:rPr>
          <w:sz w:val="24"/>
          <w:b/>
        </w:rPr>
        <w:t>外送病理检验项目服务要求</w:t>
      </w:r>
      <w:r>
        <w:rPr>
          <w:sz w:val="24"/>
        </w:rPr>
        <w:t>：</w:t>
      </w:r>
      <w:r>
        <w:br/>
      </w:r>
      <w:r>
        <w:rPr>
          <w:sz w:val="24"/>
          <w:b/>
        </w:rPr>
        <w:t>一、项目要求</w:t>
      </w:r>
    </w:p>
    <w:p>
      <w:pPr>
        <w:pStyle w:val="null3"/>
        <w:ind w:firstLine="480"/>
        <w:jc w:val="both"/>
      </w:pPr>
      <w:r>
        <w:rPr>
          <w:sz w:val="24"/>
        </w:rPr>
        <w:t>1.</w:t>
      </w:r>
      <w:r>
        <w:rPr>
          <w:sz w:val="24"/>
        </w:rPr>
        <w:t>乙方</w:t>
      </w:r>
      <w:r>
        <w:rPr>
          <w:sz w:val="24"/>
        </w:rPr>
        <w:t>需安排专人每周一至周六每天前往医院收取标本，时间为上午</w:t>
      </w:r>
      <w:r>
        <w:rPr>
          <w:sz w:val="24"/>
        </w:rPr>
        <w:t>08:30-下午17:30。法定节假日与</w:t>
      </w:r>
      <w:r>
        <w:rPr>
          <w:sz w:val="24"/>
        </w:rPr>
        <w:t>甲方</w:t>
      </w:r>
      <w:r>
        <w:rPr>
          <w:sz w:val="24"/>
        </w:rPr>
        <w:t>沟通后确认。</w:t>
      </w:r>
    </w:p>
    <w:p>
      <w:pPr>
        <w:pStyle w:val="null3"/>
        <w:ind w:firstLine="480"/>
        <w:jc w:val="both"/>
      </w:pPr>
      <w:r>
        <w:rPr>
          <w:sz w:val="24"/>
        </w:rPr>
        <w:t>2.</w:t>
      </w:r>
      <w:r>
        <w:rPr>
          <w:sz w:val="24"/>
        </w:rPr>
        <w:t>乙方</w:t>
      </w:r>
      <w:r>
        <w:rPr>
          <w:sz w:val="24"/>
        </w:rPr>
        <w:t>需免费提供特殊检查项目所需要的相关耗材、知情同意书、专用申请单等。</w:t>
      </w:r>
    </w:p>
    <w:p>
      <w:pPr>
        <w:pStyle w:val="null3"/>
        <w:ind w:firstLine="480"/>
        <w:jc w:val="both"/>
      </w:pPr>
      <w:r>
        <w:rPr>
          <w:sz w:val="24"/>
        </w:rPr>
        <w:t>3.</w:t>
      </w:r>
      <w:r>
        <w:rPr>
          <w:sz w:val="24"/>
        </w:rPr>
        <w:t>乙方</w:t>
      </w:r>
      <w:r>
        <w:rPr>
          <w:sz w:val="24"/>
        </w:rPr>
        <w:t>需配备完善医疗物流系统，保证标本接收、送检运输过程的安全与规范，保证标本的检测前质量。标本运输需要求直立、冷藏、封闭，符合生物安全要求，确保运输过程的样品质量和环境安全。对于需低温冷冻或有特殊要求的样本视具体项目与</w:t>
      </w:r>
      <w:r>
        <w:rPr>
          <w:sz w:val="24"/>
        </w:rPr>
        <w:t>甲方</w:t>
      </w:r>
      <w:r>
        <w:rPr>
          <w:sz w:val="24"/>
        </w:rPr>
        <w:t>商定。</w:t>
      </w:r>
    </w:p>
    <w:p>
      <w:pPr>
        <w:pStyle w:val="null3"/>
        <w:ind w:firstLine="480"/>
        <w:jc w:val="both"/>
      </w:pPr>
      <w:r>
        <w:rPr>
          <w:sz w:val="24"/>
        </w:rPr>
        <w:t>4.</w:t>
      </w:r>
      <w:r>
        <w:rPr>
          <w:sz w:val="24"/>
        </w:rPr>
        <w:t>乙方</w:t>
      </w:r>
      <w:r>
        <w:rPr>
          <w:sz w:val="24"/>
        </w:rPr>
        <w:t>需具备</w:t>
      </w:r>
      <w:r>
        <w:rPr>
          <w:sz w:val="24"/>
        </w:rPr>
        <w:t>CNAS货物运输条件鉴定书。</w:t>
      </w:r>
    </w:p>
    <w:p>
      <w:pPr>
        <w:pStyle w:val="null3"/>
        <w:ind w:firstLine="480"/>
        <w:jc w:val="both"/>
      </w:pPr>
      <w:r>
        <w:rPr>
          <w:sz w:val="24"/>
        </w:rPr>
        <w:t>5.</w:t>
      </w:r>
      <w:r>
        <w:rPr>
          <w:sz w:val="24"/>
        </w:rPr>
        <w:t>乙方</w:t>
      </w:r>
      <w:r>
        <w:rPr>
          <w:sz w:val="24"/>
        </w:rPr>
        <w:t>需按照公开的诊断项目本的报告时间内为</w:t>
      </w:r>
      <w:r>
        <w:rPr>
          <w:sz w:val="24"/>
        </w:rPr>
        <w:t>甲方</w:t>
      </w:r>
      <w:r>
        <w:rPr>
          <w:sz w:val="24"/>
        </w:rPr>
        <w:t>出具检验报告。</w:t>
      </w:r>
    </w:p>
    <w:p>
      <w:pPr>
        <w:pStyle w:val="null3"/>
        <w:ind w:firstLine="480"/>
        <w:jc w:val="both"/>
      </w:pPr>
      <w:r>
        <w:rPr>
          <w:sz w:val="24"/>
        </w:rPr>
        <w:t>6.</w:t>
      </w:r>
      <w:r>
        <w:rPr>
          <w:sz w:val="24"/>
        </w:rPr>
        <w:t>乙方</w:t>
      </w:r>
      <w:r>
        <w:rPr>
          <w:sz w:val="24"/>
        </w:rPr>
        <w:t>配备完善的信息系统，与医院</w:t>
      </w:r>
      <w:r>
        <w:rPr>
          <w:sz w:val="24"/>
        </w:rPr>
        <w:t>LIS系统对接，使医务人员可以随时调阅，可实现检验项目的多终端查询，包括网页端、手机端等，对紧急报告可提供口头报告或邮件报告等形式。</w:t>
      </w:r>
    </w:p>
    <w:p>
      <w:pPr>
        <w:pStyle w:val="null3"/>
        <w:ind w:firstLine="480"/>
        <w:jc w:val="both"/>
      </w:pPr>
      <w:r>
        <w:rPr>
          <w:sz w:val="24"/>
        </w:rPr>
        <w:t>7.未经</w:t>
      </w:r>
      <w:r>
        <w:rPr>
          <w:sz w:val="24"/>
        </w:rPr>
        <w:t>甲方</w:t>
      </w:r>
      <w:r>
        <w:rPr>
          <w:sz w:val="24"/>
        </w:rPr>
        <w:t>同意，</w:t>
      </w:r>
      <w:r>
        <w:rPr>
          <w:sz w:val="24"/>
        </w:rPr>
        <w:t>乙方</w:t>
      </w:r>
      <w:r>
        <w:rPr>
          <w:sz w:val="24"/>
        </w:rPr>
        <w:t>不得将</w:t>
      </w:r>
      <w:r>
        <w:rPr>
          <w:sz w:val="24"/>
        </w:rPr>
        <w:t>甲方</w:t>
      </w:r>
      <w:r>
        <w:rPr>
          <w:sz w:val="24"/>
        </w:rPr>
        <w:t>标本用于他用。</w:t>
      </w:r>
    </w:p>
    <w:p>
      <w:pPr>
        <w:pStyle w:val="null3"/>
        <w:ind w:firstLine="480"/>
        <w:jc w:val="both"/>
      </w:pPr>
      <w:r>
        <w:rPr>
          <w:sz w:val="24"/>
        </w:rPr>
        <w:t>8.有为</w:t>
      </w:r>
      <w:r>
        <w:rPr>
          <w:sz w:val="24"/>
        </w:rPr>
        <w:t>甲方</w:t>
      </w:r>
      <w:r>
        <w:rPr>
          <w:sz w:val="24"/>
        </w:rPr>
        <w:t xml:space="preserve"> </w:t>
      </w:r>
      <w:r>
        <w:rPr>
          <w:sz w:val="24"/>
        </w:rPr>
        <w:t>保密的义务，未经同意不得向第三方泄露委托检验的项目、检验的内容、检验的结果。</w:t>
      </w:r>
    </w:p>
    <w:p>
      <w:pPr>
        <w:pStyle w:val="null3"/>
        <w:ind w:firstLine="480"/>
        <w:jc w:val="both"/>
      </w:pPr>
      <w:r>
        <w:rPr>
          <w:sz w:val="24"/>
        </w:rPr>
        <w:t>9.检测样本、检测数据的所有权、使用权为用户所有，未经许可不得挪作他用。能够按照国家、按用户要求妥善保存及销毁检验后样本。</w:t>
      </w:r>
    </w:p>
    <w:p>
      <w:pPr>
        <w:pStyle w:val="null3"/>
        <w:ind w:firstLine="480"/>
        <w:jc w:val="both"/>
      </w:pPr>
      <w:r>
        <w:rPr>
          <w:sz w:val="24"/>
        </w:rPr>
        <w:t>10.</w:t>
      </w:r>
      <w:r>
        <w:rPr>
          <w:sz w:val="24"/>
        </w:rPr>
        <w:t>乙方</w:t>
      </w:r>
      <w:r>
        <w:rPr>
          <w:sz w:val="24"/>
        </w:rPr>
        <w:t>必须保证检验结果的公正性，不受任何诱使或压力的对检验结果进行修正及更改。</w:t>
      </w:r>
    </w:p>
    <w:p>
      <w:pPr>
        <w:pStyle w:val="null3"/>
        <w:ind w:firstLine="480"/>
        <w:jc w:val="both"/>
      </w:pPr>
      <w:r>
        <w:rPr>
          <w:sz w:val="24"/>
        </w:rPr>
        <w:t>11.</w:t>
      </w:r>
      <w:r>
        <w:rPr>
          <w:sz w:val="24"/>
        </w:rPr>
        <w:t>乙方</w:t>
      </w:r>
      <w:r>
        <w:rPr>
          <w:sz w:val="24"/>
        </w:rPr>
        <w:t>需建立快速的客户服务反应机制，如有针对</w:t>
      </w:r>
      <w:r>
        <w:rPr>
          <w:sz w:val="24"/>
        </w:rPr>
        <w:t>乙方</w:t>
      </w:r>
      <w:r>
        <w:rPr>
          <w:sz w:val="24"/>
        </w:rPr>
        <w:t>或</w:t>
      </w:r>
      <w:r>
        <w:rPr>
          <w:sz w:val="24"/>
        </w:rPr>
        <w:t>甲方</w:t>
      </w:r>
      <w:r>
        <w:rPr>
          <w:sz w:val="24"/>
        </w:rPr>
        <w:t>与</w:t>
      </w:r>
      <w:r>
        <w:rPr>
          <w:sz w:val="24"/>
        </w:rPr>
        <w:t>乙方</w:t>
      </w:r>
      <w:r>
        <w:rPr>
          <w:sz w:val="24"/>
        </w:rPr>
        <w:t>双方的投诉或需处理的情况，</w:t>
      </w:r>
      <w:r>
        <w:rPr>
          <w:sz w:val="24"/>
        </w:rPr>
        <w:t>乙方</w:t>
      </w:r>
      <w:r>
        <w:rPr>
          <w:sz w:val="24"/>
        </w:rPr>
        <w:t>应派代表在半日内到达医院及时沟通处理；若主要针对</w:t>
      </w:r>
      <w:r>
        <w:rPr>
          <w:sz w:val="24"/>
        </w:rPr>
        <w:t>甲方</w:t>
      </w:r>
      <w:r>
        <w:rPr>
          <w:sz w:val="24"/>
        </w:rPr>
        <w:t>的投诉或需处理的情况，</w:t>
      </w:r>
      <w:r>
        <w:rPr>
          <w:sz w:val="24"/>
        </w:rPr>
        <w:t>乙方</w:t>
      </w:r>
      <w:r>
        <w:rPr>
          <w:sz w:val="24"/>
        </w:rPr>
        <w:t>有义务协助</w:t>
      </w:r>
      <w:r>
        <w:rPr>
          <w:sz w:val="24"/>
        </w:rPr>
        <w:t>甲方</w:t>
      </w:r>
      <w:r>
        <w:rPr>
          <w:sz w:val="24"/>
        </w:rPr>
        <w:t>及时沟通处理。</w:t>
      </w:r>
    </w:p>
    <w:p>
      <w:pPr>
        <w:pStyle w:val="null3"/>
        <w:ind w:firstLine="480"/>
        <w:jc w:val="both"/>
      </w:pPr>
      <w:r>
        <w:rPr>
          <w:sz w:val="24"/>
        </w:rPr>
        <w:t>12.</w:t>
      </w:r>
      <w:r>
        <w:rPr>
          <w:sz w:val="24"/>
        </w:rPr>
        <w:t>乙方</w:t>
      </w:r>
      <w:r>
        <w:rPr>
          <w:sz w:val="24"/>
        </w:rPr>
        <w:t>检测项目价格按照《中山市公立医疗机构服务价格项目汇总表》</w:t>
      </w:r>
      <w:r>
        <w:rPr>
          <w:sz w:val="24"/>
        </w:rPr>
        <w:t>(以最新版本为准)的物价收费标准执行，如遇物价部门价格调整，则以调整后价格为准。如发生违规收费被相关部门处罚的应承担扣罚金额的50%。</w:t>
      </w:r>
    </w:p>
    <w:p>
      <w:pPr>
        <w:pStyle w:val="null3"/>
        <w:ind w:firstLine="480"/>
        <w:jc w:val="both"/>
      </w:pPr>
      <w:r>
        <w:rPr>
          <w:sz w:val="24"/>
        </w:rPr>
        <w:t>13.</w:t>
      </w:r>
      <w:r>
        <w:rPr>
          <w:sz w:val="24"/>
        </w:rPr>
        <w:t>乙方</w:t>
      </w:r>
      <w:r>
        <w:rPr>
          <w:sz w:val="24"/>
        </w:rPr>
        <w:t>具备检验医学信息化服务能力，</w:t>
      </w:r>
      <w:r>
        <w:rPr>
          <w:sz w:val="24"/>
        </w:rPr>
        <w:t>甲方</w:t>
      </w:r>
      <w:r>
        <w:rPr>
          <w:sz w:val="24"/>
        </w:rPr>
        <w:t>可据此快速获取外送检验项目结果报告，提供的信息系统可与</w:t>
      </w:r>
      <w:r>
        <w:rPr>
          <w:sz w:val="24"/>
        </w:rPr>
        <w:t>甲方</w:t>
      </w:r>
      <w:r>
        <w:rPr>
          <w:sz w:val="24"/>
        </w:rPr>
        <w:t>现有</w:t>
      </w:r>
      <w:r>
        <w:rPr>
          <w:sz w:val="24"/>
        </w:rPr>
        <w:t>LIS系统对接，同时需保证医疗信息安全。</w:t>
      </w:r>
    </w:p>
    <w:p>
      <w:pPr>
        <w:pStyle w:val="null3"/>
        <w:ind w:firstLine="480"/>
        <w:jc w:val="both"/>
      </w:pPr>
      <w:r>
        <w:rPr>
          <w:sz w:val="24"/>
        </w:rPr>
        <w:t>14.具备远程病理诊断能力。</w:t>
      </w:r>
    </w:p>
    <w:p>
      <w:pPr>
        <w:pStyle w:val="null3"/>
        <w:ind w:firstLine="480"/>
        <w:jc w:val="both"/>
      </w:pPr>
      <w:r>
        <w:rPr>
          <w:sz w:val="24"/>
        </w:rPr>
        <w:t>15.</w:t>
      </w:r>
      <w:r>
        <w:rPr>
          <w:sz w:val="24"/>
        </w:rPr>
        <w:t>乙方</w:t>
      </w:r>
      <w:r>
        <w:rPr>
          <w:sz w:val="24"/>
        </w:rPr>
        <w:t>需具备投入本项目的远程病理会诊相关系统的合法使用权或所属权，如产生任何其信息化系统相关的知识产权纠纷，均与</w:t>
      </w:r>
      <w:r>
        <w:rPr>
          <w:sz w:val="24"/>
        </w:rPr>
        <w:t>甲方</w:t>
      </w:r>
      <w:r>
        <w:rPr>
          <w:sz w:val="24"/>
        </w:rPr>
        <w:t>无关。</w:t>
      </w:r>
    </w:p>
    <w:p>
      <w:pPr>
        <w:pStyle w:val="null3"/>
        <w:jc w:val="left"/>
      </w:pPr>
      <w:r>
        <w:rPr>
          <w:sz w:val="24"/>
          <w:b/>
        </w:rPr>
        <w:t>二、服务要求</w:t>
      </w:r>
    </w:p>
    <w:p>
      <w:pPr>
        <w:pStyle w:val="null3"/>
        <w:ind w:firstLine="480"/>
        <w:jc w:val="both"/>
      </w:pPr>
      <w:r>
        <w:rPr>
          <w:sz w:val="24"/>
        </w:rPr>
        <w:t>1.</w:t>
      </w:r>
      <w:r>
        <w:rPr>
          <w:sz w:val="24"/>
        </w:rPr>
        <w:t>乙方</w:t>
      </w:r>
      <w:r>
        <w:rPr>
          <w:sz w:val="24"/>
        </w:rPr>
        <w:t>需具备标本运输的物流服务能力，每天应不少于一次来院收取标本（即周一至周六到医院收取标本每日至少一次），法定节假日与</w:t>
      </w:r>
      <w:r>
        <w:rPr>
          <w:sz w:val="24"/>
        </w:rPr>
        <w:t>甲方</w:t>
      </w:r>
      <w:r>
        <w:rPr>
          <w:sz w:val="24"/>
        </w:rPr>
        <w:t>沟通后可暂停收取标本，并出具样本收取时限承诺书。</w:t>
      </w:r>
    </w:p>
    <w:p>
      <w:pPr>
        <w:pStyle w:val="null3"/>
        <w:ind w:firstLine="480"/>
        <w:jc w:val="both"/>
      </w:pPr>
      <w:r>
        <w:rPr>
          <w:sz w:val="24"/>
        </w:rPr>
        <w:t>2.可提供互联网检验报告查询功能，可配合支持信息系统对接，并承担系统对接产生的费用（费用包含在本项目的中标金额中）。</w:t>
      </w:r>
    </w:p>
    <w:p>
      <w:pPr>
        <w:pStyle w:val="null3"/>
        <w:ind w:firstLine="480"/>
        <w:jc w:val="both"/>
      </w:pPr>
      <w:r>
        <w:rPr>
          <w:sz w:val="24"/>
        </w:rPr>
        <w:t>3.</w:t>
      </w:r>
      <w:r>
        <w:rPr>
          <w:sz w:val="24"/>
        </w:rPr>
        <w:t>乙方</w:t>
      </w:r>
      <w:r>
        <w:rPr>
          <w:sz w:val="24"/>
        </w:rPr>
        <w:t>应保证按国家检验规范进行检验操作，并对标本的检验结果承担相应的责任。</w:t>
      </w:r>
    </w:p>
    <w:p>
      <w:pPr>
        <w:pStyle w:val="null3"/>
        <w:ind w:firstLine="480"/>
        <w:jc w:val="both"/>
      </w:pPr>
      <w:r>
        <w:rPr>
          <w:sz w:val="24"/>
        </w:rPr>
        <w:t>4.报告的延误送达：服务期限内延误率≤1/1000；</w:t>
      </w:r>
      <w:r>
        <w:rPr>
          <w:sz w:val="24"/>
        </w:rPr>
        <w:t>乙方</w:t>
      </w:r>
      <w:r>
        <w:rPr>
          <w:sz w:val="24"/>
        </w:rPr>
        <w:t>应明确各检验项目出报告时限，并提交报告出具时限承诺书。</w:t>
      </w:r>
    </w:p>
    <w:p>
      <w:pPr>
        <w:pStyle w:val="null3"/>
        <w:ind w:firstLine="480"/>
        <w:jc w:val="both"/>
      </w:pPr>
      <w:r>
        <w:rPr>
          <w:sz w:val="24"/>
        </w:rPr>
        <w:t>5.不允许检测标本丢失、运送错误。如有违反，按照质量与服务考核条款进行处罚。</w:t>
      </w:r>
    </w:p>
    <w:p>
      <w:pPr>
        <w:pStyle w:val="null3"/>
        <w:ind w:firstLine="480"/>
        <w:jc w:val="both"/>
      </w:pPr>
      <w:r>
        <w:rPr>
          <w:sz w:val="24"/>
        </w:rPr>
        <w:t>6.由于标本检测延误、报告送达延误、检测准确度发生差错等所造成的医疗事故或投诉的，由</w:t>
      </w:r>
      <w:r>
        <w:rPr>
          <w:sz w:val="24"/>
        </w:rPr>
        <w:t>乙方</w:t>
      </w:r>
      <w:r>
        <w:rPr>
          <w:sz w:val="24"/>
        </w:rPr>
        <w:t>完全负责相关诉讼或投诉所产生的费用与法律责任。</w:t>
      </w:r>
    </w:p>
    <w:p>
      <w:pPr>
        <w:pStyle w:val="null3"/>
        <w:ind w:firstLine="480"/>
        <w:jc w:val="both"/>
      </w:pPr>
      <w:r>
        <w:rPr>
          <w:sz w:val="24"/>
        </w:rPr>
        <w:t>7.</w:t>
      </w:r>
      <w:r>
        <w:rPr>
          <w:sz w:val="24"/>
        </w:rPr>
        <w:t>乙方</w:t>
      </w:r>
      <w:r>
        <w:rPr>
          <w:sz w:val="24"/>
        </w:rPr>
        <w:t>必须接受</w:t>
      </w:r>
      <w:r>
        <w:rPr>
          <w:sz w:val="24"/>
        </w:rPr>
        <w:t>甲方</w:t>
      </w:r>
      <w:r>
        <w:rPr>
          <w:sz w:val="24"/>
        </w:rPr>
        <w:t>的各项监督和检查，对</w:t>
      </w:r>
      <w:r>
        <w:rPr>
          <w:sz w:val="24"/>
        </w:rPr>
        <w:t>甲方</w:t>
      </w:r>
      <w:r>
        <w:rPr>
          <w:sz w:val="24"/>
        </w:rPr>
        <w:t>提出的合理意见必须及时作出有效响应及整改；对</w:t>
      </w:r>
      <w:r>
        <w:rPr>
          <w:sz w:val="24"/>
        </w:rPr>
        <w:t>甲方</w:t>
      </w:r>
      <w:r>
        <w:rPr>
          <w:sz w:val="24"/>
        </w:rPr>
        <w:t>关于检验报告等疑问，需在</w:t>
      </w:r>
      <w:r>
        <w:rPr>
          <w:sz w:val="24"/>
        </w:rPr>
        <w:t>4小时内响应。</w:t>
      </w:r>
    </w:p>
    <w:p>
      <w:pPr>
        <w:pStyle w:val="null3"/>
        <w:ind w:firstLine="480"/>
        <w:jc w:val="both"/>
      </w:pPr>
      <w:r>
        <w:rPr>
          <w:sz w:val="24"/>
        </w:rPr>
        <w:t>8.</w:t>
      </w:r>
      <w:r>
        <w:rPr>
          <w:sz w:val="24"/>
        </w:rPr>
        <w:t>乙方</w:t>
      </w:r>
      <w:r>
        <w:rPr>
          <w:sz w:val="24"/>
        </w:rPr>
        <w:t>为</w:t>
      </w:r>
      <w:r>
        <w:rPr>
          <w:sz w:val="24"/>
        </w:rPr>
        <w:t>甲方</w:t>
      </w:r>
      <w:r>
        <w:rPr>
          <w:sz w:val="24"/>
        </w:rPr>
        <w:t>提供外送涉及的检验项目所使用的仪器、试剂、耗材均需有相应的注册证及需是合格生产的产品。</w:t>
      </w:r>
    </w:p>
    <w:p>
      <w:pPr>
        <w:pStyle w:val="null3"/>
        <w:ind w:firstLine="480"/>
        <w:jc w:val="both"/>
      </w:pPr>
      <w:r>
        <w:rPr>
          <w:sz w:val="24"/>
        </w:rPr>
        <w:t>9.</w:t>
      </w:r>
      <w:r>
        <w:rPr>
          <w:sz w:val="24"/>
        </w:rPr>
        <w:t>乙方</w:t>
      </w:r>
      <w:r>
        <w:rPr>
          <w:sz w:val="24"/>
        </w:rPr>
        <w:t>需按要求保存检验数据</w:t>
      </w:r>
      <w:r>
        <w:rPr>
          <w:sz w:val="24"/>
        </w:rPr>
        <w:t>20 年，可供</w:t>
      </w:r>
      <w:r>
        <w:rPr>
          <w:sz w:val="24"/>
        </w:rPr>
        <w:t>甲方</w:t>
      </w:r>
      <w:r>
        <w:rPr>
          <w:sz w:val="24"/>
        </w:rPr>
        <w:t>随时查阅，本项目执行期间按季度反馈检验数据至</w:t>
      </w:r>
      <w:r>
        <w:rPr>
          <w:sz w:val="24"/>
        </w:rPr>
        <w:t>甲方</w:t>
      </w:r>
      <w:r>
        <w:rPr>
          <w:sz w:val="24"/>
        </w:rPr>
        <w:t>。</w:t>
      </w:r>
    </w:p>
    <w:p>
      <w:pPr>
        <w:pStyle w:val="null3"/>
        <w:ind w:firstLine="480"/>
        <w:jc w:val="both"/>
      </w:pPr>
      <w:r>
        <w:rPr>
          <w:sz w:val="24"/>
        </w:rPr>
        <w:t>10.</w:t>
      </w:r>
      <w:r>
        <w:rPr>
          <w:sz w:val="24"/>
        </w:rPr>
        <w:t>甲方</w:t>
      </w:r>
      <w:r>
        <w:rPr>
          <w:sz w:val="24"/>
        </w:rPr>
        <w:t>接受上级行政部门检查的，</w:t>
      </w:r>
      <w:r>
        <w:rPr>
          <w:sz w:val="24"/>
        </w:rPr>
        <w:t>乙方</w:t>
      </w:r>
      <w:r>
        <w:rPr>
          <w:sz w:val="24"/>
        </w:rPr>
        <w:t>需在</w:t>
      </w:r>
      <w:r>
        <w:rPr>
          <w:sz w:val="24"/>
        </w:rPr>
        <w:t>2小时内协助提供材料，因未能及时提供材料造成</w:t>
      </w:r>
      <w:r>
        <w:rPr>
          <w:sz w:val="24"/>
        </w:rPr>
        <w:t>甲方</w:t>
      </w:r>
      <w:r>
        <w:rPr>
          <w:sz w:val="24"/>
        </w:rPr>
        <w:t>检查不通过的，</w:t>
      </w:r>
      <w:r>
        <w:rPr>
          <w:sz w:val="24"/>
        </w:rPr>
        <w:t>甲方</w:t>
      </w:r>
      <w:r>
        <w:rPr>
          <w:sz w:val="24"/>
        </w:rPr>
        <w:t>将扣除</w:t>
      </w:r>
      <w:r>
        <w:rPr>
          <w:sz w:val="24"/>
        </w:rPr>
        <w:t>乙方</w:t>
      </w:r>
      <w:r>
        <w:rPr>
          <w:sz w:val="24"/>
        </w:rPr>
        <w:t>当月服务费的</w:t>
      </w:r>
      <w:r>
        <w:rPr>
          <w:sz w:val="24"/>
        </w:rPr>
        <w:t>10%作为经济补偿。</w:t>
      </w:r>
    </w:p>
    <w:p>
      <w:pPr>
        <w:pStyle w:val="null3"/>
        <w:ind w:firstLine="480"/>
        <w:jc w:val="both"/>
      </w:pPr>
      <w:r>
        <w:rPr>
          <w:sz w:val="24"/>
        </w:rPr>
        <w:t>11.</w:t>
      </w:r>
      <w:r>
        <w:rPr>
          <w:sz w:val="24"/>
        </w:rPr>
        <w:t>乙方</w:t>
      </w:r>
      <w:r>
        <w:rPr>
          <w:sz w:val="24"/>
        </w:rPr>
        <w:t>有为</w:t>
      </w:r>
      <w:r>
        <w:rPr>
          <w:sz w:val="24"/>
        </w:rPr>
        <w:t>甲方</w:t>
      </w:r>
      <w:r>
        <w:rPr>
          <w:sz w:val="24"/>
        </w:rPr>
        <w:t>保密的义务，不得泄露委托检验的项目、内容及结果。</w:t>
      </w:r>
    </w:p>
    <w:p>
      <w:pPr>
        <w:pStyle w:val="null3"/>
        <w:ind w:firstLine="480"/>
        <w:jc w:val="both"/>
      </w:pPr>
      <w:r>
        <w:rPr>
          <w:sz w:val="24"/>
        </w:rPr>
        <w:t>12.检测样本及检测数据的所有权及使用权归</w:t>
      </w:r>
      <w:r>
        <w:rPr>
          <w:sz w:val="24"/>
        </w:rPr>
        <w:t>甲方</w:t>
      </w:r>
      <w:r>
        <w:rPr>
          <w:sz w:val="24"/>
        </w:rPr>
        <w:t>所有，未经许可不得挪作他用。</w:t>
      </w:r>
    </w:p>
    <w:p>
      <w:pPr>
        <w:pStyle w:val="null3"/>
        <w:ind w:firstLine="480"/>
        <w:jc w:val="both"/>
      </w:pPr>
      <w:r>
        <w:rPr>
          <w:sz w:val="24"/>
        </w:rPr>
        <w:t>13.</w:t>
      </w:r>
      <w:r>
        <w:rPr>
          <w:sz w:val="24"/>
        </w:rPr>
        <w:t>乙方</w:t>
      </w:r>
      <w:r>
        <w:rPr>
          <w:sz w:val="24"/>
        </w:rPr>
        <w:t>需按照</w:t>
      </w:r>
      <w:r>
        <w:rPr>
          <w:sz w:val="24"/>
        </w:rPr>
        <w:t>甲方</w:t>
      </w:r>
      <w:r>
        <w:rPr>
          <w:sz w:val="24"/>
        </w:rPr>
        <w:t>的要求妥善保存及销毁检验后的样本。</w:t>
      </w:r>
    </w:p>
    <w:p>
      <w:pPr>
        <w:pStyle w:val="null3"/>
        <w:ind w:firstLine="480"/>
        <w:jc w:val="both"/>
      </w:pPr>
      <w:r>
        <w:rPr>
          <w:sz w:val="24"/>
        </w:rPr>
        <w:t>14.</w:t>
      </w:r>
      <w:r>
        <w:rPr>
          <w:sz w:val="24"/>
        </w:rPr>
        <w:t>乙方</w:t>
      </w:r>
      <w:r>
        <w:rPr>
          <w:sz w:val="24"/>
        </w:rPr>
        <w:t>需保证检验结果的公正性，不受任何外界的干扰。</w:t>
      </w:r>
    </w:p>
    <w:p>
      <w:pPr>
        <w:pStyle w:val="null3"/>
        <w:ind w:firstLine="480"/>
        <w:jc w:val="both"/>
      </w:pPr>
      <w:r>
        <w:rPr>
          <w:sz w:val="24"/>
        </w:rPr>
        <w:t>15.有能力独立进行</w:t>
      </w:r>
      <w:r>
        <w:rPr>
          <w:sz w:val="24"/>
        </w:rPr>
        <w:t>甲方</w:t>
      </w:r>
      <w:r>
        <w:rPr>
          <w:sz w:val="24"/>
        </w:rPr>
        <w:t>委托合作项目的检测，并提供相应的项目汇总手册查证。</w:t>
      </w:r>
    </w:p>
    <w:p>
      <w:pPr>
        <w:pStyle w:val="null3"/>
        <w:ind w:firstLine="480"/>
        <w:jc w:val="both"/>
      </w:pPr>
      <w:r>
        <w:rPr>
          <w:sz w:val="24"/>
        </w:rPr>
        <w:t>16.有专人负责</w:t>
      </w:r>
      <w:r>
        <w:rPr>
          <w:sz w:val="24"/>
        </w:rPr>
        <w:t>甲方</w:t>
      </w:r>
      <w:r>
        <w:rPr>
          <w:sz w:val="24"/>
        </w:rPr>
        <w:t>业务、质量、技术及培训工作。</w:t>
      </w:r>
    </w:p>
    <w:p>
      <w:pPr>
        <w:pStyle w:val="null3"/>
        <w:ind w:firstLine="480"/>
        <w:jc w:val="both"/>
      </w:pPr>
      <w:r>
        <w:rPr>
          <w:sz w:val="24"/>
        </w:rPr>
        <w:t>17.可随时接受并妥善安排</w:t>
      </w:r>
      <w:r>
        <w:rPr>
          <w:sz w:val="24"/>
        </w:rPr>
        <w:t>甲方</w:t>
      </w:r>
      <w:r>
        <w:rPr>
          <w:sz w:val="24"/>
        </w:rPr>
        <w:t>查阅项目检测及质量控制等情况。</w:t>
      </w:r>
    </w:p>
    <w:p>
      <w:pPr>
        <w:pStyle w:val="null3"/>
        <w:ind w:firstLine="480"/>
        <w:jc w:val="both"/>
      </w:pPr>
      <w:r>
        <w:rPr>
          <w:sz w:val="24"/>
        </w:rPr>
        <w:t>18.对样本运输的要求：</w:t>
      </w:r>
    </w:p>
    <w:p>
      <w:pPr>
        <w:pStyle w:val="null3"/>
        <w:ind w:firstLine="480"/>
        <w:jc w:val="both"/>
      </w:pPr>
      <w:r>
        <w:rPr>
          <w:sz w:val="24"/>
        </w:rPr>
        <w:t>18.1.临床科室采集样本后，由</w:t>
      </w:r>
      <w:r>
        <w:rPr>
          <w:sz w:val="24"/>
        </w:rPr>
        <w:t>乙方</w:t>
      </w:r>
      <w:r>
        <w:rPr>
          <w:sz w:val="24"/>
        </w:rPr>
        <w:t>派专人到指定时间和地点接收并保证物流运输安全。</w:t>
      </w:r>
    </w:p>
    <w:p>
      <w:pPr>
        <w:pStyle w:val="null3"/>
        <w:ind w:firstLine="480"/>
        <w:jc w:val="both"/>
      </w:pPr>
      <w:r>
        <w:rPr>
          <w:sz w:val="24"/>
        </w:rPr>
        <w:t>18.2.样本运送条件（专车、专线运送）：专线运送且运送温度需达标。</w:t>
      </w:r>
    </w:p>
    <w:p>
      <w:pPr>
        <w:pStyle w:val="null3"/>
        <w:ind w:firstLine="480"/>
        <w:jc w:val="both"/>
      </w:pPr>
      <w:r>
        <w:rPr>
          <w:sz w:val="24"/>
        </w:rPr>
        <w:t>18.3.临床科室采集的一般样本需24小时内送达</w:t>
      </w:r>
      <w:r>
        <w:rPr>
          <w:sz w:val="24"/>
        </w:rPr>
        <w:t>乙方</w:t>
      </w:r>
      <w:r>
        <w:rPr>
          <w:sz w:val="24"/>
        </w:rPr>
        <w:t>检测室。特殊项目如</w:t>
      </w:r>
      <w:r>
        <w:rPr>
          <w:sz w:val="24"/>
        </w:rPr>
        <w:t>RNA检测等需按</w:t>
      </w:r>
      <w:r>
        <w:rPr>
          <w:sz w:val="24"/>
        </w:rPr>
        <w:t>甲方</w:t>
      </w:r>
      <w:r>
        <w:rPr>
          <w:sz w:val="24"/>
        </w:rPr>
        <w:t>要求时效送达，具体要求根据检测项目情况由双方协商确定。</w:t>
      </w:r>
    </w:p>
    <w:p>
      <w:pPr>
        <w:pStyle w:val="null3"/>
        <w:ind w:firstLine="480"/>
        <w:jc w:val="both"/>
      </w:pPr>
      <w:r>
        <w:rPr>
          <w:sz w:val="24"/>
        </w:rPr>
        <w:t>18.4.样本前处理视检测项目要求与</w:t>
      </w:r>
      <w:r>
        <w:rPr>
          <w:sz w:val="24"/>
        </w:rPr>
        <w:t>甲方</w:t>
      </w:r>
      <w:r>
        <w:rPr>
          <w:sz w:val="24"/>
        </w:rPr>
        <w:t>具体商定。</w:t>
      </w:r>
    </w:p>
    <w:p>
      <w:pPr>
        <w:pStyle w:val="null3"/>
        <w:ind w:firstLine="480"/>
        <w:jc w:val="both"/>
      </w:pPr>
      <w:r>
        <w:rPr>
          <w:sz w:val="24"/>
        </w:rPr>
        <w:t>18.5.样本运输要求直立、冷藏、封闭，符合国家相关标准及生物安全要求，确保运输过程的样本质量和环境安全。对于需冷冻或其它特殊要求的样本视具体项目与</w:t>
      </w:r>
      <w:r>
        <w:rPr>
          <w:sz w:val="24"/>
        </w:rPr>
        <w:t>甲方</w:t>
      </w:r>
      <w:r>
        <w:rPr>
          <w:sz w:val="24"/>
        </w:rPr>
        <w:t>具体商定。</w:t>
      </w:r>
    </w:p>
    <w:p>
      <w:pPr>
        <w:pStyle w:val="null3"/>
        <w:ind w:firstLine="480"/>
        <w:jc w:val="both"/>
      </w:pPr>
      <w:r>
        <w:rPr>
          <w:sz w:val="24"/>
        </w:rPr>
        <w:t>18.6.</w:t>
      </w:r>
      <w:r>
        <w:rPr>
          <w:sz w:val="24"/>
        </w:rPr>
        <w:t>乙方</w:t>
      </w:r>
      <w:r>
        <w:rPr>
          <w:sz w:val="24"/>
        </w:rPr>
        <w:t>应配备冷链物流运输能力。</w:t>
      </w:r>
    </w:p>
    <w:p>
      <w:pPr>
        <w:pStyle w:val="null3"/>
        <w:ind w:firstLine="480"/>
        <w:jc w:val="both"/>
      </w:pPr>
      <w:r>
        <w:rPr>
          <w:sz w:val="24"/>
        </w:rPr>
        <w:t>18.7.</w:t>
      </w:r>
      <w:r>
        <w:rPr>
          <w:sz w:val="24"/>
        </w:rPr>
        <w:t>乙方</w:t>
      </w:r>
      <w:r>
        <w:rPr>
          <w:sz w:val="24"/>
        </w:rPr>
        <w:t>接收样本后因运输导致样本不符合标准或者在</w:t>
      </w:r>
      <w:r>
        <w:rPr>
          <w:sz w:val="24"/>
        </w:rPr>
        <w:t>乙方</w:t>
      </w:r>
      <w:r>
        <w:rPr>
          <w:sz w:val="24"/>
        </w:rPr>
        <w:t>实验室内操作不规范导致样本不合格，不合格标本率应不大于千分之一。</w:t>
      </w:r>
    </w:p>
    <w:p>
      <w:pPr>
        <w:pStyle w:val="null3"/>
        <w:ind w:firstLine="480"/>
        <w:jc w:val="both"/>
      </w:pPr>
      <w:r>
        <w:rPr>
          <w:sz w:val="24"/>
        </w:rPr>
        <w:t>19.对于样本周转时间的要求：样本周转时间起点为</w:t>
      </w:r>
      <w:r>
        <w:rPr>
          <w:sz w:val="24"/>
        </w:rPr>
        <w:t>乙方</w:t>
      </w:r>
      <w:r>
        <w:rPr>
          <w:sz w:val="24"/>
        </w:rPr>
        <w:t>接收样本，终点为</w:t>
      </w:r>
      <w:r>
        <w:rPr>
          <w:sz w:val="24"/>
        </w:rPr>
        <w:t>甲方</w:t>
      </w:r>
      <w:r>
        <w:rPr>
          <w:sz w:val="24"/>
        </w:rPr>
        <w:t>收到检验数据或报告。应定期提供委托检验项目的样本周转时间分析，对于</w:t>
      </w:r>
      <w:r>
        <w:rPr>
          <w:sz w:val="24"/>
        </w:rPr>
        <w:t>甲方</w:t>
      </w:r>
      <w:r>
        <w:rPr>
          <w:sz w:val="24"/>
        </w:rPr>
        <w:t>提出的要求及时反馈并更正。</w:t>
      </w:r>
    </w:p>
    <w:p>
      <w:pPr>
        <w:pStyle w:val="null3"/>
        <w:ind w:firstLine="480"/>
        <w:jc w:val="both"/>
      </w:pPr>
      <w:r>
        <w:rPr>
          <w:sz w:val="24"/>
        </w:rPr>
        <w:t>20.</w:t>
      </w:r>
      <w:r>
        <w:rPr>
          <w:sz w:val="24"/>
        </w:rPr>
        <w:t>乙方</w:t>
      </w:r>
      <w:r>
        <w:rPr>
          <w:sz w:val="24"/>
        </w:rPr>
        <w:t>需提供免费服务电话、网络查询、微信查询等多种渠道供</w:t>
      </w:r>
      <w:r>
        <w:rPr>
          <w:sz w:val="24"/>
        </w:rPr>
        <w:t>甲方</w:t>
      </w:r>
      <w:r>
        <w:rPr>
          <w:sz w:val="24"/>
        </w:rPr>
        <w:t>相关临床部门进行业务咨询、报告查询、账单查询统计功能。制定完善的制度流程，保障上门服务，并派驻具有医学检验背景的专业人员提供上门售后服务。</w:t>
      </w:r>
    </w:p>
    <w:p>
      <w:pPr>
        <w:pStyle w:val="null3"/>
        <w:ind w:firstLine="480"/>
        <w:jc w:val="both"/>
      </w:pPr>
      <w:r>
        <w:rPr>
          <w:sz w:val="24"/>
        </w:rPr>
        <w:t>21.合同期内，经上级行政部门认定，如</w:t>
      </w:r>
      <w:r>
        <w:rPr>
          <w:sz w:val="24"/>
        </w:rPr>
        <w:t>乙方</w:t>
      </w:r>
      <w:r>
        <w:rPr>
          <w:sz w:val="24"/>
        </w:rPr>
        <w:t>提供的检查检验服务工作存在违法违规行为（包括但不限于报告不真实、篡改委托项目、变相更改收费项目等），</w:t>
      </w:r>
      <w:r>
        <w:rPr>
          <w:sz w:val="24"/>
        </w:rPr>
        <w:t>甲方</w:t>
      </w:r>
      <w:r>
        <w:rPr>
          <w:sz w:val="24"/>
        </w:rPr>
        <w:t>有权暂停结算当期服务费用，</w:t>
      </w:r>
      <w:r>
        <w:rPr>
          <w:sz w:val="24"/>
        </w:rPr>
        <w:t>乙方</w:t>
      </w:r>
      <w:r>
        <w:rPr>
          <w:sz w:val="24"/>
        </w:rPr>
        <w:t>应按照当期服务费用</w:t>
      </w:r>
      <w:r>
        <w:rPr>
          <w:sz w:val="24"/>
        </w:rPr>
        <w:t>20%的标准向</w:t>
      </w:r>
      <w:r>
        <w:rPr>
          <w:sz w:val="24"/>
        </w:rPr>
        <w:t>甲方</w:t>
      </w:r>
      <w:r>
        <w:rPr>
          <w:sz w:val="24"/>
        </w:rPr>
        <w:t>支付违约金；如因上级行政部门认定违法违规事项造成</w:t>
      </w:r>
      <w:r>
        <w:rPr>
          <w:sz w:val="24"/>
        </w:rPr>
        <w:t>甲方</w:t>
      </w:r>
      <w:r>
        <w:rPr>
          <w:sz w:val="24"/>
        </w:rPr>
        <w:t>经济损失的，</w:t>
      </w:r>
      <w:r>
        <w:rPr>
          <w:sz w:val="24"/>
        </w:rPr>
        <w:t>乙方</w:t>
      </w:r>
      <w:r>
        <w:rPr>
          <w:sz w:val="24"/>
        </w:rPr>
        <w:t>还应承担</w:t>
      </w:r>
      <w:r>
        <w:rPr>
          <w:sz w:val="24"/>
        </w:rPr>
        <w:t>甲方</w:t>
      </w:r>
      <w:r>
        <w:rPr>
          <w:sz w:val="24"/>
        </w:rPr>
        <w:t>全部损失，且</w:t>
      </w:r>
      <w:r>
        <w:rPr>
          <w:sz w:val="24"/>
        </w:rPr>
        <w:t>甲方</w:t>
      </w:r>
      <w:r>
        <w:rPr>
          <w:sz w:val="24"/>
        </w:rPr>
        <w:t>有权直接在当期服务费用中直接扣减违约金和损失。</w:t>
      </w:r>
    </w:p>
    <w:p>
      <w:pPr>
        <w:pStyle w:val="null3"/>
      </w:pPr>
      <w:r>
        <w:rPr>
          <w:sz w:val="24"/>
          <w:b/>
        </w:rPr>
        <w:t>（三）考核要求</w:t>
      </w:r>
    </w:p>
    <w:p>
      <w:pPr>
        <w:pStyle w:val="null3"/>
        <w:ind w:firstLine="480"/>
        <w:jc w:val="left"/>
      </w:pPr>
      <w:r>
        <w:rPr>
          <w:sz w:val="24"/>
        </w:rPr>
        <w:t>合同签订后</w:t>
      </w:r>
      <w:r>
        <w:rPr>
          <w:sz w:val="24"/>
        </w:rPr>
        <w:t>甲方</w:t>
      </w:r>
      <w:r>
        <w:rPr>
          <w:sz w:val="24"/>
        </w:rPr>
        <w:t>每月对</w:t>
      </w:r>
      <w:r>
        <w:rPr>
          <w:sz w:val="24"/>
        </w:rPr>
        <w:t>乙方</w:t>
      </w:r>
      <w:r>
        <w:rPr>
          <w:sz w:val="24"/>
        </w:rPr>
        <w:t>的服务质量进行考核（考核内容可根据合同履行实际情况，进行完善、细化或调整，具体可由双方协商确定），具体如下：</w:t>
      </w:r>
    </w:p>
    <w:p>
      <w:pPr>
        <w:pStyle w:val="null3"/>
        <w:ind w:firstLine="480"/>
        <w:jc w:val="left"/>
      </w:pPr>
      <w:r>
        <w:rPr>
          <w:sz w:val="24"/>
        </w:rPr>
        <w:t>（一）误检率：每发生</w:t>
      </w:r>
      <w:r>
        <w:rPr>
          <w:sz w:val="24"/>
        </w:rPr>
        <w:t>1例扣10分。</w:t>
      </w:r>
    </w:p>
    <w:p>
      <w:pPr>
        <w:pStyle w:val="null3"/>
        <w:ind w:firstLine="480"/>
        <w:jc w:val="left"/>
      </w:pPr>
      <w:r>
        <w:rPr>
          <w:sz w:val="24"/>
        </w:rPr>
        <w:t>（二）漏检率：每发生</w:t>
      </w:r>
      <w:r>
        <w:rPr>
          <w:sz w:val="24"/>
        </w:rPr>
        <w:t>1例扣10分。</w:t>
      </w:r>
    </w:p>
    <w:p>
      <w:pPr>
        <w:pStyle w:val="null3"/>
        <w:ind w:firstLine="480"/>
        <w:jc w:val="left"/>
      </w:pPr>
      <w:r>
        <w:rPr>
          <w:sz w:val="24"/>
        </w:rPr>
        <w:t>（三）及时性：及时率需＞</w:t>
      </w:r>
      <w:r>
        <w:rPr>
          <w:sz w:val="24"/>
        </w:rPr>
        <w:t>99.5%，如及时率=99.5%则扣5分，在此基础上及时率每降低0.5%则多扣5分。</w:t>
      </w:r>
    </w:p>
    <w:p>
      <w:pPr>
        <w:pStyle w:val="null3"/>
        <w:ind w:firstLine="480"/>
        <w:jc w:val="left"/>
      </w:pPr>
      <w:r>
        <w:rPr>
          <w:sz w:val="24"/>
        </w:rPr>
        <w:t>注：此处的及时率是指</w:t>
      </w:r>
      <w:r>
        <w:rPr>
          <w:sz w:val="24"/>
        </w:rPr>
        <w:t>乙方</w:t>
      </w:r>
      <w:r>
        <w:rPr>
          <w:sz w:val="24"/>
        </w:rPr>
        <w:t>出具报告结果的及时情况。</w:t>
      </w:r>
    </w:p>
    <w:p>
      <w:pPr>
        <w:pStyle w:val="null3"/>
        <w:ind w:firstLine="480"/>
        <w:jc w:val="left"/>
      </w:pPr>
      <w:r>
        <w:rPr>
          <w:sz w:val="24"/>
        </w:rPr>
        <w:t>（四）误报率（姓名、结果</w:t>
      </w:r>
      <w:r>
        <w:rPr>
          <w:sz w:val="24"/>
        </w:rPr>
        <w:t>误报等）：每季度</w:t>
      </w:r>
      <w:r>
        <w:rPr>
          <w:sz w:val="24"/>
        </w:rPr>
        <w:t>≤2例，如＞2例的，每多1例扣5分。</w:t>
      </w:r>
    </w:p>
    <w:p>
      <w:pPr>
        <w:pStyle w:val="null3"/>
        <w:ind w:firstLine="480"/>
        <w:jc w:val="left"/>
      </w:pPr>
      <w:r>
        <w:rPr>
          <w:sz w:val="24"/>
        </w:rPr>
        <w:t>（五）检测标本丢失、运送错误（次数累计</w:t>
      </w:r>
      <w:r>
        <w:rPr>
          <w:sz w:val="24"/>
        </w:rPr>
        <w:t>/年 ）：每发生1例扣5分。</w:t>
      </w:r>
    </w:p>
    <w:p>
      <w:pPr>
        <w:pStyle w:val="null3"/>
        <w:ind w:firstLine="480"/>
        <w:jc w:val="left"/>
      </w:pPr>
      <w:r>
        <w:rPr>
          <w:sz w:val="24"/>
        </w:rPr>
        <w:t>（六）危机值报告率和及时率要达到</w:t>
      </w:r>
      <w:r>
        <w:rPr>
          <w:sz w:val="24"/>
        </w:rPr>
        <w:t>100%，有不符合的，扣10分。</w:t>
      </w:r>
    </w:p>
    <w:p>
      <w:pPr>
        <w:pStyle w:val="null3"/>
        <w:ind w:firstLine="480"/>
        <w:jc w:val="left"/>
      </w:pPr>
      <w:r>
        <w:rPr>
          <w:sz w:val="24"/>
        </w:rPr>
        <w:t>（七）运输过程的样本质量和环境安全，如因样本运输导致样本不符合标准的，每次扣</w:t>
      </w:r>
      <w:r>
        <w:rPr>
          <w:sz w:val="24"/>
        </w:rPr>
        <w:t>5分。</w:t>
      </w:r>
    </w:p>
    <w:p>
      <w:pPr>
        <w:pStyle w:val="null3"/>
        <w:ind w:firstLine="480"/>
        <w:jc w:val="left"/>
      </w:pPr>
      <w:r>
        <w:rPr>
          <w:sz w:val="24"/>
        </w:rPr>
        <w:t>（八）考核说明：总分</w:t>
      </w:r>
      <w:r>
        <w:rPr>
          <w:sz w:val="24"/>
        </w:rPr>
        <w:t>100分，90分（含）以上为良好，85≤考核得分&lt;90分为合格，80≤考核得分＜85分为差，80分以下为不合格。由</w:t>
      </w:r>
      <w:r>
        <w:rPr>
          <w:sz w:val="24"/>
        </w:rPr>
        <w:t>甲方</w:t>
      </w:r>
      <w:r>
        <w:rPr>
          <w:sz w:val="24"/>
        </w:rPr>
        <w:t>负责组织相关部门对</w:t>
      </w:r>
      <w:r>
        <w:rPr>
          <w:sz w:val="24"/>
        </w:rPr>
        <w:t>乙方</w:t>
      </w:r>
      <w:r>
        <w:rPr>
          <w:sz w:val="24"/>
        </w:rPr>
        <w:t>服务质量进行评价。评分＜</w:t>
      </w:r>
      <w:r>
        <w:rPr>
          <w:sz w:val="24"/>
        </w:rPr>
        <w:t>85分，每低1分扣罚当月检验费用的10%。评分＜80分：第一次出现时</w:t>
      </w:r>
      <w:r>
        <w:rPr>
          <w:sz w:val="24"/>
        </w:rPr>
        <w:t>甲方</w:t>
      </w:r>
      <w:r>
        <w:rPr>
          <w:sz w:val="24"/>
        </w:rPr>
        <w:t>对</w:t>
      </w:r>
      <w:r>
        <w:rPr>
          <w:sz w:val="24"/>
        </w:rPr>
        <w:t>乙方</w:t>
      </w:r>
      <w:r>
        <w:rPr>
          <w:sz w:val="24"/>
        </w:rPr>
        <w:t>提出书面警告，第二次出现要求</w:t>
      </w:r>
      <w:r>
        <w:rPr>
          <w:sz w:val="24"/>
        </w:rPr>
        <w:t>乙方</w:t>
      </w:r>
      <w:r>
        <w:rPr>
          <w:sz w:val="24"/>
        </w:rPr>
        <w:t>提交整改报告。一个合同期</w:t>
      </w:r>
      <w:r>
        <w:rPr>
          <w:sz w:val="24"/>
        </w:rPr>
        <w:t>内累计</w:t>
      </w:r>
      <w:r>
        <w:rPr>
          <w:sz w:val="24"/>
        </w:rPr>
        <w:t>出现三次评分＜</w:t>
      </w:r>
      <w:r>
        <w:rPr>
          <w:sz w:val="24"/>
        </w:rPr>
        <w:t>80分，</w:t>
      </w:r>
      <w:r>
        <w:rPr>
          <w:sz w:val="24"/>
        </w:rPr>
        <w:t>甲方</w:t>
      </w:r>
      <w:r>
        <w:rPr>
          <w:sz w:val="24"/>
        </w:rPr>
        <w:t>有权解除合同</w:t>
      </w:r>
      <w:r>
        <w:rPr>
          <w:sz w:val="24"/>
        </w:rPr>
        <w:t>；</w:t>
      </w:r>
      <w:r>
        <w:rPr>
          <w:sz w:val="24"/>
        </w:rPr>
        <w:t>一个合同期内累计出现三次评分＜</w:t>
      </w:r>
      <w:r>
        <w:rPr>
          <w:sz w:val="24"/>
        </w:rPr>
        <w:t>85分，</w:t>
      </w:r>
      <w:r>
        <w:rPr>
          <w:sz w:val="24"/>
        </w:rPr>
        <w:t>甲方</w:t>
      </w:r>
      <w:r>
        <w:rPr>
          <w:sz w:val="24"/>
        </w:rPr>
        <w:t>将不续签下一年度合同。</w:t>
      </w:r>
    </w:p>
    <w:p>
      <w:pPr>
        <w:pStyle w:val="null3"/>
        <w:ind w:firstLine="480"/>
        <w:jc w:val="left"/>
      </w:pPr>
      <w:r>
        <w:rPr>
          <w:sz w:val="24"/>
        </w:rPr>
        <w:t>（九）在合同履行过程中，有以下情形者，</w:t>
      </w:r>
      <w:r>
        <w:rPr>
          <w:sz w:val="24"/>
        </w:rPr>
        <w:t>甲方</w:t>
      </w:r>
      <w:r>
        <w:rPr>
          <w:sz w:val="24"/>
        </w:rPr>
        <w:t>有权解除合同，相关违约责任由</w:t>
      </w:r>
      <w:r>
        <w:rPr>
          <w:sz w:val="24"/>
        </w:rPr>
        <w:t>乙方</w:t>
      </w:r>
      <w:r>
        <w:rPr>
          <w:sz w:val="24"/>
        </w:rPr>
        <w:t>承担，</w:t>
      </w:r>
      <w:r>
        <w:rPr>
          <w:sz w:val="24"/>
        </w:rPr>
        <w:t>甲方</w:t>
      </w:r>
      <w:r>
        <w:rPr>
          <w:sz w:val="24"/>
        </w:rPr>
        <w:t>不承担任何责任。</w:t>
      </w:r>
      <w:r>
        <w:rPr>
          <w:sz w:val="24"/>
        </w:rPr>
        <w:t>①</w:t>
      </w:r>
      <w:r>
        <w:rPr>
          <w:sz w:val="24"/>
        </w:rPr>
        <w:t>甲方</w:t>
      </w:r>
      <w:r>
        <w:rPr>
          <w:sz w:val="24"/>
        </w:rPr>
        <w:t>使用科室对</w:t>
      </w:r>
      <w:r>
        <w:rPr>
          <w:sz w:val="24"/>
        </w:rPr>
        <w:t>乙方</w:t>
      </w:r>
      <w:r>
        <w:rPr>
          <w:sz w:val="24"/>
        </w:rPr>
        <w:t>进行考核，如全年累计达到三次考核的分数低于</w:t>
      </w:r>
      <w:r>
        <w:rPr>
          <w:sz w:val="24"/>
        </w:rPr>
        <w:t>80分（不含）的，</w:t>
      </w:r>
      <w:r>
        <w:rPr>
          <w:sz w:val="24"/>
        </w:rPr>
        <w:t>甲方</w:t>
      </w:r>
      <w:r>
        <w:rPr>
          <w:sz w:val="24"/>
        </w:rPr>
        <w:t>可单方解除协议，未支付的服务费无需支付；</w:t>
      </w:r>
      <w:r>
        <w:rPr>
          <w:sz w:val="24"/>
        </w:rPr>
        <w:t>②若</w:t>
      </w:r>
      <w:r>
        <w:rPr>
          <w:sz w:val="24"/>
        </w:rPr>
        <w:t>甲方</w:t>
      </w:r>
      <w:r>
        <w:rPr>
          <w:sz w:val="24"/>
        </w:rPr>
        <w:t>使用科室核心小组有</w:t>
      </w:r>
      <w:r>
        <w:rPr>
          <w:sz w:val="24"/>
        </w:rPr>
        <w:t>3/4或以上人数对</w:t>
      </w:r>
      <w:r>
        <w:rPr>
          <w:sz w:val="24"/>
        </w:rPr>
        <w:t>乙方</w:t>
      </w:r>
      <w:r>
        <w:rPr>
          <w:sz w:val="24"/>
        </w:rPr>
        <w:t>的服务质量不满意的，经院方领导同意，</w:t>
      </w:r>
      <w:r>
        <w:rPr>
          <w:sz w:val="24"/>
        </w:rPr>
        <w:t>甲方</w:t>
      </w:r>
      <w:r>
        <w:rPr>
          <w:sz w:val="24"/>
        </w:rPr>
        <w:t>有权解除合同。</w:t>
      </w:r>
    </w:p>
    <w:p>
      <w:pPr>
        <w:pStyle w:val="null3"/>
        <w:ind w:firstLine="480"/>
        <w:jc w:val="left"/>
      </w:pPr>
      <w:r>
        <w:rPr>
          <w:sz w:val="24"/>
        </w:rPr>
        <w:t>③</w:t>
      </w:r>
      <w:r>
        <w:rPr>
          <w:sz w:val="24"/>
        </w:rPr>
        <w:t>乙方</w:t>
      </w:r>
      <w:r>
        <w:rPr>
          <w:sz w:val="24"/>
        </w:rPr>
        <w:t>在投标文件中已对本招标文件需求等条款进行响应，如在合同执行过程中，出现违反其响应情况或执行不到位，且</w:t>
      </w:r>
      <w:r>
        <w:rPr>
          <w:sz w:val="24"/>
        </w:rPr>
        <w:t>甲方</w:t>
      </w:r>
      <w:r>
        <w:rPr>
          <w:sz w:val="24"/>
        </w:rPr>
        <w:t>已对其发出书面通报两次或以上；</w:t>
      </w:r>
    </w:p>
    <w:p>
      <w:pPr>
        <w:pStyle w:val="null3"/>
        <w:ind w:firstLine="480"/>
        <w:jc w:val="left"/>
      </w:pPr>
      <w:r>
        <w:rPr>
          <w:sz w:val="24"/>
        </w:rPr>
        <w:t>④</w:t>
      </w:r>
      <w:r>
        <w:rPr>
          <w:sz w:val="24"/>
        </w:rPr>
        <w:t>甲方</w:t>
      </w:r>
      <w:r>
        <w:rPr>
          <w:sz w:val="24"/>
        </w:rPr>
        <w:t>使用科室发现</w:t>
      </w:r>
      <w:r>
        <w:rPr>
          <w:sz w:val="24"/>
        </w:rPr>
        <w:t>乙方</w:t>
      </w:r>
      <w:r>
        <w:rPr>
          <w:sz w:val="24"/>
        </w:rPr>
        <w:t>将</w:t>
      </w:r>
      <w:r>
        <w:rPr>
          <w:sz w:val="24"/>
        </w:rPr>
        <w:t>甲方</w:t>
      </w:r>
      <w:r>
        <w:rPr>
          <w:sz w:val="24"/>
        </w:rPr>
        <w:t>委托的外送检验服务项目</w:t>
      </w:r>
      <w:r>
        <w:rPr>
          <w:sz w:val="24"/>
        </w:rPr>
        <w:t>分</w:t>
      </w:r>
      <w:r>
        <w:rPr>
          <w:sz w:val="24"/>
        </w:rPr>
        <w:t>包第三方的。</w:t>
      </w:r>
      <w:r>
        <w:br/>
      </w:r>
      <w:r>
        <w:rPr>
          <w:sz w:val="24"/>
        </w:rPr>
        <w:t>（四）售后服务及质保要求</w:t>
      </w:r>
      <w:r>
        <w:br/>
      </w:r>
      <w:r>
        <w:rPr>
          <w:sz w:val="24"/>
        </w:rPr>
        <w:t>1.</w:t>
      </w:r>
      <w:r>
        <w:rPr>
          <w:sz w:val="24"/>
        </w:rPr>
        <w:t>乙方</w:t>
      </w:r>
      <w:r>
        <w:rPr>
          <w:sz w:val="24"/>
        </w:rPr>
        <w:t>需设有免费</w:t>
      </w:r>
      <w:r>
        <w:rPr>
          <w:sz w:val="24"/>
        </w:rPr>
        <w:t>24小时热线电话，负责处理</w:t>
      </w:r>
      <w:r>
        <w:rPr>
          <w:sz w:val="24"/>
        </w:rPr>
        <w:t>甲方</w:t>
      </w:r>
      <w:r>
        <w:rPr>
          <w:sz w:val="24"/>
        </w:rPr>
        <w:t>日常的咨询工作。</w:t>
      </w:r>
    </w:p>
    <w:p>
      <w:pPr>
        <w:pStyle w:val="null3"/>
        <w:ind w:firstLine="480"/>
        <w:jc w:val="left"/>
      </w:pPr>
      <w:r>
        <w:rPr>
          <w:sz w:val="24"/>
        </w:rPr>
        <w:t>2.如遇结果与临床不符</w:t>
      </w:r>
      <w:r>
        <w:rPr>
          <w:sz w:val="24"/>
        </w:rPr>
        <w:t>，甲方</w:t>
      </w:r>
      <w:r>
        <w:rPr>
          <w:sz w:val="24"/>
        </w:rPr>
        <w:t>和患者对标本检测结果质疑，</w:t>
      </w:r>
      <w:r>
        <w:rPr>
          <w:sz w:val="24"/>
        </w:rPr>
        <w:t>乙方</w:t>
      </w:r>
      <w:r>
        <w:rPr>
          <w:sz w:val="24"/>
        </w:rPr>
        <w:t>应提供免费复查服务。</w:t>
      </w:r>
    </w:p>
    <w:p>
      <w:pPr>
        <w:pStyle w:val="null3"/>
        <w:ind w:firstLine="480"/>
        <w:jc w:val="left"/>
      </w:pPr>
      <w:r>
        <w:rPr>
          <w:sz w:val="24"/>
        </w:rPr>
        <w:t>3.签订合同后，</w:t>
      </w:r>
      <w:r>
        <w:rPr>
          <w:sz w:val="24"/>
        </w:rPr>
        <w:t>乙方</w:t>
      </w:r>
      <w:r>
        <w:rPr>
          <w:sz w:val="24"/>
        </w:rPr>
        <w:t>必须履行合同条款和规定，以及按投标文件中的承诺展开工作。</w:t>
      </w:r>
    </w:p>
    <w:p>
      <w:pPr>
        <w:pStyle w:val="null3"/>
        <w:ind w:firstLine="482"/>
        <w:jc w:val="left"/>
      </w:pPr>
      <w:r>
        <w:rPr>
          <w:sz w:val="24"/>
          <w:b/>
        </w:rPr>
        <w:t>（五）保密要求</w:t>
      </w:r>
      <w:r>
        <w:br/>
      </w:r>
      <w:r>
        <w:rPr>
          <w:sz w:val="21"/>
          <w:b/>
        </w:rPr>
        <w:t xml:space="preserve">    </w:t>
      </w:r>
      <w:r>
        <w:rPr>
          <w:sz w:val="24"/>
        </w:rPr>
        <w:t>乙方</w:t>
      </w:r>
      <w:r>
        <w:rPr>
          <w:sz w:val="24"/>
        </w:rPr>
        <w:t>应遵守国家的经济、技术工作保密规定和</w:t>
      </w:r>
      <w:r>
        <w:rPr>
          <w:sz w:val="24"/>
        </w:rPr>
        <w:t>甲方</w:t>
      </w:r>
      <w:r>
        <w:rPr>
          <w:sz w:val="24"/>
        </w:rPr>
        <w:t>的保密要求，对标的技术实施期间在</w:t>
      </w:r>
      <w:r>
        <w:rPr>
          <w:sz w:val="24"/>
        </w:rPr>
        <w:t>甲方</w:t>
      </w:r>
      <w:r>
        <w:rPr>
          <w:sz w:val="24"/>
        </w:rPr>
        <w:t>处了解的各种情况、获取的全部信息资料、获取的检测样本及产生的所有报告等均严格保密，不得向任何第三人披露、泄露。必须符合生物安全、个人信息安全、报告结果保密及科研保密信息安全。若因</w:t>
      </w:r>
      <w:r>
        <w:rPr>
          <w:sz w:val="24"/>
        </w:rPr>
        <w:t>乙方</w:t>
      </w:r>
      <w:r>
        <w:rPr>
          <w:sz w:val="24"/>
        </w:rPr>
        <w:t>工作人员导致信息外漏，造成不良影响等，责任由</w:t>
      </w:r>
      <w:r>
        <w:rPr>
          <w:sz w:val="24"/>
        </w:rPr>
        <w:t>乙方</w:t>
      </w:r>
      <w:r>
        <w:rPr>
          <w:sz w:val="24"/>
        </w:rPr>
        <w:t>承担，并追究其违约责任。</w:t>
      </w:r>
      <w:r>
        <w:br/>
      </w:r>
      <w:r>
        <w:rPr>
          <w:sz w:val="24"/>
          <w:b/>
        </w:rPr>
        <w:t>（六）违约条款</w:t>
      </w:r>
      <w:r>
        <w:br/>
      </w:r>
      <w:r>
        <w:rPr>
          <w:sz w:val="21"/>
        </w:rPr>
        <w:t xml:space="preserve">     </w:t>
      </w:r>
      <w:r>
        <w:rPr>
          <w:sz w:val="24"/>
        </w:rPr>
        <w:t>1.</w:t>
      </w:r>
      <w:r>
        <w:rPr>
          <w:sz w:val="24"/>
        </w:rPr>
        <w:t>甲方</w:t>
      </w:r>
      <w:r>
        <w:rPr>
          <w:sz w:val="24"/>
        </w:rPr>
        <w:t>无正当理由解除合同，自</w:t>
      </w:r>
      <w:r>
        <w:rPr>
          <w:sz w:val="24"/>
        </w:rPr>
        <w:t>甲方</w:t>
      </w:r>
      <w:r>
        <w:rPr>
          <w:sz w:val="24"/>
        </w:rPr>
        <w:t>解除合同之日起，每日按本项目合同总额的万分之五向</w:t>
      </w:r>
      <w:r>
        <w:rPr>
          <w:sz w:val="24"/>
        </w:rPr>
        <w:t>乙方</w:t>
      </w:r>
      <w:r>
        <w:rPr>
          <w:sz w:val="24"/>
        </w:rPr>
        <w:t>支付违约金，拒绝期限超过</w:t>
      </w:r>
      <w:r>
        <w:rPr>
          <w:sz w:val="24"/>
        </w:rPr>
        <w:t>15日的，</w:t>
      </w:r>
      <w:r>
        <w:rPr>
          <w:sz w:val="24"/>
        </w:rPr>
        <w:t>乙方</w:t>
      </w:r>
      <w:r>
        <w:rPr>
          <w:sz w:val="24"/>
        </w:rPr>
        <w:t>有权解除本合同，</w:t>
      </w:r>
      <w:r>
        <w:rPr>
          <w:sz w:val="24"/>
        </w:rPr>
        <w:t>甲方</w:t>
      </w:r>
      <w:r>
        <w:rPr>
          <w:sz w:val="24"/>
        </w:rPr>
        <w:t>可向</w:t>
      </w:r>
      <w:r>
        <w:rPr>
          <w:sz w:val="24"/>
        </w:rPr>
        <w:t>乙方</w:t>
      </w:r>
      <w:r>
        <w:rPr>
          <w:sz w:val="24"/>
        </w:rPr>
        <w:t>偿付本合同总额的</w:t>
      </w:r>
      <w:r>
        <w:rPr>
          <w:sz w:val="24"/>
        </w:rPr>
        <w:t>5%的违约金。</w:t>
      </w:r>
    </w:p>
    <w:p>
      <w:pPr>
        <w:pStyle w:val="null3"/>
        <w:ind w:firstLine="480"/>
        <w:jc w:val="both"/>
      </w:pPr>
      <w:r>
        <w:rPr>
          <w:sz w:val="24"/>
        </w:rPr>
        <w:t>2.</w:t>
      </w:r>
      <w:r>
        <w:rPr>
          <w:sz w:val="24"/>
        </w:rPr>
        <w:t>甲方</w:t>
      </w:r>
      <w:r>
        <w:rPr>
          <w:sz w:val="24"/>
        </w:rPr>
        <w:t>无正当理由逾期付款，则自逾期付款之日起，每日按</w:t>
      </w:r>
      <w:r>
        <w:rPr>
          <w:sz w:val="24"/>
        </w:rPr>
        <w:t>甲方</w:t>
      </w:r>
      <w:r>
        <w:rPr>
          <w:sz w:val="24"/>
        </w:rPr>
        <w:t>应付未付总金额的万分之五向</w:t>
      </w:r>
      <w:r>
        <w:rPr>
          <w:sz w:val="24"/>
        </w:rPr>
        <w:t>乙方</w:t>
      </w:r>
      <w:r>
        <w:rPr>
          <w:sz w:val="24"/>
        </w:rPr>
        <w:t>偿付违约金，</w:t>
      </w:r>
      <w:r>
        <w:rPr>
          <w:sz w:val="24"/>
        </w:rPr>
        <w:t>甲方</w:t>
      </w:r>
      <w:r>
        <w:rPr>
          <w:sz w:val="24"/>
        </w:rPr>
        <w:t>逾期付款超过</w:t>
      </w:r>
      <w:r>
        <w:rPr>
          <w:sz w:val="24"/>
        </w:rPr>
        <w:t>15日的，</w:t>
      </w:r>
      <w:r>
        <w:rPr>
          <w:sz w:val="24"/>
        </w:rPr>
        <w:t>乙方</w:t>
      </w:r>
      <w:r>
        <w:rPr>
          <w:sz w:val="24"/>
        </w:rPr>
        <w:t>有权解除本合同，并有权</w:t>
      </w:r>
      <w:r>
        <w:rPr>
          <w:sz w:val="24"/>
        </w:rPr>
        <w:t>甲方</w:t>
      </w:r>
      <w:r>
        <w:rPr>
          <w:sz w:val="24"/>
        </w:rPr>
        <w:t>支付应付未付总金额</w:t>
      </w:r>
      <w:r>
        <w:rPr>
          <w:sz w:val="24"/>
        </w:rPr>
        <w:t>5%的违约金。</w:t>
      </w:r>
    </w:p>
    <w:p>
      <w:pPr>
        <w:pStyle w:val="null3"/>
        <w:ind w:firstLine="480"/>
        <w:jc w:val="both"/>
      </w:pPr>
      <w:r>
        <w:rPr>
          <w:sz w:val="24"/>
        </w:rPr>
        <w:t>3.</w:t>
      </w:r>
      <w:r>
        <w:rPr>
          <w:sz w:val="24"/>
        </w:rPr>
        <w:t>乙方</w:t>
      </w:r>
      <w:r>
        <w:rPr>
          <w:sz w:val="24"/>
        </w:rPr>
        <w:t>未能按本项目合同规定的时间提供服务或服务成果，从逾期之日起每日按项目合同总额万分之五的数额向</w:t>
      </w:r>
      <w:r>
        <w:rPr>
          <w:sz w:val="24"/>
        </w:rPr>
        <w:t>甲方</w:t>
      </w:r>
      <w:r>
        <w:rPr>
          <w:sz w:val="24"/>
        </w:rPr>
        <w:t>支付违约金；逾期</w:t>
      </w:r>
      <w:r>
        <w:rPr>
          <w:sz w:val="24"/>
        </w:rPr>
        <w:t>15日以上的，</w:t>
      </w:r>
      <w:r>
        <w:rPr>
          <w:sz w:val="24"/>
        </w:rPr>
        <w:t>甲方</w:t>
      </w:r>
      <w:r>
        <w:rPr>
          <w:sz w:val="24"/>
        </w:rPr>
        <w:t>有权解除合同，</w:t>
      </w:r>
      <w:r>
        <w:rPr>
          <w:sz w:val="24"/>
        </w:rPr>
        <w:t>乙方</w:t>
      </w:r>
      <w:r>
        <w:rPr>
          <w:sz w:val="24"/>
        </w:rPr>
        <w:t>须向</w:t>
      </w:r>
      <w:r>
        <w:rPr>
          <w:sz w:val="24"/>
        </w:rPr>
        <w:t>甲方</w:t>
      </w:r>
      <w:r>
        <w:rPr>
          <w:sz w:val="24"/>
        </w:rPr>
        <w:t>支付合同总额</w:t>
      </w:r>
      <w:r>
        <w:rPr>
          <w:sz w:val="24"/>
        </w:rPr>
        <w:t>5%的违约金。</w:t>
      </w:r>
    </w:p>
    <w:p>
      <w:pPr>
        <w:pStyle w:val="null3"/>
        <w:ind w:firstLine="480"/>
        <w:jc w:val="both"/>
      </w:pPr>
      <w:r>
        <w:rPr>
          <w:sz w:val="24"/>
        </w:rPr>
        <w:t>4.除本合同另有约定外，因</w:t>
      </w:r>
      <w:r>
        <w:rPr>
          <w:sz w:val="24"/>
        </w:rPr>
        <w:t>乙方</w:t>
      </w:r>
      <w:r>
        <w:rPr>
          <w:sz w:val="24"/>
        </w:rPr>
        <w:t>在合同期限内提供的服务不符合</w:t>
      </w:r>
      <w:r>
        <w:rPr>
          <w:sz w:val="24"/>
        </w:rPr>
        <w:t>招标</w:t>
      </w:r>
      <w:r>
        <w:rPr>
          <w:sz w:val="24"/>
        </w:rPr>
        <w:t>文件或合同规定，</w:t>
      </w:r>
      <w:r>
        <w:rPr>
          <w:sz w:val="24"/>
        </w:rPr>
        <w:t>甲方</w:t>
      </w:r>
      <w:r>
        <w:rPr>
          <w:sz w:val="24"/>
        </w:rPr>
        <w:t>有权采用以下任一方式处理：</w:t>
      </w:r>
    </w:p>
    <w:p>
      <w:pPr>
        <w:pStyle w:val="null3"/>
        <w:ind w:firstLine="480"/>
        <w:jc w:val="both"/>
      </w:pPr>
      <w:r>
        <w:rPr>
          <w:sz w:val="24"/>
        </w:rPr>
        <w:t>4.1.</w:t>
      </w:r>
      <w:r>
        <w:rPr>
          <w:sz w:val="24"/>
        </w:rPr>
        <w:t>甲方</w:t>
      </w:r>
      <w:r>
        <w:rPr>
          <w:sz w:val="24"/>
        </w:rPr>
        <w:t>有权拒收及解除合同，并且</w:t>
      </w:r>
      <w:r>
        <w:rPr>
          <w:sz w:val="24"/>
        </w:rPr>
        <w:t>乙方</w:t>
      </w:r>
      <w:r>
        <w:rPr>
          <w:sz w:val="24"/>
        </w:rPr>
        <w:t>须向</w:t>
      </w:r>
      <w:r>
        <w:rPr>
          <w:sz w:val="24"/>
        </w:rPr>
        <w:t>甲方</w:t>
      </w:r>
      <w:r>
        <w:rPr>
          <w:sz w:val="24"/>
        </w:rPr>
        <w:t>支付合同总额</w:t>
      </w:r>
      <w:r>
        <w:rPr>
          <w:sz w:val="24"/>
        </w:rPr>
        <w:t>5%的违约金。</w:t>
      </w:r>
    </w:p>
    <w:p>
      <w:pPr>
        <w:pStyle w:val="null3"/>
        <w:ind w:firstLine="480"/>
        <w:jc w:val="both"/>
      </w:pPr>
      <w:r>
        <w:rPr>
          <w:sz w:val="24"/>
        </w:rPr>
        <w:t>4.2.</w:t>
      </w:r>
      <w:r>
        <w:rPr>
          <w:sz w:val="24"/>
        </w:rPr>
        <w:t>甲方</w:t>
      </w:r>
      <w:r>
        <w:rPr>
          <w:sz w:val="24"/>
        </w:rPr>
        <w:t>向</w:t>
      </w:r>
      <w:r>
        <w:rPr>
          <w:sz w:val="24"/>
        </w:rPr>
        <w:t>乙方</w:t>
      </w:r>
      <w:r>
        <w:rPr>
          <w:sz w:val="24"/>
        </w:rPr>
        <w:t>发出整改意见或建议，若</w:t>
      </w:r>
      <w:r>
        <w:rPr>
          <w:sz w:val="24"/>
        </w:rPr>
        <w:t>乙方</w:t>
      </w:r>
      <w:r>
        <w:rPr>
          <w:sz w:val="24"/>
        </w:rPr>
        <w:t>没有在</w:t>
      </w:r>
      <w:r>
        <w:rPr>
          <w:sz w:val="24"/>
        </w:rPr>
        <w:t>甲方</w:t>
      </w:r>
      <w:r>
        <w:rPr>
          <w:sz w:val="24"/>
        </w:rPr>
        <w:t>规定的时间内完成整改的，每逾期一日按合同总额的万分之五向</w:t>
      </w:r>
      <w:r>
        <w:rPr>
          <w:sz w:val="24"/>
        </w:rPr>
        <w:t>甲方</w:t>
      </w:r>
      <w:r>
        <w:rPr>
          <w:sz w:val="24"/>
        </w:rPr>
        <w:t>偿付违约金，</w:t>
      </w:r>
      <w:r>
        <w:rPr>
          <w:sz w:val="24"/>
        </w:rPr>
        <w:t>乙方</w:t>
      </w:r>
      <w:r>
        <w:rPr>
          <w:sz w:val="24"/>
        </w:rPr>
        <w:t>逾期十五日仍未完成整改，</w:t>
      </w:r>
      <w:r>
        <w:rPr>
          <w:sz w:val="24"/>
        </w:rPr>
        <w:t>甲方</w:t>
      </w:r>
      <w:r>
        <w:rPr>
          <w:sz w:val="24"/>
        </w:rPr>
        <w:t>有权解除合同，且不承担任何责任，</w:t>
      </w:r>
      <w:r>
        <w:rPr>
          <w:sz w:val="24"/>
        </w:rPr>
        <w:t>乙方</w:t>
      </w:r>
      <w:r>
        <w:rPr>
          <w:sz w:val="24"/>
        </w:rPr>
        <w:t>须一次性向</w:t>
      </w:r>
      <w:r>
        <w:rPr>
          <w:sz w:val="24"/>
        </w:rPr>
        <w:t>甲方</w:t>
      </w:r>
      <w:r>
        <w:rPr>
          <w:sz w:val="24"/>
        </w:rPr>
        <w:t>支付合同总额</w:t>
      </w:r>
      <w:r>
        <w:rPr>
          <w:sz w:val="24"/>
        </w:rPr>
        <w:t>5%的违约金及需退还未履行服务期内的服务费（如有），并承担对此给</w:t>
      </w:r>
      <w:r>
        <w:rPr>
          <w:sz w:val="24"/>
        </w:rPr>
        <w:t>甲方</w:t>
      </w:r>
      <w:r>
        <w:rPr>
          <w:sz w:val="24"/>
        </w:rPr>
        <w:t>造成的损失。</w:t>
      </w:r>
    </w:p>
    <w:p>
      <w:pPr>
        <w:pStyle w:val="null3"/>
        <w:ind w:firstLine="480"/>
        <w:jc w:val="both"/>
      </w:pPr>
      <w:r>
        <w:rPr>
          <w:sz w:val="24"/>
        </w:rPr>
        <w:t>5.如</w:t>
      </w:r>
      <w:r>
        <w:rPr>
          <w:sz w:val="24"/>
        </w:rPr>
        <w:t>乙方</w:t>
      </w:r>
      <w:r>
        <w:rPr>
          <w:sz w:val="24"/>
        </w:rPr>
        <w:t>提供的货物或服务等不符合本项目采购需求、投标文件响应内容及双方签订的合同的约定，因此而造成</w:t>
      </w:r>
      <w:r>
        <w:rPr>
          <w:sz w:val="24"/>
        </w:rPr>
        <w:t>甲方</w:t>
      </w:r>
      <w:r>
        <w:rPr>
          <w:sz w:val="24"/>
        </w:rPr>
        <w:t>经济损失，</w:t>
      </w:r>
      <w:r>
        <w:rPr>
          <w:sz w:val="24"/>
        </w:rPr>
        <w:t>甲方</w:t>
      </w:r>
      <w:r>
        <w:rPr>
          <w:sz w:val="24"/>
        </w:rPr>
        <w:t>有权要求</w:t>
      </w:r>
      <w:r>
        <w:rPr>
          <w:sz w:val="24"/>
        </w:rPr>
        <w:t>乙方</w:t>
      </w:r>
      <w:r>
        <w:rPr>
          <w:sz w:val="24"/>
        </w:rPr>
        <w:t>赔偿（直接损失、仲裁费、诉讼保全申请费、诉讼保全保险费、律师费、公证费、鉴定费、评估费、差旅费等），且</w:t>
      </w:r>
      <w:r>
        <w:rPr>
          <w:sz w:val="24"/>
        </w:rPr>
        <w:t>甲方</w:t>
      </w:r>
      <w:r>
        <w:rPr>
          <w:sz w:val="24"/>
        </w:rPr>
        <w:t>有权自行寻找第三方单位提供相应的货物或服务，因第三方单位产生的费用从本项目服务费用中直接扣减，由</w:t>
      </w:r>
      <w:r>
        <w:rPr>
          <w:sz w:val="24"/>
        </w:rPr>
        <w:t>甲方</w:t>
      </w:r>
      <w:r>
        <w:rPr>
          <w:sz w:val="24"/>
        </w:rPr>
        <w:t>支付给第三方单位。</w:t>
      </w:r>
    </w:p>
    <w:p>
      <w:pPr>
        <w:pStyle w:val="null3"/>
        <w:ind w:firstLine="480"/>
        <w:jc w:val="both"/>
      </w:pPr>
      <w:r>
        <w:rPr>
          <w:sz w:val="24"/>
        </w:rPr>
        <w:t>6.本项目合同履行期内，如</w:t>
      </w:r>
      <w:r>
        <w:rPr>
          <w:sz w:val="24"/>
        </w:rPr>
        <w:t>乙方</w:t>
      </w:r>
      <w:r>
        <w:rPr>
          <w:sz w:val="24"/>
        </w:rPr>
        <w:t>因自身原因而提出提前终止合同的，</w:t>
      </w:r>
      <w:r>
        <w:rPr>
          <w:sz w:val="24"/>
        </w:rPr>
        <w:t>乙方</w:t>
      </w:r>
      <w:r>
        <w:rPr>
          <w:sz w:val="24"/>
        </w:rPr>
        <w:t>应一次性向</w:t>
      </w:r>
      <w:r>
        <w:rPr>
          <w:sz w:val="24"/>
        </w:rPr>
        <w:t>甲方</w:t>
      </w:r>
      <w:r>
        <w:rPr>
          <w:sz w:val="24"/>
        </w:rPr>
        <w:t>支付合同总额的</w:t>
      </w:r>
      <w:r>
        <w:rPr>
          <w:sz w:val="24"/>
        </w:rPr>
        <w:t>5%作为违约金及需退还未履行服务期内的服务费（如</w:t>
      </w:r>
      <w:r>
        <w:rPr>
          <w:sz w:val="24"/>
        </w:rPr>
        <w:t>甲方</w:t>
      </w:r>
      <w:r>
        <w:rPr>
          <w:sz w:val="24"/>
        </w:rPr>
        <w:t>已支付），并承担对此给</w:t>
      </w:r>
      <w:r>
        <w:rPr>
          <w:sz w:val="24"/>
        </w:rPr>
        <w:t>甲方</w:t>
      </w:r>
      <w:r>
        <w:rPr>
          <w:sz w:val="24"/>
        </w:rPr>
        <w:t>造成的损失（包括但不限于</w:t>
      </w:r>
      <w:r>
        <w:rPr>
          <w:sz w:val="24"/>
        </w:rPr>
        <w:t>甲方</w:t>
      </w:r>
      <w:r>
        <w:rPr>
          <w:sz w:val="24"/>
        </w:rPr>
        <w:t>为保障如期供货或连续服务所产生的一切费用）及维权费用（仲裁费、诉讼保全申请费、诉讼保全保险费、律师费、公证费、鉴定费、评估费、差旅费等）。</w:t>
      </w:r>
    </w:p>
    <w:p>
      <w:pPr>
        <w:pStyle w:val="null3"/>
        <w:ind w:firstLine="480"/>
        <w:jc w:val="both"/>
      </w:pPr>
      <w:r>
        <w:rPr>
          <w:sz w:val="24"/>
        </w:rPr>
        <w:t>7.如因样本运输原因或</w:t>
      </w:r>
      <w:r>
        <w:rPr>
          <w:sz w:val="24"/>
        </w:rPr>
        <w:t>乙方</w:t>
      </w:r>
      <w:r>
        <w:rPr>
          <w:sz w:val="24"/>
        </w:rPr>
        <w:t>保存不当的原因导致</w:t>
      </w:r>
      <w:r>
        <w:rPr>
          <w:sz w:val="24"/>
        </w:rPr>
        <w:t>甲方</w:t>
      </w:r>
      <w:r>
        <w:rPr>
          <w:sz w:val="24"/>
        </w:rPr>
        <w:t>委托的检测样本遗失或不符合检测标准，则在</w:t>
      </w:r>
      <w:r>
        <w:rPr>
          <w:sz w:val="24"/>
        </w:rPr>
        <w:t>甲方</w:t>
      </w:r>
      <w:r>
        <w:rPr>
          <w:sz w:val="24"/>
        </w:rPr>
        <w:t>重新提供样本后由</w:t>
      </w:r>
      <w:r>
        <w:rPr>
          <w:sz w:val="24"/>
        </w:rPr>
        <w:t>乙方</w:t>
      </w:r>
      <w:r>
        <w:rPr>
          <w:sz w:val="24"/>
        </w:rPr>
        <w:t>免费进行检测或重测，且</w:t>
      </w:r>
      <w:r>
        <w:rPr>
          <w:sz w:val="24"/>
        </w:rPr>
        <w:t>乙方</w:t>
      </w:r>
      <w:r>
        <w:rPr>
          <w:sz w:val="24"/>
        </w:rPr>
        <w:t>按照当次检验金额的</w:t>
      </w:r>
      <w:r>
        <w:rPr>
          <w:sz w:val="24"/>
        </w:rPr>
        <w:t>50%向</w:t>
      </w:r>
      <w:r>
        <w:rPr>
          <w:sz w:val="24"/>
        </w:rPr>
        <w:t>甲方</w:t>
      </w:r>
      <w:r>
        <w:rPr>
          <w:sz w:val="24"/>
        </w:rPr>
        <w:t>支付赔偿金。</w:t>
      </w:r>
    </w:p>
    <w:p>
      <w:pPr>
        <w:pStyle w:val="null3"/>
        <w:ind w:firstLine="480"/>
        <w:jc w:val="both"/>
      </w:pPr>
      <w:r>
        <w:rPr>
          <w:sz w:val="24"/>
        </w:rPr>
        <w:t>8.若</w:t>
      </w:r>
      <w:r>
        <w:rPr>
          <w:sz w:val="24"/>
        </w:rPr>
        <w:t>甲方</w:t>
      </w:r>
      <w:r>
        <w:rPr>
          <w:sz w:val="24"/>
        </w:rPr>
        <w:t>患者对</w:t>
      </w:r>
      <w:r>
        <w:rPr>
          <w:sz w:val="24"/>
        </w:rPr>
        <w:t>乙方</w:t>
      </w:r>
      <w:r>
        <w:rPr>
          <w:sz w:val="24"/>
        </w:rPr>
        <w:t>出具的检测结果存有异议，如患者有充足的证据证明</w:t>
      </w:r>
      <w:r>
        <w:rPr>
          <w:sz w:val="24"/>
        </w:rPr>
        <w:t>乙方</w:t>
      </w:r>
      <w:r>
        <w:rPr>
          <w:sz w:val="24"/>
        </w:rPr>
        <w:t>所提供的检测结果有误导致</w:t>
      </w:r>
      <w:r>
        <w:rPr>
          <w:sz w:val="24"/>
        </w:rPr>
        <w:t>甲方</w:t>
      </w:r>
      <w:r>
        <w:rPr>
          <w:sz w:val="24"/>
        </w:rPr>
        <w:t>赔偿的，经法定的医疗争议解决途径确认</w:t>
      </w:r>
      <w:r>
        <w:rPr>
          <w:sz w:val="24"/>
        </w:rPr>
        <w:t>甲方</w:t>
      </w:r>
      <w:r>
        <w:rPr>
          <w:sz w:val="24"/>
        </w:rPr>
        <w:t>损失后，</w:t>
      </w:r>
      <w:r>
        <w:rPr>
          <w:sz w:val="24"/>
        </w:rPr>
        <w:t>乙方</w:t>
      </w:r>
      <w:r>
        <w:rPr>
          <w:sz w:val="24"/>
        </w:rPr>
        <w:t>对</w:t>
      </w:r>
      <w:r>
        <w:rPr>
          <w:sz w:val="24"/>
        </w:rPr>
        <w:t>甲方</w:t>
      </w:r>
      <w:r>
        <w:rPr>
          <w:sz w:val="24"/>
        </w:rPr>
        <w:t>予以赔偿（包括不限于律师费、诉讼费、公证费、鉴定费、对患者等第三人赔偿等）；如</w:t>
      </w:r>
      <w:r>
        <w:rPr>
          <w:sz w:val="24"/>
        </w:rPr>
        <w:t>乙方</w:t>
      </w:r>
      <w:r>
        <w:rPr>
          <w:sz w:val="24"/>
        </w:rPr>
        <w:t>无法协助</w:t>
      </w:r>
      <w:r>
        <w:rPr>
          <w:sz w:val="24"/>
        </w:rPr>
        <w:t>甲方</w:t>
      </w:r>
      <w:r>
        <w:rPr>
          <w:sz w:val="24"/>
        </w:rPr>
        <w:t>证明所出具结果准确性或无法提供留存的标本委托法定的第三方检验、检测机构再次检验等，导致需要通过法定的医疗争议途径解决，</w:t>
      </w:r>
      <w:r>
        <w:rPr>
          <w:sz w:val="24"/>
        </w:rPr>
        <w:t>甲方</w:t>
      </w:r>
      <w:r>
        <w:rPr>
          <w:sz w:val="24"/>
        </w:rPr>
        <w:t>需要向检测患者或近亲属承担赔付责任的，</w:t>
      </w:r>
      <w:r>
        <w:rPr>
          <w:sz w:val="24"/>
        </w:rPr>
        <w:t>乙方</w:t>
      </w:r>
      <w:r>
        <w:rPr>
          <w:sz w:val="24"/>
        </w:rPr>
        <w:t>需要全数承担</w:t>
      </w:r>
      <w:r>
        <w:rPr>
          <w:sz w:val="24"/>
        </w:rPr>
        <w:t>甲方</w:t>
      </w:r>
      <w:r>
        <w:rPr>
          <w:sz w:val="24"/>
        </w:rPr>
        <w:t>的经济损失（包括不限于律师费、诉讼费、公证费、鉴定费、对患者等第三人赔偿等）。</w:t>
      </w:r>
    </w:p>
    <w:p>
      <w:pPr>
        <w:pStyle w:val="null3"/>
        <w:ind w:firstLine="480"/>
        <w:jc w:val="both"/>
      </w:pPr>
      <w:r>
        <w:rPr>
          <w:sz w:val="24"/>
        </w:rPr>
        <w:t>9.其它违约责任按《中华人民共和国民法典》等法律法规处理。</w:t>
      </w:r>
    </w:p>
    <w:p>
      <w:pPr>
        <w:pStyle w:val="null3"/>
        <w:jc w:val="both"/>
      </w:pPr>
      <w:r>
        <w:rPr>
          <w:sz w:val="24"/>
          <w:b/>
        </w:rPr>
        <w:t>（七）其他技术支持</w:t>
      </w:r>
    </w:p>
    <w:p>
      <w:pPr>
        <w:pStyle w:val="null3"/>
        <w:ind w:firstLine="480"/>
        <w:jc w:val="both"/>
      </w:pPr>
      <w:r>
        <w:rPr>
          <w:sz w:val="24"/>
        </w:rPr>
        <w:t>为满足合同期内临床检验业务的新增需求、提高科室学科水平，</w:t>
      </w:r>
      <w:r>
        <w:rPr>
          <w:sz w:val="24"/>
        </w:rPr>
        <w:t>甲方</w:t>
      </w:r>
      <w:r>
        <w:rPr>
          <w:sz w:val="24"/>
        </w:rPr>
        <w:t>可以根据临床需求在现有清单基础上增加</w:t>
      </w:r>
      <w:r>
        <w:rPr>
          <w:sz w:val="24"/>
        </w:rPr>
        <w:t>“其他待开展项目、合作开展科研课题、药物临床试验、专利和SCI论文等”。</w:t>
      </w:r>
      <w:r>
        <w:br/>
      </w:r>
      <w:r>
        <w:rPr>
          <w:sz w:val="24"/>
          <w:b/>
        </w:rPr>
        <w:t>四、双方的权利和义务</w:t>
      </w:r>
    </w:p>
    <w:p>
      <w:pPr>
        <w:pStyle w:val="null3"/>
        <w:ind w:firstLine="480"/>
        <w:jc w:val="both"/>
      </w:pPr>
      <w:r>
        <w:rPr>
          <w:sz w:val="24"/>
        </w:rPr>
        <w:t>（一）甲方的权利和义务</w:t>
      </w:r>
    </w:p>
    <w:p>
      <w:pPr>
        <w:pStyle w:val="null3"/>
        <w:ind w:firstLine="480"/>
        <w:jc w:val="both"/>
      </w:pPr>
      <w:r>
        <w:rPr>
          <w:sz w:val="24"/>
        </w:rPr>
        <w:t>（</w:t>
      </w:r>
      <w:r>
        <w:rPr>
          <w:sz w:val="24"/>
        </w:rPr>
        <w:t>1）配合乙方开展上述服务；</w:t>
      </w:r>
    </w:p>
    <w:p>
      <w:pPr>
        <w:pStyle w:val="null3"/>
        <w:ind w:firstLine="480"/>
        <w:jc w:val="both"/>
      </w:pPr>
      <w:r>
        <w:rPr>
          <w:sz w:val="24"/>
        </w:rPr>
        <w:t>（</w:t>
      </w:r>
      <w:r>
        <w:rPr>
          <w:sz w:val="24"/>
        </w:rPr>
        <w:t>2）按约定及时向乙方支付服务费用；</w:t>
      </w:r>
    </w:p>
    <w:p>
      <w:pPr>
        <w:pStyle w:val="null3"/>
        <w:ind w:firstLine="480"/>
        <w:jc w:val="both"/>
      </w:pPr>
      <w:r>
        <w:rPr>
          <w:sz w:val="24"/>
        </w:rPr>
        <w:t>（</w:t>
      </w:r>
      <w:r>
        <w:rPr>
          <w:sz w:val="24"/>
        </w:rPr>
        <w:t>3）遵守国家法律法规，不得要求乙方虚开发票，不得向乙方索要“好处”、“礼品”等；</w:t>
      </w:r>
    </w:p>
    <w:p>
      <w:pPr>
        <w:pStyle w:val="null3"/>
        <w:ind w:firstLine="480"/>
        <w:jc w:val="both"/>
      </w:pPr>
      <w:r>
        <w:rPr>
          <w:sz w:val="24"/>
        </w:rPr>
        <w:t>（</w:t>
      </w:r>
      <w:r>
        <w:rPr>
          <w:sz w:val="24"/>
        </w:rPr>
        <w:t>4）对乙方未按合同约定履约在验收报告中注明违约情形和事项，并应及时通知医院相关部门。违反相关法规的向相关行政执法部门举报；</w:t>
      </w:r>
    </w:p>
    <w:p>
      <w:pPr>
        <w:pStyle w:val="null3"/>
        <w:ind w:firstLine="480"/>
        <w:jc w:val="both"/>
      </w:pPr>
      <w:r>
        <w:rPr>
          <w:sz w:val="24"/>
        </w:rPr>
        <w:t>（</w:t>
      </w:r>
      <w:r>
        <w:rPr>
          <w:sz w:val="24"/>
        </w:rPr>
        <w:t>5）其他法律法规规定应尽的义务。</w:t>
      </w:r>
    </w:p>
    <w:p>
      <w:pPr>
        <w:pStyle w:val="null3"/>
        <w:ind w:firstLine="480"/>
        <w:jc w:val="both"/>
      </w:pPr>
      <w:r>
        <w:rPr>
          <w:sz w:val="24"/>
        </w:rPr>
        <w:t>（二）乙方的权利和义务</w:t>
      </w:r>
    </w:p>
    <w:p>
      <w:pPr>
        <w:pStyle w:val="null3"/>
        <w:ind w:firstLine="480"/>
        <w:jc w:val="both"/>
      </w:pPr>
      <w:r>
        <w:rPr>
          <w:sz w:val="24"/>
        </w:rPr>
        <w:t>（</w:t>
      </w:r>
      <w:r>
        <w:rPr>
          <w:sz w:val="24"/>
        </w:rPr>
        <w:t>1）严格按</w:t>
      </w:r>
      <w:r>
        <w:rPr>
          <w:sz w:val="24"/>
        </w:rPr>
        <w:t>招标</w:t>
      </w:r>
      <w:r>
        <w:rPr>
          <w:sz w:val="24"/>
        </w:rPr>
        <w:t>文件要求与响应文件承诺的质量及服务执行，保质、保量、按时完成履约。</w:t>
      </w:r>
    </w:p>
    <w:p>
      <w:pPr>
        <w:pStyle w:val="null3"/>
        <w:ind w:firstLine="480"/>
        <w:jc w:val="both"/>
      </w:pPr>
      <w:r>
        <w:rPr>
          <w:sz w:val="24"/>
        </w:rPr>
        <w:t>（</w:t>
      </w:r>
      <w:r>
        <w:rPr>
          <w:sz w:val="24"/>
        </w:rPr>
        <w:t>2）不得将合同权利义务全部或部分转让给第三人。</w:t>
      </w:r>
    </w:p>
    <w:p>
      <w:pPr>
        <w:pStyle w:val="null3"/>
        <w:ind w:firstLine="480"/>
        <w:jc w:val="both"/>
      </w:pPr>
      <w:r>
        <w:rPr>
          <w:sz w:val="24"/>
        </w:rPr>
        <w:t>（</w:t>
      </w:r>
      <w:r>
        <w:rPr>
          <w:sz w:val="24"/>
        </w:rPr>
        <w:t>3）服务期间，对己方所指派的人员的安全负责，应采取安全措施，确保人员、材料、设备和设施等的安全，防止合同履行到期前的人身伤害和财产损失，应对其履行合同所雇佣的全包人员的工伤事故承担责任。</w:t>
      </w:r>
    </w:p>
    <w:p>
      <w:pPr>
        <w:pStyle w:val="null3"/>
        <w:ind w:firstLine="480"/>
        <w:jc w:val="both"/>
      </w:pPr>
      <w:r>
        <w:rPr>
          <w:sz w:val="24"/>
        </w:rPr>
        <w:t>（</w:t>
      </w:r>
      <w:r>
        <w:rPr>
          <w:sz w:val="24"/>
        </w:rPr>
        <w:t>4）遵守职业道德和行业规范，不得进行送礼、回.扣、报销费用等一切不正当竞争行为和商业贿赂行为。</w:t>
      </w:r>
    </w:p>
    <w:p>
      <w:pPr>
        <w:pStyle w:val="null3"/>
        <w:ind w:firstLine="480"/>
        <w:jc w:val="both"/>
      </w:pPr>
      <w:r>
        <w:rPr>
          <w:sz w:val="24"/>
          <w:b/>
        </w:rPr>
        <w:t>五、验收期限、验收标准及验收方式</w:t>
      </w:r>
    </w:p>
    <w:p>
      <w:pPr>
        <w:pStyle w:val="null3"/>
        <w:ind w:firstLine="480"/>
        <w:jc w:val="both"/>
      </w:pPr>
      <w:r>
        <w:rPr>
          <w:sz w:val="24"/>
        </w:rPr>
        <w:t>交付验收标准依次序对照适用标准为：</w:t>
      </w:r>
    </w:p>
    <w:p>
      <w:pPr>
        <w:pStyle w:val="null3"/>
        <w:ind w:firstLine="480"/>
        <w:jc w:val="both"/>
      </w:pPr>
      <w:r>
        <w:rPr>
          <w:sz w:val="24"/>
        </w:rPr>
        <w:t>（</w:t>
      </w:r>
      <w:r>
        <w:rPr>
          <w:sz w:val="24"/>
        </w:rPr>
        <w:t>1）</w:t>
      </w:r>
      <w:r>
        <w:rPr>
          <w:sz w:val="24"/>
        </w:rPr>
        <w:t>按广东省有关规定的规范要求进行验收；</w:t>
      </w:r>
    </w:p>
    <w:p>
      <w:pPr>
        <w:pStyle w:val="null3"/>
        <w:ind w:firstLine="480"/>
        <w:jc w:val="both"/>
      </w:pPr>
      <w:r>
        <w:rPr>
          <w:sz w:val="24"/>
        </w:rPr>
        <w:t>（</w:t>
      </w:r>
      <w:r>
        <w:rPr>
          <w:sz w:val="24"/>
        </w:rPr>
        <w:t>2）</w:t>
      </w:r>
      <w:r>
        <w:rPr>
          <w:sz w:val="24"/>
        </w:rPr>
        <w:t>符合中华人民共和国国家安全质量标准、环保标准或行业标准；</w:t>
      </w:r>
    </w:p>
    <w:p>
      <w:pPr>
        <w:pStyle w:val="null3"/>
        <w:ind w:firstLine="480"/>
        <w:jc w:val="both"/>
      </w:pPr>
      <w:r>
        <w:rPr>
          <w:sz w:val="24"/>
        </w:rPr>
        <w:t>（</w:t>
      </w:r>
      <w:r>
        <w:rPr>
          <w:sz w:val="24"/>
        </w:rPr>
        <w:t>3）</w:t>
      </w:r>
      <w:r>
        <w:rPr>
          <w:sz w:val="24"/>
        </w:rPr>
        <w:t>符合</w:t>
      </w:r>
      <w:r>
        <w:rPr>
          <w:sz w:val="24"/>
        </w:rPr>
        <w:t>招标</w:t>
      </w:r>
      <w:r>
        <w:rPr>
          <w:sz w:val="24"/>
        </w:rPr>
        <w:t>文件和响应承诺配置、参数及各项要求</w:t>
      </w:r>
      <w:r>
        <w:rPr>
          <w:sz w:val="24"/>
        </w:rPr>
        <w:t>。</w:t>
      </w:r>
    </w:p>
    <w:p>
      <w:pPr>
        <w:pStyle w:val="null3"/>
        <w:ind w:firstLine="480"/>
        <w:jc w:val="both"/>
      </w:pPr>
      <w:r>
        <w:rPr>
          <w:sz w:val="24"/>
          <w:b/>
        </w:rPr>
        <w:t>六、履行地点及付款方式</w:t>
      </w:r>
    </w:p>
    <w:p>
      <w:pPr>
        <w:pStyle w:val="null3"/>
        <w:ind w:firstLine="480"/>
        <w:jc w:val="both"/>
      </w:pPr>
      <w:r>
        <w:rPr>
          <w:sz w:val="24"/>
        </w:rPr>
        <w:t>（一）履约地点：中山市第二人民医院</w:t>
      </w:r>
    </w:p>
    <w:p>
      <w:pPr>
        <w:pStyle w:val="null3"/>
        <w:ind w:left="480"/>
        <w:jc w:val="both"/>
      </w:pPr>
      <w:r>
        <w:rPr>
          <w:sz w:val="24"/>
        </w:rPr>
        <w:t>（二）付款方式：</w:t>
      </w:r>
    </w:p>
    <w:p>
      <w:pPr>
        <w:pStyle w:val="null3"/>
        <w:ind w:firstLine="480"/>
        <w:jc w:val="both"/>
      </w:pPr>
      <w:r>
        <w:rPr>
          <w:sz w:val="24"/>
        </w:rPr>
        <w:t>采用按月据实结算的方式，</w:t>
      </w:r>
      <w:r>
        <w:rPr>
          <w:sz w:val="24"/>
        </w:rPr>
        <w:t>乙方</w:t>
      </w:r>
      <w:r>
        <w:rPr>
          <w:sz w:val="24"/>
        </w:rPr>
        <w:t>完成当月送检服务后，应在次月</w:t>
      </w:r>
      <w:r>
        <w:rPr>
          <w:sz w:val="24"/>
        </w:rPr>
        <w:t>5日前向</w:t>
      </w:r>
      <w:r>
        <w:rPr>
          <w:sz w:val="24"/>
        </w:rPr>
        <w:t>甲方</w:t>
      </w:r>
      <w:r>
        <w:rPr>
          <w:sz w:val="24"/>
        </w:rPr>
        <w:t>提供上月送检项目结算明细清单、上月考核扣罚结果，</w:t>
      </w:r>
      <w:r>
        <w:rPr>
          <w:sz w:val="24"/>
        </w:rPr>
        <w:t>甲方</w:t>
      </w:r>
      <w:r>
        <w:rPr>
          <w:sz w:val="24"/>
        </w:rPr>
        <w:t>收到资料审核无误后且验收合格通知</w:t>
      </w:r>
      <w:r>
        <w:rPr>
          <w:sz w:val="24"/>
        </w:rPr>
        <w:t>乙方</w:t>
      </w:r>
      <w:r>
        <w:rPr>
          <w:sz w:val="24"/>
        </w:rPr>
        <w:t>开具符合</w:t>
      </w:r>
      <w:r>
        <w:rPr>
          <w:sz w:val="24"/>
        </w:rPr>
        <w:t>甲方</w:t>
      </w:r>
      <w:r>
        <w:rPr>
          <w:sz w:val="24"/>
        </w:rPr>
        <w:t>财务要求的有效等额增值税发票，</w:t>
      </w:r>
      <w:r>
        <w:rPr>
          <w:sz w:val="24"/>
        </w:rPr>
        <w:t>甲方</w:t>
      </w:r>
      <w:r>
        <w:rPr>
          <w:sz w:val="24"/>
        </w:rPr>
        <w:t>核对并签收发票后，于</w:t>
      </w:r>
      <w:r>
        <w:rPr>
          <w:sz w:val="24"/>
        </w:rPr>
        <w:t>30天内支付服务费。（每月的结算金额=物价收费标准×对应中标折扣率×实际检测数量-扣罚金额（如有），以银行转账方式支付。）</w:t>
      </w:r>
      <w:r>
        <w:br/>
      </w:r>
      <w:r>
        <w:rPr>
          <w:b/>
        </w:rPr>
        <w:t xml:space="preserve">    </w:t>
      </w:r>
      <w:r>
        <w:rPr>
          <w:sz w:val="24"/>
          <w:b/>
        </w:rPr>
        <w:t>七、保密条款</w:t>
      </w:r>
    </w:p>
    <w:p>
      <w:pPr>
        <w:pStyle w:val="null3"/>
        <w:ind w:firstLine="360"/>
        <w:jc w:val="both"/>
      </w:pPr>
      <w:r>
        <w:rPr>
          <w:sz w:val="24"/>
        </w:rPr>
        <w:t>（一）在本合同履行期间，乙方遵守国家的经济、技术工作保密规定和甲方的保密工作条例，乙方在甲方处了解的各种情况、获取的全部信息资料严格保密，不得泄露。对甲方有特殊保密要求的资料或要求特定人员接触的情况，如果乙方不具备相关条件，则提出具体的技术要求，委托甲方办理。</w:t>
      </w:r>
    </w:p>
    <w:p>
      <w:pPr>
        <w:pStyle w:val="null3"/>
        <w:ind w:firstLine="357"/>
        <w:jc w:val="both"/>
      </w:pPr>
      <w:r>
        <w:rPr>
          <w:sz w:val="24"/>
        </w:rPr>
        <w:t>（二）对于联合技术开发且约定或法定为共享的开发成果，甲、乙双方均具有共同的保密责任，未经对方认可，任何一方不得以任何形式向其它方出示或提供。</w:t>
      </w:r>
    </w:p>
    <w:p>
      <w:pPr>
        <w:pStyle w:val="null3"/>
        <w:ind w:firstLine="357"/>
        <w:jc w:val="both"/>
      </w:pPr>
      <w:r>
        <w:rPr>
          <w:sz w:val="24"/>
        </w:rPr>
        <w:t>（三）本合同终止后，本条款项下的义务并不随之终止，双方仍需遵守保密条款，履行其所承诺的保密义务，直到对方同意其解除或终止此项义务，或事实上不会因违反保密条款而给对方造成任何形式的损害时为止。</w:t>
      </w:r>
    </w:p>
    <w:p>
      <w:pPr>
        <w:pStyle w:val="null3"/>
        <w:ind w:firstLine="357"/>
        <w:jc w:val="both"/>
      </w:pPr>
      <w:r>
        <w:rPr>
          <w:sz w:val="24"/>
          <w:b/>
        </w:rPr>
        <w:t>八、技术服务</w:t>
      </w:r>
    </w:p>
    <w:p>
      <w:pPr>
        <w:pStyle w:val="null3"/>
        <w:ind w:firstLine="360"/>
        <w:jc w:val="both"/>
      </w:pPr>
      <w:r>
        <w:rPr>
          <w:sz w:val="24"/>
        </w:rPr>
        <w:t>（一）乙方应派员到甲方指定地点配合工作。</w:t>
      </w:r>
    </w:p>
    <w:p>
      <w:pPr>
        <w:pStyle w:val="null3"/>
        <w:ind w:firstLine="357"/>
        <w:jc w:val="both"/>
      </w:pPr>
      <w:r>
        <w:rPr>
          <w:sz w:val="24"/>
        </w:rPr>
        <w:t>（二）乙方按甲方提供的合同执行进度计划，再配合甲方及有关单位，以此做好合同执行进度上的配合工作。</w:t>
      </w:r>
    </w:p>
    <w:p>
      <w:pPr>
        <w:pStyle w:val="null3"/>
        <w:ind w:firstLine="240"/>
        <w:jc w:val="both"/>
      </w:pPr>
      <w:r>
        <w:rPr>
          <w:sz w:val="24"/>
        </w:rPr>
        <w:t xml:space="preserve"> </w:t>
      </w:r>
      <w:r>
        <w:rPr>
          <w:sz w:val="24"/>
        </w:rPr>
        <w:t>（三）未经甲、乙双方书面确认或者甲方书面同意，乙方不得延迟或进行内容上的变更。如果乙方在提供技术服务的过程中发现影响本合同执行的不利因素的，乙方应及时书面通知给甲方。</w:t>
      </w:r>
    </w:p>
    <w:p>
      <w:pPr>
        <w:pStyle w:val="null3"/>
        <w:ind w:firstLine="240"/>
        <w:jc w:val="both"/>
      </w:pPr>
      <w:r>
        <w:rPr>
          <w:sz w:val="24"/>
          <w:b/>
        </w:rPr>
        <w:t>九、知识产权归属</w:t>
      </w:r>
    </w:p>
    <w:p>
      <w:pPr>
        <w:pStyle w:val="null3"/>
        <w:ind w:firstLine="513"/>
        <w:jc w:val="both"/>
      </w:pPr>
      <w:r>
        <w:rPr>
          <w:sz w:val="24"/>
        </w:rPr>
        <w:t>乙方应保证投入本项目的技术、服务或其任何一部门不会产生第三方提出侵犯其专利权、商标或其他知识产权引起的法律和经济纠纷；如因第三方提出其专利权、商标权或其他知识产权的侵权之诉，则一切责任及赔偿均由乙方承担。</w:t>
      </w:r>
    </w:p>
    <w:p>
      <w:pPr>
        <w:pStyle w:val="null3"/>
        <w:ind w:firstLine="240"/>
        <w:jc w:val="both"/>
      </w:pPr>
      <w:r>
        <w:rPr>
          <w:sz w:val="24"/>
          <w:b/>
        </w:rPr>
        <w:t>十、不可抗力</w:t>
      </w:r>
    </w:p>
    <w:p>
      <w:pPr>
        <w:pStyle w:val="null3"/>
        <w:ind w:firstLine="360"/>
        <w:jc w:val="both"/>
      </w:pPr>
      <w:r>
        <w:rPr>
          <w:sz w:val="24"/>
        </w:rPr>
        <w:t>（一）不可抗力指战争、严重火灾、洪水、台风、地震等属于有权机关认定的不可抗力事件。</w:t>
      </w:r>
    </w:p>
    <w:p>
      <w:pPr>
        <w:pStyle w:val="null3"/>
        <w:ind w:firstLine="360"/>
        <w:jc w:val="both"/>
      </w:pPr>
      <w:r>
        <w:rPr>
          <w:sz w:val="24"/>
        </w:rPr>
        <w:t>（二）签约双方中任何一方由于不可抗力影响合同执行时，发生不可抗力一方应在发生不可抗力事故之日起日内书面通知另一方。双方可通过友好协商尽快解决本合同的执行问题，但在双方未达到一致意见之前，乙方仍然有责任采取必要的措施加速提供服务。</w:t>
      </w:r>
    </w:p>
    <w:p>
      <w:pPr>
        <w:pStyle w:val="null3"/>
        <w:ind w:firstLine="241"/>
        <w:jc w:val="both"/>
      </w:pPr>
      <w:r>
        <w:rPr>
          <w:sz w:val="24"/>
          <w:b/>
        </w:rPr>
        <w:t>十一、合同终止</w:t>
      </w:r>
    </w:p>
    <w:p>
      <w:pPr>
        <w:pStyle w:val="null3"/>
        <w:jc w:val="both"/>
      </w:pPr>
      <w:r>
        <w:rPr>
          <w:sz w:val="24"/>
        </w:rPr>
        <w:t>如果一方严重违反合同，另一方可立即终止本合同，但本合同另有约定除外。</w:t>
      </w:r>
    </w:p>
    <w:p>
      <w:pPr>
        <w:pStyle w:val="null3"/>
        <w:ind w:firstLine="241"/>
        <w:jc w:val="both"/>
      </w:pPr>
      <w:r>
        <w:rPr>
          <w:sz w:val="24"/>
          <w:b/>
        </w:rPr>
        <w:t>十二、违约责任</w:t>
      </w:r>
    </w:p>
    <w:p>
      <w:pPr>
        <w:pStyle w:val="null3"/>
        <w:ind w:firstLine="480"/>
        <w:jc w:val="both"/>
      </w:pPr>
      <w:r>
        <w:rPr>
          <w:sz w:val="24"/>
        </w:rPr>
        <w:t>（一）甲方无正当理由拒绝接受服务，甲方向乙方偿付本合同总额的</w:t>
      </w:r>
      <w:r>
        <w:rPr>
          <w:sz w:val="24"/>
        </w:rPr>
        <w:t>5%的违约金。</w:t>
      </w:r>
    </w:p>
    <w:p>
      <w:pPr>
        <w:pStyle w:val="null3"/>
        <w:ind w:firstLine="480"/>
        <w:jc w:val="both"/>
      </w:pPr>
      <w:r>
        <w:rPr>
          <w:sz w:val="24"/>
        </w:rPr>
        <w:t>（二）甲方无正当理由逾期付款，则每日按本合同总额的万分之五向乙方偿付违约金。</w:t>
      </w:r>
    </w:p>
    <w:p>
      <w:pPr>
        <w:pStyle w:val="null3"/>
        <w:ind w:firstLine="480"/>
        <w:jc w:val="both"/>
      </w:pPr>
      <w:r>
        <w:rPr>
          <w:sz w:val="24"/>
        </w:rPr>
        <w:t>（三）乙方未能按本合同规定的时间提供服务成果，从逾期之日起每日按本合同总额万分之五的数额向甲方支付违约金；逾期</w:t>
      </w:r>
      <w:r>
        <w:rPr>
          <w:sz w:val="24"/>
        </w:rPr>
        <w:t>15日以上的，甲方有权解除合同，乙方须向甲方支付本合同总额5%的违约金。</w:t>
      </w:r>
    </w:p>
    <w:p>
      <w:pPr>
        <w:pStyle w:val="null3"/>
        <w:ind w:firstLine="480"/>
      </w:pPr>
      <w:r>
        <w:rPr>
          <w:sz w:val="24"/>
        </w:rPr>
        <w:t>（四）除本合同另有约定外，因乙方在合同期限内提供的服务不符合</w:t>
      </w:r>
      <w:r>
        <w:rPr>
          <w:sz w:val="24"/>
        </w:rPr>
        <w:t>招标</w:t>
      </w:r>
      <w:r>
        <w:rPr>
          <w:sz w:val="24"/>
        </w:rPr>
        <w:t>文件、其投标文件或本合同规定，甲方有权采用以下任一方式处理：</w:t>
      </w:r>
    </w:p>
    <w:p>
      <w:pPr>
        <w:pStyle w:val="null3"/>
        <w:ind w:firstLine="480"/>
        <w:jc w:val="both"/>
      </w:pPr>
      <w:r>
        <w:rPr>
          <w:sz w:val="24"/>
        </w:rPr>
        <w:t>（</w:t>
      </w:r>
      <w:r>
        <w:rPr>
          <w:sz w:val="24"/>
        </w:rPr>
        <w:t>1）甲方有权拒收及解除合同，并且乙方须向甲方支付本合同总额5%的违约金。</w:t>
      </w:r>
    </w:p>
    <w:p>
      <w:pPr>
        <w:pStyle w:val="null3"/>
        <w:ind w:firstLine="480"/>
      </w:pPr>
      <w:r>
        <w:rPr>
          <w:sz w:val="24"/>
        </w:rPr>
        <w:t>（</w:t>
      </w:r>
      <w:r>
        <w:rPr>
          <w:sz w:val="24"/>
        </w:rPr>
        <w:t>2）甲方向乙方发出整改意见或建议，若乙方没有在甲方规定的时间内完成整改的，每逾期一日按本合同总额的万分之五向甲方偿付违约金，乙方逾期十五日仍未完成整改，甲方有权解除合同，且不承担任何责任与费用，乙方须一次性向甲方支付本合同总额5%的违约金及需退还未履行服务期内的服务费，并承担对此给甲方造成的损失。</w:t>
      </w:r>
    </w:p>
    <w:p>
      <w:pPr>
        <w:pStyle w:val="null3"/>
        <w:ind w:firstLine="480"/>
        <w:jc w:val="both"/>
      </w:pPr>
      <w:r>
        <w:rPr>
          <w:sz w:val="24"/>
        </w:rPr>
        <w:t>（</w:t>
      </w:r>
      <w:r>
        <w:rPr>
          <w:sz w:val="24"/>
        </w:rPr>
        <w:t>3）乙方提供的货物或服务，如影响甲方的使用或在规定的整改期限内未完成整改的，甲方有权自行寻找第三方单位提供相应的货物或服务，由此产生的一切费用均由乙方承担。</w:t>
      </w:r>
    </w:p>
    <w:p>
      <w:pPr>
        <w:pStyle w:val="null3"/>
        <w:ind w:firstLine="480"/>
        <w:jc w:val="both"/>
      </w:pPr>
      <w:r>
        <w:rPr>
          <w:sz w:val="24"/>
        </w:rPr>
        <w:t>（五）本合同履行期内，如乙方因自身原因而提出提前终止本合同的，乙方应一次性向甲方支付本合同总额的</w:t>
      </w:r>
      <w:r>
        <w:rPr>
          <w:sz w:val="24"/>
        </w:rPr>
        <w:t>5%作为违约金及需退还未履行服务期内的服务费（如甲方已支付），并承担对此给甲方造成的损失（包括但不限于甲方为保障如期供货或连续服务所产生的一切费用）及维权费用（案件受理费、诉讼保全申请费、诉讼保全保险费、律师费、公证费、鉴定费、评估费、差旅费等）。</w:t>
      </w:r>
    </w:p>
    <w:p>
      <w:pPr>
        <w:pStyle w:val="null3"/>
        <w:ind w:firstLine="480"/>
        <w:jc w:val="both"/>
      </w:pPr>
      <w:r>
        <w:rPr>
          <w:sz w:val="24"/>
        </w:rPr>
        <w:t>（六）因不可抗力因素造成乙方或双方违约，经双方协议达成共识的，由双方协商解决。</w:t>
      </w:r>
    </w:p>
    <w:p>
      <w:pPr>
        <w:pStyle w:val="null3"/>
        <w:ind w:firstLine="480"/>
        <w:jc w:val="both"/>
      </w:pPr>
      <w:r>
        <w:rPr>
          <w:sz w:val="24"/>
        </w:rPr>
        <w:t>（七）其它违约责任按《中华人民共和国政府采购法》及其实施条例、《中华人民共和国民法典》等法律法规处理。</w:t>
      </w:r>
    </w:p>
    <w:p>
      <w:pPr>
        <w:pStyle w:val="null3"/>
        <w:ind w:firstLine="361"/>
      </w:pPr>
      <w:r>
        <w:rPr>
          <w:sz w:val="24"/>
          <w:b/>
        </w:rPr>
        <w:t>十三、争议解决</w:t>
      </w:r>
    </w:p>
    <w:p>
      <w:pPr>
        <w:pStyle w:val="null3"/>
        <w:jc w:val="both"/>
      </w:pPr>
      <w:r>
        <w:rPr/>
        <w:t>l</w:t>
      </w:r>
      <w:r>
        <w:rPr>
          <w:sz w:val="24"/>
          <w:b/>
        </w:rPr>
        <w:t xml:space="preserve"> </w:t>
      </w:r>
      <w:r>
        <w:rPr>
          <w:sz w:val="24"/>
          <w:b/>
        </w:rPr>
        <w:t>本合同</w:t>
      </w:r>
      <w:r>
        <w:rPr>
          <w:sz w:val="24"/>
        </w:rPr>
        <w:t>未尽事宜以及因本合同引起的或与本合同有关的任何纠纷，由双方友好协商解决。协商不能解决的，双方同意提交广州仲裁委员会中山分会，依照该委员会仲裁规则进行仲裁。仲裁裁决是终局的，对双方均具有约束力。</w:t>
      </w:r>
    </w:p>
    <w:p>
      <w:pPr>
        <w:pStyle w:val="null3"/>
        <w:jc w:val="both"/>
      </w:pPr>
      <w:r>
        <w:rPr/>
        <w:t>l</w:t>
      </w:r>
      <w:r>
        <w:rPr>
          <w:sz w:val="24"/>
          <w:b/>
        </w:rPr>
        <w:t>十四、其它</w:t>
      </w:r>
    </w:p>
    <w:p>
      <w:pPr>
        <w:pStyle w:val="null3"/>
        <w:ind w:firstLine="705"/>
        <w:jc w:val="both"/>
      </w:pPr>
      <w:r>
        <w:rPr>
          <w:sz w:val="24"/>
        </w:rPr>
        <w:t>（一）本合同的所有附件（包括但不限于中标通知书、服务内容明细、成交通知书、投标文件、招标文件等）均为本合同的有效组成部份，与本合同具有同等法律效力，且解释的顺序以文件生成时间在后的为准。</w:t>
      </w:r>
    </w:p>
    <w:p>
      <w:pPr>
        <w:pStyle w:val="null3"/>
        <w:ind w:firstLine="360"/>
        <w:jc w:val="both"/>
      </w:pPr>
      <w:r>
        <w:rPr>
          <w:sz w:val="24"/>
        </w:rPr>
        <w:t xml:space="preserve">  </w:t>
      </w:r>
      <w:r>
        <w:rPr>
          <w:sz w:val="24"/>
        </w:rPr>
        <w:t>（二）在执行本合同的过程中，所有经甲乙双方签署确认的文件（包括会议纪要、补充协议、合同修改书、往来信函等）均为本合同的有效组成部份，其生效日期为双方均签名盖章之日起。</w:t>
      </w:r>
    </w:p>
    <w:p>
      <w:pPr>
        <w:pStyle w:val="null3"/>
        <w:ind w:firstLine="360"/>
        <w:jc w:val="both"/>
      </w:pPr>
      <w:r>
        <w:rPr>
          <w:sz w:val="24"/>
        </w:rPr>
        <w:t xml:space="preserve">  </w:t>
      </w:r>
      <w:r>
        <w:rPr>
          <w:sz w:val="24"/>
        </w:rPr>
        <w:t>（三）合同附件</w:t>
      </w:r>
    </w:p>
    <w:p>
      <w:pPr>
        <w:pStyle w:val="null3"/>
        <w:ind w:firstLine="705"/>
        <w:jc w:val="both"/>
      </w:pPr>
      <w:r>
        <w:rPr>
          <w:sz w:val="24"/>
        </w:rPr>
        <w:t>附件一：中标通知书（中标通知书复印件加盖中标公司公章）；</w:t>
      </w:r>
    </w:p>
    <w:p>
      <w:pPr>
        <w:pStyle w:val="null3"/>
        <w:ind w:firstLine="705"/>
        <w:jc w:val="both"/>
      </w:pPr>
      <w:r>
        <w:rPr>
          <w:sz w:val="24"/>
        </w:rPr>
        <w:t>附件二：服务内容明细</w:t>
      </w:r>
    </w:p>
    <w:p>
      <w:pPr>
        <w:pStyle w:val="null3"/>
        <w:ind w:firstLine="705"/>
        <w:jc w:val="both"/>
      </w:pPr>
      <w:r>
        <w:rPr>
          <w:sz w:val="24"/>
        </w:rPr>
        <w:t>附件三：服务质量考核表</w:t>
      </w:r>
    </w:p>
    <w:p>
      <w:pPr>
        <w:pStyle w:val="null3"/>
        <w:ind w:firstLine="705"/>
        <w:jc w:val="both"/>
      </w:pPr>
      <w:r>
        <w:rPr>
          <w:sz w:val="24"/>
        </w:rPr>
        <w:t>（四）本合同正本壹式陆份，甲方执肆份，乙方执壹份，代理机构执壹份。同具有同样的法律效力。</w:t>
      </w:r>
    </w:p>
    <w:p>
      <w:pPr>
        <w:pStyle w:val="null3"/>
        <w:ind w:firstLine="240"/>
      </w:pPr>
      <w:r>
        <w:rPr>
          <w:sz w:val="24"/>
        </w:rPr>
        <w:t xml:space="preserve">   </w:t>
      </w:r>
      <w:r>
        <w:rPr>
          <w:sz w:val="24"/>
        </w:rPr>
        <w:t>（五）合同自甲乙双方签约代表签名、盖章之日起生效</w:t>
      </w:r>
      <w:r>
        <w:rPr>
          <w:sz w:val="24"/>
        </w:rPr>
        <w:t>,至合同条款全部履行结束后终止。</w:t>
      </w:r>
    </w:p>
    <w:p>
      <w:pPr>
        <w:pStyle w:val="null3"/>
        <w:ind w:firstLine="240"/>
        <w:jc w:val="both"/>
      </w:pPr>
      <w:r>
        <w:rPr>
          <w:sz w:val="24"/>
        </w:rPr>
        <w:t xml:space="preserve">   </w:t>
      </w:r>
      <w:r>
        <w:rPr>
          <w:sz w:val="24"/>
        </w:rPr>
        <w:t>（六）合同未尽事宜，由双方协商处理。如经甲乙双方同意，可以增补。补充的条款或协议与本合同具有同样的法律效力。</w:t>
      </w:r>
    </w:p>
    <w:p>
      <w:pPr>
        <w:pStyle w:val="null3"/>
        <w:ind w:firstLine="360"/>
        <w:jc w:val="both"/>
      </w:pPr>
      <w:r>
        <w:rPr>
          <w:sz w:val="24"/>
        </w:rPr>
        <w:t xml:space="preserve">  </w:t>
      </w:r>
      <w:r>
        <w:rPr>
          <w:sz w:val="24"/>
        </w:rPr>
        <w:t>（七）本合同双面打印，合计页</w:t>
      </w:r>
      <w:r>
        <w:rPr>
          <w:sz w:val="24"/>
        </w:rPr>
        <w:t>A4纸张，缺页之合同为无效合同。</w:t>
      </w:r>
    </w:p>
    <w:p>
      <w:pPr>
        <w:pStyle w:val="null3"/>
        <w:jc w:val="both"/>
      </w:pPr>
      <w:r>
        <w:rPr>
          <w:sz w:val="24"/>
        </w:rPr>
        <w:t>甲方</w:t>
      </w:r>
      <w:r>
        <w:rPr>
          <w:sz w:val="24"/>
        </w:rPr>
        <w:t>(盖章): 中山市第二人民医院                                        乙方(盖章)：</w:t>
      </w:r>
    </w:p>
    <w:p>
      <w:pPr>
        <w:pStyle w:val="null3"/>
        <w:jc w:val="both"/>
      </w:pPr>
      <w:r>
        <w:rPr>
          <w:sz w:val="24"/>
        </w:rPr>
        <w:t>签约代表</w:t>
      </w:r>
      <w:r>
        <w:rPr>
          <w:sz w:val="24"/>
        </w:rPr>
        <w:t>(签名)：                                                       签约代表(签名)：</w:t>
      </w:r>
    </w:p>
    <w:p>
      <w:pPr>
        <w:pStyle w:val="null3"/>
        <w:jc w:val="both"/>
      </w:pPr>
      <w:r>
        <w:rPr>
          <w:sz w:val="24"/>
        </w:rPr>
        <w:t>地址：                                                                                       地址：</w:t>
      </w:r>
    </w:p>
    <w:p>
      <w:pPr>
        <w:pStyle w:val="null3"/>
        <w:jc w:val="both"/>
      </w:pPr>
      <w:r>
        <w:rPr>
          <w:sz w:val="24"/>
        </w:rPr>
        <w:t>电话：　　　                                                                             电话：</w:t>
      </w:r>
    </w:p>
    <w:p>
      <w:pPr>
        <w:pStyle w:val="null3"/>
        <w:jc w:val="both"/>
      </w:pPr>
      <w:r>
        <w:rPr>
          <w:sz w:val="24"/>
        </w:rPr>
        <w:t>传真：　　　                                                                             传真：</w:t>
      </w:r>
    </w:p>
    <w:p>
      <w:pPr>
        <w:pStyle w:val="null3"/>
        <w:jc w:val="both"/>
      </w:pPr>
      <w:r>
        <w:rPr>
          <w:sz w:val="24"/>
        </w:rPr>
        <w:t>开户银行</w:t>
      </w:r>
      <w:r>
        <w:rPr>
          <w:sz w:val="24"/>
        </w:rPr>
        <w:t>:                                                                             开户银行:</w:t>
      </w:r>
    </w:p>
    <w:p>
      <w:pPr>
        <w:pStyle w:val="null3"/>
        <w:jc w:val="both"/>
      </w:pPr>
      <w:r>
        <w:rPr>
          <w:sz w:val="24"/>
        </w:rPr>
        <w:t>账号</w:t>
      </w:r>
      <w:r>
        <w:rPr>
          <w:sz w:val="24"/>
        </w:rPr>
        <w:t>:                                                                                           账号:</w:t>
      </w:r>
    </w:p>
    <w:p>
      <w:pPr>
        <w:pStyle w:val="null3"/>
        <w:jc w:val="both"/>
      </w:pPr>
      <w:r>
        <w:rPr>
          <w:sz w:val="24"/>
        </w:rPr>
        <w:t>统一社会信用代码：</w:t>
      </w:r>
      <w:r>
        <w:rPr>
          <w:sz w:val="24"/>
        </w:rPr>
        <w:t>1244200066333399XT            统一社会信用代码：</w:t>
      </w:r>
    </w:p>
    <w:p>
      <w:pPr>
        <w:pStyle w:val="null3"/>
        <w:jc w:val="both"/>
      </w:pPr>
      <w:r>
        <w:rPr>
          <w:sz w:val="24"/>
        </w:rPr>
        <w:t>签约日期：</w:t>
      </w:r>
      <w:r>
        <w:rPr>
          <w:sz w:val="24"/>
        </w:rPr>
        <w:t xml:space="preserve">      </w:t>
      </w:r>
      <w:r>
        <w:rPr>
          <w:sz w:val="24"/>
        </w:rPr>
        <w:t>年</w:t>
      </w:r>
      <w:r>
        <w:rPr>
          <w:sz w:val="24"/>
        </w:rPr>
        <w:t>月</w:t>
      </w:r>
      <w:r>
        <w:rPr>
          <w:sz w:val="24"/>
        </w:rPr>
        <w:t>日</w:t>
      </w:r>
      <w:r>
        <w:rPr>
          <w:sz w:val="24"/>
        </w:rPr>
        <w:t xml:space="preserve">                                                         </w:t>
      </w:r>
      <w:r>
        <w:rPr>
          <w:sz w:val="24"/>
        </w:rPr>
        <w:t>签约日期：</w:t>
      </w:r>
      <w:r>
        <w:rPr>
          <w:sz w:val="24"/>
        </w:rPr>
        <w:t xml:space="preserve">       </w:t>
      </w:r>
      <w:r>
        <w:rPr>
          <w:sz w:val="24"/>
        </w:rPr>
        <w:t>年月日</w:t>
      </w:r>
    </w:p>
    <w:p>
      <w:pPr>
        <w:pStyle w:val="null3"/>
        <w:jc w:val="both"/>
      </w:pPr>
      <w:r>
        <w:rPr>
          <w:sz w:val="24"/>
          <w:b/>
        </w:rPr>
        <w:t>附件一：中标通知书</w:t>
      </w:r>
    </w:p>
    <w:p>
      <w:pPr>
        <w:pStyle w:val="null3"/>
        <w:jc w:val="both"/>
      </w:pPr>
      <w:r>
        <w:rPr>
          <w:sz w:val="24"/>
          <w:b/>
        </w:rPr>
        <w:t>附件二：服务内容明细</w:t>
      </w:r>
    </w:p>
    <w:p>
      <w:pPr>
        <w:pStyle w:val="null3"/>
        <w:jc w:val="both"/>
      </w:pPr>
      <w:r>
        <w:rPr>
          <w:sz w:val="24"/>
          <w:b/>
        </w:rPr>
        <w:t>附件三：服务质量考核</w:t>
      </w:r>
    </w:p>
    <w:p>
      <w:pPr>
        <w:pStyle w:val="null3"/>
        <w:ind w:firstLine="84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442000-2025-00135</w:t>
      </w:r>
    </w:p>
    <w:p>
      <w:pPr>
        <w:pStyle w:val="null3"/>
        <w:jc w:val="center"/>
        <w:outlineLvl w:val="3"/>
      </w:pPr>
      <w:r>
        <w:rPr>
          <w:sz w:val="24"/>
          <w:b/>
        </w:rPr>
        <w:t>采购项目编号：</w:t>
      </w:r>
      <w:r>
        <w:rPr>
          <w:sz w:val="24"/>
          <w:b/>
        </w:rPr>
        <w:t>442000-2025-00135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中山市第二人民医院2025年至2028年外送检验服务项目(二次)</w:t>
      </w:r>
      <w:r>
        <w:rPr>
          <w:u w:val="single"/>
        </w:rPr>
        <w:t>”</w:t>
      </w:r>
      <w:r>
        <w:rPr/>
        <w:t>项目的招标[采购项目编号为：</w:t>
      </w:r>
      <w:r>
        <w:rPr>
          <w:u w:val="single"/>
        </w:rPr>
        <w:t>442000-2025-00135</w:t>
      </w:r>
      <w:r>
        <w:rPr/>
        <w:t>]，我方愿参与投标。</w:t>
      </w:r>
    </w:p>
    <w:p>
      <w:pPr>
        <w:pStyle w:val="null3"/>
        <w:ind w:firstLine="480"/>
      </w:pPr>
      <w:r>
        <w:rPr/>
        <w:t>我方确认收到贵方提供的</w:t>
      </w:r>
      <w:r>
        <w:rPr>
          <w:u w:val="single"/>
        </w:rPr>
        <w:t>“</w:t>
      </w:r>
      <w:r>
        <w:rPr>
          <w:u w:val="single"/>
        </w:rPr>
        <w:t>中山市第二人民医院2025年至2028年外送检验服务项目(二次)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中山市第二人民医院2025年至2028年外送检验服务项目(二次)</w:t>
      </w:r>
      <w:r>
        <w:rPr/>
        <w:t>”项目采购[采购项目编号为</w:t>
      </w:r>
      <w:r>
        <w:rPr/>
        <w:t>442000-2025-00135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中山市第二人民医院2025年至2028年外送检验服务项目(二次)</w:t>
      </w:r>
      <w:r>
        <w:rPr/>
        <w:t>招标中获中标（采购项目编号：</w:t>
      </w:r>
      <w:r>
        <w:rPr/>
        <w:t>442000-2025-00135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中山市第二人民医院2025年至2028年外送检验服务项目(二次)</w:t>
      </w:r>
      <w:r>
        <w:rPr/>
        <w:t>”项目（采购项目编号：</w:t>
      </w:r>
      <w:r>
        <w:rPr/>
        <w:t>442000-2025-00135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