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442000-2024-05456</w:t>
      </w:r>
    </w:p>
    <w:p>
      <w:pPr>
        <w:pStyle w:val="null3"/>
        <w:jc w:val="center"/>
        <w:outlineLvl w:val="3"/>
      </w:pPr>
      <w:r>
        <w:rPr>
          <w:sz w:val="24"/>
          <w:b/>
        </w:rPr>
        <w:t>采购项目编号：</w:t>
      </w:r>
      <w:r>
        <w:rPr>
          <w:sz w:val="24"/>
          <w:b/>
        </w:rPr>
        <w:t>442000-2024-05456</w:t>
      </w:r>
    </w:p>
    <w:p>
      <w:pPr>
        <w:pStyle w:val="null3"/>
        <w:jc w:val="center"/>
        <w:outlineLvl w:val="3"/>
      </w:pPr>
      <w:r>
        <w:rPr>
          <w:sz w:val="24"/>
          <w:b/>
        </w:rPr>
        <w:t>项目名称：</w:t>
      </w:r>
      <w:r>
        <w:rPr>
          <w:sz w:val="24"/>
          <w:b/>
        </w:rPr>
        <w:t>中山市卫生健康局2025-2027年度职工食堂购买服务项目</w:t>
      </w:r>
    </w:p>
    <w:p>
      <w:pPr>
        <w:pStyle w:val="null3"/>
        <w:jc w:val="center"/>
        <w:outlineLvl w:val="3"/>
      </w:pPr>
      <w:r>
        <w:rPr>
          <w:sz w:val="24"/>
          <w:b/>
        </w:rPr>
        <w:t>采购人：</w:t>
      </w:r>
      <w:r>
        <w:rPr>
          <w:sz w:val="24"/>
          <w:b/>
        </w:rPr>
        <w:t>中山市卫生健康局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智林招标（广东）有限公司</w:t>
      </w:r>
      <w:r>
        <w:rPr/>
        <w:t>受</w:t>
      </w:r>
      <w:r>
        <w:rPr/>
        <w:t>中山市卫生健康局</w:t>
      </w:r>
      <w:r>
        <w:rPr/>
        <w:t>的委托，采用</w:t>
      </w:r>
      <w:r>
        <w:rPr/>
        <w:t>竞争性磋商</w:t>
      </w:r>
      <w:r>
        <w:rPr/>
        <w:t>方式组织采购</w:t>
      </w:r>
      <w:r>
        <w:rPr/>
        <w:t>中山市卫生健康局2025-2027年度职工食堂购买服务项目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中山市卫生健康局2025-2027年度职工食堂购买服务项目</w:t>
      </w:r>
    </w:p>
    <w:p>
      <w:pPr>
        <w:pStyle w:val="null3"/>
        <w:ind w:firstLine="480"/>
      </w:pPr>
      <w:r>
        <w:rPr/>
        <w:t>采购计划编号：</w:t>
      </w:r>
      <w:r>
        <w:rPr/>
        <w:t>442000-2024-05456</w:t>
      </w:r>
    </w:p>
    <w:p>
      <w:pPr>
        <w:pStyle w:val="null3"/>
        <w:ind w:firstLine="480"/>
      </w:pPr>
      <w:r>
        <w:rPr/>
        <w:t>采购项目编号：</w:t>
      </w:r>
      <w:r>
        <w:rPr/>
        <w:t>442000-2024-05456</w:t>
      </w:r>
    </w:p>
    <w:p>
      <w:pPr>
        <w:pStyle w:val="null3"/>
        <w:ind w:firstLine="480"/>
      </w:pPr>
      <w:r>
        <w:rPr/>
        <w:t>采购方式：</w:t>
      </w:r>
      <w:r>
        <w:rPr/>
        <w:t>竞争性磋商</w:t>
      </w:r>
    </w:p>
    <w:p>
      <w:pPr>
        <w:pStyle w:val="null3"/>
        <w:ind w:firstLine="480"/>
      </w:pPr>
      <w:r>
        <w:rPr/>
        <w:t>预算金额：</w:t>
      </w:r>
      <w:r>
        <w:rPr/>
        <w:t>2,817,976.80</w:t>
      </w:r>
      <w:r>
        <w:rPr/>
        <w:t>元</w:t>
      </w:r>
    </w:p>
    <w:p>
      <w:pPr>
        <w:pStyle w:val="null3"/>
        <w:outlineLvl w:val="3"/>
      </w:pPr>
      <w:r>
        <w:rPr>
          <w:sz w:val="24"/>
          <w:b/>
        </w:rPr>
        <w:t>2.项目内容及需求情况（采购项目技术规格、参数及要求）</w:t>
      </w:r>
    </w:p>
    <w:p>
      <w:pPr>
        <w:pStyle w:val="null3"/>
      </w:pPr>
      <w:r>
        <w:rPr/>
        <w:t>采购包1(中山市卫生健康局2025-2027年度职工食堂购买服务项目):</w:t>
      </w:r>
    </w:p>
    <w:p>
      <w:pPr>
        <w:pStyle w:val="null3"/>
      </w:pPr>
      <w:r>
        <w:rPr/>
        <w:t>采购包预算金额：2,817,976.80元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餐饮服务</w:t>
            </w:r>
          </w:p>
        </w:tc>
        <w:tc>
          <w:tcPr>
            <w:tcW w:type="dxa" w:w="2136"/>
          </w:tcPr>
          <w:p>
            <w:pPr>
              <w:pStyle w:val="null3"/>
            </w:pPr>
            <w:r>
              <w:rPr/>
              <w:t>中山市卫生健康局2025-2027年度职工食堂购买服务项目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合同履行期限：自合同约定生效之日起36个月或结算金额累计达到项目预算金额时（按先达到的为准），服务期结束。(合同采用一年一签形式执行）</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1），若供应商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1），若供应商同时提供承诺函和证明材料的，资格审查时以证明材料为准。</w:t>
      </w:r>
    </w:p>
    <w:p>
      <w:pPr>
        <w:pStyle w:val="null3"/>
      </w:pPr>
      <w:r>
        <w:rPr/>
        <w:t>4）履行合同所必需的设备和专业技术能力：请在响应文件里提供承诺或说明。</w:t>
      </w:r>
    </w:p>
    <w:p>
      <w:pPr>
        <w:pStyle w:val="null3"/>
      </w:pPr>
      <w:r>
        <w:rPr/>
        <w:t>5）参加采购活动前3年内，在经营活动中没有重大违法记录：参照投标（报价）函相关承诺格式内容或提供中山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1），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采购包1（中山市卫生健康局2025-2027年度职工食堂购买服务项目）：</w:t>
      </w:r>
      <w:r>
        <w:rPr/>
        <w:t>1）本项目属于专门面向中小企业采购项目，供应商根据招标公告附件2《中小企业划型标准规定》及招标公告附件3《广东省财政厅关于进一步规范政府采购活动中落实促进中小企业发展政策的通知》要求自行判定是否属于餐饮业的中小微企业，符合中小微类型的方可参与本项目的投标； 2）本项目属于服务类项目，采购标的对应的中小企业划分标准所属行业为：餐饮业；  3）《中小企业声明函》按招标公告附件3《广东省财政厅关于进一步规范政府采购活动中落实促进中小企业发展政策的通知》要求进行填写，此项将作为资格审查的必要项，如未按要求提供将视为无效投标。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采购包1（中山市卫生健康局2025-2027年度职工食堂购买服务项目）：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不得被国家企业信用信息公示系统（http://www.gsxt.gov.cn）列入严重违法失信名单。（以资格审查人员于投标（响应）截止时间当天在“信用中国”网站（www.creditchina.gov.cn）及中国政府采购网（http://www.ccgp.gov.cn/）、国家企业信用信息公示系统（http://www.gsxt.gov.cn） 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pPr>
      <w:r>
        <w:rPr/>
        <w:t>3)供应商须具备有效的《食品药品经营许可证》或《食品经营许可证》或《餐饮服务许可证》（或同等含义的相关证书）。</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中山市卫生健康局</w:t>
      </w:r>
    </w:p>
    <w:p>
      <w:pPr>
        <w:pStyle w:val="null3"/>
        <w:ind w:firstLine="480"/>
      </w:pPr>
      <w:r>
        <w:rPr/>
        <w:t>地址：</w:t>
      </w:r>
      <w:r>
        <w:rPr/>
        <w:t>中山市东区博爱七路6号</w:t>
      </w:r>
    </w:p>
    <w:p>
      <w:pPr>
        <w:pStyle w:val="null3"/>
        <w:ind w:firstLine="480"/>
      </w:pPr>
      <w:r>
        <w:rPr/>
        <w:t>联系方式：</w:t>
      </w:r>
      <w:r>
        <w:rPr/>
        <w:t>0760-88360639</w:t>
      </w:r>
    </w:p>
    <w:p>
      <w:pPr>
        <w:pStyle w:val="null3"/>
        <w:outlineLvl w:val="3"/>
      </w:pPr>
      <w:r>
        <w:rPr>
          <w:sz w:val="24"/>
          <w:b/>
        </w:rPr>
        <w:t>2.采购代理机构信息</w:t>
      </w:r>
    </w:p>
    <w:p>
      <w:pPr>
        <w:pStyle w:val="null3"/>
        <w:ind w:firstLine="480"/>
      </w:pPr>
      <w:r>
        <w:rPr/>
        <w:t>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中山市卫生健康局</w:t>
      </w:r>
      <w:r>
        <w:rPr>
          <w:sz w:val="22"/>
        </w:rPr>
        <w:t>2025-2027年度职工食堂购买服务项目</w:t>
      </w:r>
    </w:p>
    <w:p>
      <w:pPr>
        <w:pStyle w:val="null3"/>
        <w:jc w:val="both"/>
      </w:pPr>
      <w:r>
        <w:rPr>
          <w:sz w:val="22"/>
        </w:rPr>
        <w:t>2.采购计划编号：</w:t>
      </w:r>
      <w:r>
        <w:rPr>
          <w:sz w:val="22"/>
        </w:rPr>
        <w:t>442000-2024-05456</w:t>
      </w:r>
    </w:p>
    <w:p>
      <w:pPr>
        <w:pStyle w:val="null3"/>
        <w:jc w:val="both"/>
      </w:pPr>
      <w:r>
        <w:rPr>
          <w:sz w:val="22"/>
        </w:rPr>
        <w:t>3.采购项目编号：</w:t>
      </w:r>
      <w:r>
        <w:rPr>
          <w:sz w:val="22"/>
        </w:rPr>
        <w:t>442000-2024-05456</w:t>
      </w:r>
    </w:p>
    <w:p>
      <w:pPr>
        <w:pStyle w:val="null3"/>
        <w:jc w:val="both"/>
      </w:pPr>
      <w:r>
        <w:rPr>
          <w:sz w:val="22"/>
        </w:rPr>
        <w:t>4.采购方式：</w:t>
      </w:r>
      <w:r>
        <w:rPr>
          <w:sz w:val="22"/>
        </w:rPr>
        <w:t>竞争性磋商</w:t>
      </w:r>
    </w:p>
    <w:p>
      <w:pPr>
        <w:pStyle w:val="null3"/>
        <w:jc w:val="both"/>
      </w:pPr>
      <w:r>
        <w:rPr>
          <w:sz w:val="22"/>
        </w:rPr>
        <w:t>5.项目预算金额：</w:t>
      </w:r>
    </w:p>
    <w:tbl>
      <w:tblPr>
        <w:tblW w:w="0" w:type="auto"/>
        <w:tblBorders>
          <w:top w:val="none" w:color="000000" w:sz="4"/>
          <w:left w:val="none" w:color="000000" w:sz="4"/>
          <w:bottom w:val="none" w:color="000000" w:sz="4"/>
          <w:right w:val="none" w:color="000000" w:sz="4"/>
          <w:insideH w:val="none"/>
          <w:insideV w:val="none"/>
        </w:tblBorders>
      </w:tblPr>
      <w:tblGrid>
        <w:gridCol w:w="2100"/>
        <w:gridCol w:w="3758"/>
        <w:gridCol w:w="2448"/>
      </w:tblGrid>
      <w:tr>
        <w:tc>
          <w:tcPr>
            <w:tcW w:type="dxa" w:w="2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37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采购单位</w:t>
            </w:r>
          </w:p>
        </w:tc>
        <w:tc>
          <w:tcPr>
            <w:tcW w:type="dxa" w:w="24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预算金额（元）</w:t>
            </w:r>
          </w:p>
        </w:tc>
      </w:tr>
      <w:tr>
        <w:tc>
          <w:tcPr>
            <w:tcW w:type="dxa" w:w="2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中山市卫生健康局</w:t>
            </w:r>
          </w:p>
        </w:tc>
        <w:tc>
          <w:tcPr>
            <w:tcW w:type="dxa" w:w="2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1368000.00</w:t>
            </w:r>
          </w:p>
        </w:tc>
      </w:tr>
      <w:tr>
        <w:tc>
          <w:tcPr>
            <w:tcW w:type="dxa" w:w="2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中山市中心血站</w:t>
            </w:r>
          </w:p>
        </w:tc>
        <w:tc>
          <w:tcPr>
            <w:tcW w:type="dxa" w:w="2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849976.80</w:t>
            </w:r>
          </w:p>
        </w:tc>
      </w:tr>
      <w:tr>
        <w:tc>
          <w:tcPr>
            <w:tcW w:type="dxa" w:w="2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中山市卫生监督所</w:t>
            </w:r>
          </w:p>
        </w:tc>
        <w:tc>
          <w:tcPr>
            <w:tcW w:type="dxa" w:w="2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600000.00</w:t>
            </w:r>
          </w:p>
        </w:tc>
      </w:tr>
      <w:tr>
        <w:tc>
          <w:tcPr>
            <w:tcW w:type="dxa" w:w="58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项目总预算金额</w:t>
            </w:r>
          </w:p>
        </w:tc>
        <w:tc>
          <w:tcPr>
            <w:tcW w:type="dxa" w:w="2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2817976.80</w:t>
            </w:r>
          </w:p>
        </w:tc>
      </w:tr>
    </w:tbl>
    <w:p>
      <w:pPr>
        <w:pStyle w:val="null3"/>
        <w:jc w:val="both"/>
      </w:pPr>
      <w:r>
        <w:rPr>
          <w:sz w:val="22"/>
        </w:rPr>
        <w:t>6.</w:t>
      </w:r>
      <w:r>
        <w:rPr>
          <w:sz w:val="22"/>
        </w:rPr>
        <w:t>本项目属于专门面向中小微企业项目</w:t>
      </w:r>
      <w:r>
        <w:rPr>
          <w:sz w:val="22"/>
        </w:rPr>
        <w:t>，</w:t>
      </w:r>
      <w:r>
        <w:rPr>
          <w:sz w:val="22"/>
        </w:rPr>
        <w:t>采购标的对应的中小企业划分标准所属行业为：</w:t>
      </w:r>
      <w:r>
        <w:rPr>
          <w:sz w:val="22"/>
        </w:rPr>
        <w:t>餐饮业。</w:t>
      </w:r>
    </w:p>
    <w:p>
      <w:pPr>
        <w:pStyle w:val="null3"/>
        <w:jc w:val="both"/>
      </w:pPr>
      <w:r>
        <w:rPr>
          <w:sz w:val="22"/>
        </w:rPr>
        <w:t>7</w:t>
      </w:r>
      <w:r>
        <w:rPr>
          <w:sz w:val="22"/>
        </w:rPr>
        <w:t>.本项目不接受联合体投标。</w:t>
      </w:r>
    </w:p>
    <w:p>
      <w:pPr>
        <w:pStyle w:val="null3"/>
        <w:jc w:val="both"/>
      </w:pPr>
      <w:r>
        <w:rPr>
          <w:sz w:val="22"/>
        </w:rPr>
        <w:t>8</w:t>
      </w:r>
      <w:r>
        <w:rPr>
          <w:sz w:val="22"/>
        </w:rPr>
        <w:t>.</w:t>
      </w:r>
      <w:r>
        <w:rPr>
          <w:sz w:val="22"/>
        </w:rPr>
        <w:t>成交人</w:t>
      </w:r>
      <w:r>
        <w:rPr>
          <w:sz w:val="22"/>
        </w:rPr>
        <w:t>不得以任何方式转包或分包本项目。</w:t>
      </w:r>
    </w:p>
    <w:p>
      <w:pPr>
        <w:pStyle w:val="null3"/>
        <w:jc w:val="both"/>
      </w:pPr>
      <w:r>
        <w:rPr>
          <w:sz w:val="22"/>
        </w:rPr>
        <w:t>9</w:t>
      </w:r>
      <w:r>
        <w:rPr>
          <w:sz w:val="22"/>
        </w:rPr>
        <w:t>.</w:t>
      </w:r>
      <w:r>
        <w:rPr>
          <w:sz w:val="22"/>
        </w:rPr>
        <w:t>成交</w:t>
      </w:r>
      <w:r>
        <w:rPr>
          <w:sz w:val="22"/>
        </w:rPr>
        <w:t>人负责</w:t>
      </w:r>
      <w:r>
        <w:rPr>
          <w:sz w:val="22"/>
        </w:rPr>
        <w:t>食堂</w:t>
      </w:r>
      <w:r>
        <w:rPr>
          <w:sz w:val="22"/>
        </w:rPr>
        <w:t>的经营管理，包括场所管理、人员管理、原材料采购、菜品制作、就餐服务、安全卫生保障等一条龙服务，并承担安全管理责任。采购人向</w:t>
      </w:r>
      <w:r>
        <w:rPr>
          <w:sz w:val="22"/>
        </w:rPr>
        <w:t>成交</w:t>
      </w:r>
      <w:r>
        <w:rPr>
          <w:sz w:val="22"/>
        </w:rPr>
        <w:t>人支付约定的承包费用，</w:t>
      </w:r>
      <w:r>
        <w:rPr>
          <w:sz w:val="22"/>
        </w:rPr>
        <w:t>成交</w:t>
      </w:r>
      <w:r>
        <w:rPr>
          <w:sz w:val="22"/>
        </w:rPr>
        <w:t>人负责</w:t>
      </w:r>
      <w:r>
        <w:rPr>
          <w:sz w:val="22"/>
        </w:rPr>
        <w:t>食堂</w:t>
      </w:r>
      <w:r>
        <w:rPr>
          <w:sz w:val="22"/>
        </w:rPr>
        <w:t>运营所需的所有费用，</w:t>
      </w:r>
      <w:r>
        <w:rPr>
          <w:sz w:val="22"/>
        </w:rPr>
        <w:t>成交</w:t>
      </w:r>
      <w:r>
        <w:rPr>
          <w:sz w:val="22"/>
        </w:rPr>
        <w:t>人自负盈亏。</w:t>
      </w:r>
    </w:p>
    <w:p>
      <w:pPr>
        <w:pStyle w:val="null3"/>
        <w:jc w:val="both"/>
      </w:pPr>
      <w:r>
        <w:rPr>
          <w:sz w:val="22"/>
          <w:b/>
        </w:rPr>
        <w:t>10.本项目属于采用固定价格（即固定就餐标准）采购的项目，价格不列为评审因素。各供应商在“投标一览表”、“分项报价表”按项目预算金额2817976.80元填报即可。</w:t>
      </w:r>
    </w:p>
    <w:p>
      <w:pPr>
        <w:pStyle w:val="null3"/>
        <w:jc w:val="both"/>
      </w:pPr>
      <w:r>
        <w:rPr>
          <w:sz w:val="22"/>
          <w:b/>
        </w:rPr>
        <w:t>11.本项目由中山市卫生健康局、中山市卫生监督所、中山市中心血站联合采购，由三个采购单位分别与成交人签订服务合同和支付服务费；在合同期内如某一采购人因机构整合或政策调整等因素导致食堂就餐人员总数增加或减少，</w:t>
      </w:r>
      <w:r>
        <w:rPr>
          <w:sz w:val="22"/>
          <w:b/>
        </w:rPr>
        <w:t>供应商须综合考虑由此带来的</w:t>
      </w:r>
      <w:r>
        <w:rPr>
          <w:sz w:val="22"/>
          <w:b/>
        </w:rPr>
        <w:t>运营风险</w:t>
      </w:r>
      <w:r>
        <w:rPr>
          <w:sz w:val="22"/>
          <w:b/>
        </w:rPr>
        <w:t>。</w:t>
      </w:r>
    </w:p>
    <w:p>
      <w:pPr>
        <w:pStyle w:val="null3"/>
        <w:jc w:val="both"/>
      </w:pPr>
      <w:r>
        <w:rPr>
          <w:sz w:val="22"/>
        </w:rPr>
        <w:t>12.</w:t>
      </w:r>
      <w:r>
        <w:rPr>
          <w:sz w:val="22"/>
        </w:rPr>
        <w:t>采购人有权在签订合同时对项目内容作适当修改调整或对服务内容作适量增加或减少，但不得对采购文件约定的条款作出实质性的变更。</w:t>
      </w:r>
    </w:p>
    <w:p>
      <w:pPr>
        <w:pStyle w:val="null3"/>
        <w:jc w:val="both"/>
      </w:pPr>
      <w:r>
        <w:rPr>
          <w:sz w:val="22"/>
          <w:b/>
        </w:rPr>
        <w:t>1</w:t>
      </w:r>
      <w:r>
        <w:rPr>
          <w:sz w:val="22"/>
          <w:b/>
        </w:rPr>
        <w:t>3</w:t>
      </w:r>
      <w:r>
        <w:rPr>
          <w:sz w:val="22"/>
          <w:b/>
        </w:rPr>
        <w:t>.在</w:t>
      </w:r>
      <w:r>
        <w:rPr>
          <w:sz w:val="22"/>
          <w:b/>
        </w:rPr>
        <w:t>磋商文件</w:t>
      </w:r>
      <w:r>
        <w:rPr>
          <w:sz w:val="22"/>
          <w:b/>
        </w:rPr>
        <w:t>中标注</w:t>
      </w:r>
      <w:r>
        <w:rPr>
          <w:sz w:val="22"/>
          <w:b/>
        </w:rPr>
        <w:t>“★”标识的条款内容被视为重要的响应要求、技术指标要求和性能要求，</w:t>
      </w:r>
      <w:r>
        <w:rPr>
          <w:sz w:val="22"/>
          <w:b/>
        </w:rPr>
        <w:t>供应商</w:t>
      </w:r>
      <w:r>
        <w:rPr>
          <w:sz w:val="22"/>
          <w:b/>
        </w:rPr>
        <w:t>必须对此作全面响应和满足，任何负偏离则将被视为无效投标。标注</w:t>
      </w:r>
      <w:r>
        <w:rPr>
          <w:sz w:val="22"/>
          <w:b/>
        </w:rPr>
        <w:t>“▲”标识的内容为重点评标条款，</w:t>
      </w:r>
      <w:r>
        <w:rPr>
          <w:sz w:val="22"/>
          <w:b/>
        </w:rPr>
        <w:t>供应商</w:t>
      </w:r>
      <w:r>
        <w:rPr>
          <w:sz w:val="22"/>
          <w:b/>
        </w:rPr>
        <w:t>必须对该标识条款按照要求进行真实应答描述。</w:t>
      </w:r>
    </w:p>
    <w:p>
      <w:pPr>
        <w:pStyle w:val="null3"/>
        <w:jc w:val="both"/>
      </w:pPr>
      <w:r>
        <w:rPr>
          <w:sz w:val="22"/>
        </w:rPr>
        <w:t>1</w:t>
      </w:r>
      <w:r>
        <w:rPr>
          <w:sz w:val="22"/>
        </w:rPr>
        <w:t>4</w:t>
      </w:r>
      <w:r>
        <w:rPr>
          <w:sz w:val="22"/>
        </w:rPr>
        <w:t>.本项目由</w:t>
      </w:r>
      <w:r>
        <w:rPr>
          <w:sz w:val="22"/>
        </w:rPr>
        <w:t>成交人</w:t>
      </w:r>
      <w:r>
        <w:rPr>
          <w:sz w:val="22"/>
        </w:rPr>
        <w:t>负责</w:t>
      </w:r>
      <w:r>
        <w:rPr>
          <w:sz w:val="22"/>
        </w:rPr>
        <w:t>磋商文件</w:t>
      </w:r>
      <w:r>
        <w:rPr>
          <w:sz w:val="22"/>
        </w:rPr>
        <w:t>对</w:t>
      </w:r>
      <w:r>
        <w:rPr>
          <w:sz w:val="22"/>
        </w:rPr>
        <w:t>成交人</w:t>
      </w:r>
      <w:r>
        <w:rPr>
          <w:sz w:val="22"/>
        </w:rPr>
        <w:t>要求的一切事宜及责任。包括食材采购、供货、运输、人员管理</w:t>
      </w:r>
      <w:r>
        <w:rPr>
          <w:sz w:val="22"/>
        </w:rPr>
        <w:t>及</w:t>
      </w:r>
      <w:r>
        <w:rPr>
          <w:sz w:val="22"/>
        </w:rPr>
        <w:t>相关</w:t>
      </w:r>
      <w:r>
        <w:rPr>
          <w:sz w:val="22"/>
        </w:rPr>
        <w:t>食堂</w:t>
      </w:r>
      <w:r>
        <w:rPr>
          <w:sz w:val="22"/>
        </w:rPr>
        <w:t>经营管理服务</w:t>
      </w:r>
      <w:r>
        <w:rPr>
          <w:sz w:val="22"/>
        </w:rPr>
        <w:t>等</w:t>
      </w:r>
      <w:r>
        <w:rPr>
          <w:sz w:val="22"/>
        </w:rPr>
        <w:t>所有服务内容。投标报价中不得包含</w:t>
      </w:r>
      <w:r>
        <w:rPr>
          <w:sz w:val="22"/>
        </w:rPr>
        <w:t>磋商文件</w:t>
      </w:r>
      <w:r>
        <w:rPr>
          <w:sz w:val="22"/>
        </w:rPr>
        <w:t>要求以外的内容，否则，在评标时不予核减；若投标报价有缺漏项的，缺漏项部分的价格视为已包含在投标报价中，中标后不作任何调整，采购人将不再支付任何额外费用。</w:t>
      </w:r>
    </w:p>
    <w:p>
      <w:pPr>
        <w:pStyle w:val="null3"/>
        <w:jc w:val="both"/>
      </w:pPr>
      <w:r>
        <w:rPr>
          <w:sz w:val="22"/>
        </w:rPr>
        <w:t>1</w:t>
      </w:r>
      <w:r>
        <w:rPr>
          <w:sz w:val="22"/>
        </w:rPr>
        <w:t>5</w:t>
      </w:r>
      <w:r>
        <w:rPr>
          <w:sz w:val="22"/>
        </w:rPr>
        <w:t>.重要说明</w:t>
      </w:r>
    </w:p>
    <w:p>
      <w:pPr>
        <w:pStyle w:val="null3"/>
        <w:ind w:firstLine="440"/>
        <w:jc w:val="both"/>
      </w:pPr>
      <w:r>
        <w:rPr>
          <w:sz w:val="22"/>
        </w:rPr>
        <w:t>如</w:t>
      </w:r>
      <w:r>
        <w:rPr>
          <w:sz w:val="22"/>
        </w:rPr>
        <w:t>供应商</w:t>
      </w:r>
      <w:r>
        <w:rPr>
          <w:sz w:val="22"/>
        </w:rPr>
        <w:t>认为本</w:t>
      </w:r>
      <w:r>
        <w:rPr>
          <w:sz w:val="22"/>
        </w:rPr>
        <w:t>磋商</w:t>
      </w:r>
      <w:r>
        <w:rPr>
          <w:sz w:val="22"/>
        </w:rPr>
        <w:t>文件中存在</w:t>
      </w:r>
      <w:r>
        <w:rPr>
          <w:sz w:val="22"/>
        </w:rPr>
        <w:t>“不合理的条件对</w:t>
      </w:r>
      <w:r>
        <w:rPr>
          <w:sz w:val="22"/>
        </w:rPr>
        <w:t>供应商</w:t>
      </w:r>
      <w:r>
        <w:rPr>
          <w:sz w:val="22"/>
        </w:rPr>
        <w:t>实行差别待遇或者歧视待遇</w:t>
      </w:r>
      <w:r>
        <w:rPr>
          <w:sz w:val="22"/>
        </w:rPr>
        <w:t>”，或有其他问题的，应当在</w:t>
      </w:r>
      <w:r>
        <w:rPr>
          <w:sz w:val="22"/>
        </w:rPr>
        <w:t>磋商文件</w:t>
      </w:r>
      <w:r>
        <w:rPr>
          <w:sz w:val="22"/>
        </w:rPr>
        <w:t>公示期间内或者自公示期满之日起七个工作日内，以书面形式（须签字盖章并提供相关证明材料）向采购代理机构反映，逾期或匿名反映的将不予受理。开标前未提出的则视同</w:t>
      </w:r>
      <w:r>
        <w:rPr>
          <w:sz w:val="22"/>
        </w:rPr>
        <w:t>供应商</w:t>
      </w:r>
      <w:r>
        <w:rPr>
          <w:sz w:val="22"/>
        </w:rPr>
        <w:t>已充分理解并愿意按照本</w:t>
      </w:r>
      <w:r>
        <w:rPr>
          <w:sz w:val="22"/>
        </w:rPr>
        <w:t>磋商文件</w:t>
      </w:r>
      <w:r>
        <w:rPr>
          <w:sz w:val="22"/>
        </w:rPr>
        <w:t>的所有条款执行。</w:t>
      </w:r>
    </w:p>
    <w:p>
      <w:pPr>
        <w:pStyle w:val="null3"/>
      </w:pPr>
      <w:r>
        <w:rPr/>
        <w:t>采购包1（中山市卫生健康局2025-2027年度职工食堂购买服务项目）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自合同约定生效之日起36个月或结算金额累计达到项目预算金额时（按先达到的为准），服务期结束。(合同采用一年一签形式执行）</w:t>
            </w:r>
          </w:p>
        </w:tc>
      </w:tr>
      <w:tr>
        <w:tc>
          <w:tcPr>
            <w:tcW w:type="dxa" w:w="4153"/>
          </w:tcPr>
          <w:p>
            <w:pPr>
              <w:pStyle w:val="null3"/>
            </w:pPr>
            <w:r>
              <w:rPr/>
              <w:t>标的提供的地点</w:t>
            </w:r>
          </w:p>
        </w:tc>
        <w:tc>
          <w:tcPr>
            <w:tcW w:type="dxa" w:w="4153"/>
          </w:tcPr>
          <w:p>
            <w:pPr>
              <w:pStyle w:val="null3"/>
            </w:pPr>
            <w:r>
              <w:rPr/>
              <w:t>中山市博爱七路6号</w:t>
            </w:r>
          </w:p>
        </w:tc>
      </w:tr>
      <w:tr>
        <w:tc>
          <w:tcPr>
            <w:tcW w:type="dxa" w:w="4153"/>
          </w:tcPr>
          <w:p>
            <w:pPr>
              <w:pStyle w:val="null3"/>
            </w:pPr>
            <w:r>
              <w:rPr/>
              <w:t>付款方式</w:t>
            </w:r>
          </w:p>
        </w:tc>
        <w:tc>
          <w:tcPr>
            <w:tcW w:type="dxa" w:w="4153"/>
          </w:tcPr>
          <w:p>
            <w:pPr>
              <w:pStyle w:val="null3"/>
            </w:pPr>
            <w:r>
              <w:rPr/>
              <w:t>1期：支付比例100%,采用每月服务费和食堂设备日常维修保养包干费用相结合的支付方式。 （1）每月服务费：各采购单位以月度为单位据实分别向成交人支付服务费。每月服务费=每月实际就餐人数×就餐单位支付标准-考核扣罚费用（如有）；就餐自付部分费用由职工个人承担，由成交人收取，与采购人无关。 （2）食堂设备日常维修保养包干费用：每月食堂设备日常维修保养包干费用合计16000元，由各采购单位按月联合定额支付，每月实际支付食堂设备日常维修保养包干费用=每月应付食堂设备日常维修保养包干费用-考核扣罚费用（如有）； 注：1.每月10日前双方核对好上月就餐人数、季度考核结果，成交人向采购人提交就餐登记表、季度考核结果和等额有效发票后，经采购人确认无误后10天内支付。如因特殊原因导致当期的服务款项未能准时到账，具体支付时间由双方共同协商解决。</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1期：由采购人根据合同和磋商文件、响应文件组织验收，详见《考核管理办法》。</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中山市卫生健康局2025-2027年度职工食堂购买服务项目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2,817,976.80</w:t>
            </w:r>
          </w:p>
        </w:tc>
        <w:tc>
          <w:tcPr>
            <w:tcW w:type="dxa" w:w="933"/>
          </w:tcPr>
          <w:p>
            <w:pPr>
              <w:pStyle w:val="null3"/>
              <w:jc w:val="right"/>
            </w:pPr>
            <w:r>
              <w:rPr/>
              <w:t>2,817,976.80</w:t>
            </w:r>
          </w:p>
        </w:tc>
        <w:tc>
          <w:tcPr>
            <w:tcW w:type="dxa" w:w="840"/>
          </w:tcPr>
          <w:p>
            <w:pPr>
              <w:pStyle w:val="null3"/>
            </w:pPr>
            <w:r>
              <w:rPr/>
              <w:t>餐饮业</w:t>
            </w:r>
          </w:p>
        </w:tc>
        <w:tc>
          <w:tcPr>
            <w:tcW w:type="dxa" w:w="933"/>
          </w:tcPr>
          <w:p>
            <w:pPr>
              <w:pStyle w:val="null3"/>
            </w:pPr>
            <w:r>
              <w:rPr/>
              <w:t>详见附表一</w:t>
            </w:r>
          </w:p>
        </w:tc>
      </w:tr>
    </w:tbl>
    <w:p>
      <w:pPr>
        <w:pStyle w:val="null3"/>
      </w:pPr>
      <w:r>
        <w:rPr>
          <w:b/>
        </w:rPr>
        <w:t>附表</w:t>
      </w:r>
      <w:r>
        <w:rPr>
          <w:b/>
        </w:rPr>
        <w:t>一</w:t>
      </w:r>
      <w:r>
        <w:rPr>
          <w:b/>
        </w:rPr>
        <w:t>：</w:t>
      </w:r>
      <w:r>
        <w:rPr>
          <w:b/>
        </w:rPr>
        <w:t>中山市卫生健康局2025-2027年度职工食堂购买服务项目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color w:val="000000"/>
              </w:rPr>
              <w:t>一、</w:t>
            </w:r>
            <w:r>
              <w:rPr>
                <w:sz w:val="22"/>
                <w:b/>
                <w:color w:val="000000"/>
              </w:rPr>
              <w:t>基本要求</w:t>
            </w:r>
          </w:p>
          <w:p>
            <w:pPr>
              <w:pStyle w:val="null3"/>
              <w:jc w:val="both"/>
            </w:pPr>
            <w:r>
              <w:rPr>
                <w:sz w:val="22"/>
                <w:color w:val="000000"/>
              </w:rPr>
              <w:t>1.</w:t>
            </w:r>
            <w:r>
              <w:rPr>
                <w:sz w:val="22"/>
                <w:color w:val="000000"/>
              </w:rPr>
              <w:t>成交人须严格遵守《中华人民共和国食品安全法》《中华人民共和国劳动法》《中山市集体用餐、供餐单位负责人陪餐办法》及采购人的有关规章制度。</w:t>
            </w:r>
          </w:p>
          <w:p>
            <w:pPr>
              <w:pStyle w:val="null3"/>
              <w:jc w:val="both"/>
            </w:pPr>
            <w:r>
              <w:rPr>
                <w:sz w:val="22"/>
                <w:color w:val="000000"/>
              </w:rPr>
              <w:t>2</w:t>
            </w:r>
            <w:r>
              <w:rPr>
                <w:sz w:val="22"/>
                <w:color w:val="000000"/>
              </w:rPr>
              <w:t>.</w:t>
            </w:r>
            <w:r>
              <w:rPr>
                <w:sz w:val="22"/>
                <w:color w:val="000000"/>
              </w:rPr>
              <w:t>成交人</w:t>
            </w:r>
            <w:r>
              <w:rPr>
                <w:sz w:val="22"/>
                <w:color w:val="000000"/>
              </w:rPr>
              <w:t>负责提供价廉物美、新鲜卫生的膳食和服务，不得误餐或停餐</w:t>
            </w:r>
            <w:r>
              <w:rPr>
                <w:sz w:val="22"/>
                <w:color w:val="000000"/>
              </w:rPr>
              <w:t>，</w:t>
            </w:r>
            <w:r>
              <w:rPr>
                <w:sz w:val="22"/>
              </w:rPr>
              <w:t>未经采购</w:t>
            </w:r>
            <w:r>
              <w:rPr>
                <w:sz w:val="22"/>
              </w:rPr>
              <w:t>人</w:t>
            </w:r>
            <w:r>
              <w:rPr>
                <w:sz w:val="22"/>
              </w:rPr>
              <w:t>同意不得使用预制</w:t>
            </w:r>
            <w:r>
              <w:rPr>
                <w:sz w:val="22"/>
              </w:rPr>
              <w:t>食</w:t>
            </w:r>
            <w:r>
              <w:rPr>
                <w:sz w:val="22"/>
              </w:rPr>
              <w:t>品</w:t>
            </w:r>
            <w:r>
              <w:rPr>
                <w:sz w:val="22"/>
                <w:color w:val="000000"/>
              </w:rPr>
              <w:t>。</w:t>
            </w:r>
          </w:p>
          <w:p>
            <w:pPr>
              <w:pStyle w:val="null3"/>
              <w:jc w:val="both"/>
            </w:pPr>
            <w:r>
              <w:rPr>
                <w:sz w:val="22"/>
                <w:color w:val="000000"/>
              </w:rPr>
              <w:t>3</w:t>
            </w:r>
            <w:r>
              <w:rPr>
                <w:sz w:val="22"/>
                <w:color w:val="000000"/>
              </w:rPr>
              <w:t>.</w:t>
            </w:r>
            <w:r>
              <w:rPr>
                <w:sz w:val="22"/>
              </w:rPr>
              <w:t>食堂</w:t>
            </w:r>
            <w:r>
              <w:rPr>
                <w:sz w:val="22"/>
              </w:rPr>
              <w:t>现为约</w:t>
            </w:r>
            <w:r>
              <w:rPr>
                <w:sz w:val="21"/>
              </w:rPr>
              <w:t>213</w:t>
            </w:r>
            <w:r>
              <w:rPr>
                <w:sz w:val="22"/>
              </w:rPr>
              <w:t>人提供就餐服务，具体就餐人数以实际用餐人数为准。</w:t>
            </w:r>
          </w:p>
          <w:p>
            <w:pPr>
              <w:pStyle w:val="null3"/>
              <w:jc w:val="both"/>
            </w:pPr>
            <w:r>
              <w:rPr>
                <w:sz w:val="22"/>
              </w:rPr>
              <w:t>4</w:t>
            </w:r>
            <w:r>
              <w:rPr>
                <w:sz w:val="22"/>
              </w:rPr>
              <w:t>.</w:t>
            </w:r>
            <w:r>
              <w:rPr>
                <w:sz w:val="22"/>
              </w:rPr>
              <w:t>就餐标准：早餐</w:t>
            </w:r>
            <w:r>
              <w:rPr>
                <w:sz w:val="22"/>
              </w:rPr>
              <w:t>9</w:t>
            </w:r>
            <w:r>
              <w:rPr>
                <w:sz w:val="22"/>
              </w:rPr>
              <w:t>元</w:t>
            </w:r>
            <w:r>
              <w:rPr>
                <w:sz w:val="22"/>
              </w:rPr>
              <w:t>/人、午餐</w:t>
            </w:r>
            <w:r>
              <w:rPr>
                <w:sz w:val="22"/>
              </w:rPr>
              <w:t>20</w:t>
            </w:r>
            <w:r>
              <w:rPr>
                <w:sz w:val="22"/>
              </w:rPr>
              <w:t>元</w:t>
            </w:r>
            <w:r>
              <w:rPr>
                <w:sz w:val="22"/>
              </w:rPr>
              <w:t>/人。餐费由</w:t>
            </w:r>
            <w:r>
              <w:rPr>
                <w:sz w:val="22"/>
              </w:rPr>
              <w:t>单位支付和职工</w:t>
            </w:r>
            <w:r>
              <w:rPr>
                <w:sz w:val="22"/>
              </w:rPr>
              <w:t>个人自付</w:t>
            </w:r>
            <w:r>
              <w:rPr>
                <w:sz w:val="22"/>
              </w:rPr>
              <w:t>两部分</w:t>
            </w:r>
            <w:r>
              <w:rPr>
                <w:sz w:val="22"/>
              </w:rPr>
              <w:t>组成。</w:t>
            </w:r>
          </w:p>
          <w:p>
            <w:pPr>
              <w:pStyle w:val="null3"/>
              <w:jc w:val="both"/>
            </w:pPr>
            <w:r>
              <w:rPr>
                <w:sz w:val="22"/>
              </w:rPr>
              <w:t>5.</w:t>
            </w:r>
            <w:r>
              <w:rPr>
                <w:sz w:val="22"/>
                <w:color w:val="000000"/>
              </w:rPr>
              <w:t>早餐采用自选方式，</w:t>
            </w:r>
            <w:r>
              <w:rPr>
                <w:sz w:val="22"/>
                <w:color w:val="000000"/>
              </w:rPr>
              <w:t>成交人</w:t>
            </w:r>
            <w:r>
              <w:rPr>
                <w:sz w:val="22"/>
                <w:color w:val="000000"/>
              </w:rPr>
              <w:t>保证每天提供不少</w:t>
            </w:r>
            <w:r>
              <w:rPr>
                <w:sz w:val="22"/>
                <w:color w:val="000000"/>
              </w:rPr>
              <w:t>于</w:t>
            </w:r>
            <w:r>
              <w:rPr>
                <w:sz w:val="22"/>
                <w:color w:val="000000"/>
              </w:rPr>
              <w:t>6个不同品种供选择。午餐不少于8个品种的（荤、素）菜</w:t>
            </w:r>
            <w:r>
              <w:rPr>
                <w:sz w:val="22"/>
                <w:color w:val="000000"/>
              </w:rPr>
              <w:t>、酸奶和水果同时提供</w:t>
            </w:r>
            <w:r>
              <w:rPr>
                <w:sz w:val="22"/>
                <w:color w:val="000000"/>
              </w:rPr>
              <w:t>，每周提供菜式不少于</w:t>
            </w:r>
            <w:r>
              <w:rPr>
                <w:sz w:val="22"/>
                <w:color w:val="000000"/>
              </w:rPr>
              <w:t>30款</w:t>
            </w:r>
            <w:r>
              <w:rPr>
                <w:sz w:val="22"/>
                <w:color w:val="000000"/>
              </w:rPr>
              <w:t>。</w:t>
            </w:r>
          </w:p>
          <w:p>
            <w:pPr>
              <w:pStyle w:val="null3"/>
              <w:jc w:val="both"/>
            </w:pPr>
            <w:r>
              <w:rPr>
                <w:sz w:val="22"/>
              </w:rPr>
              <w:t>6.</w:t>
            </w:r>
            <w:r>
              <w:rPr>
                <w:sz w:val="22"/>
              </w:rPr>
              <w:t>成交人</w:t>
            </w:r>
            <w:r>
              <w:rPr>
                <w:sz w:val="22"/>
              </w:rPr>
              <w:t>应根据季节不同提供适时菜品和时令水果，定期推出特色菜或新菜，并控制好采购人的用餐成本开支。</w:t>
            </w:r>
          </w:p>
          <w:p>
            <w:pPr>
              <w:pStyle w:val="null3"/>
              <w:jc w:val="both"/>
            </w:pPr>
            <w:r>
              <w:rPr>
                <w:sz w:val="22"/>
                <w:color w:val="000000"/>
              </w:rPr>
              <w:t>7</w:t>
            </w:r>
            <w:r>
              <w:rPr>
                <w:sz w:val="22"/>
                <w:color w:val="000000"/>
              </w:rPr>
              <w:t>.采购人无偿提供餐厅、厨房、仓库等相应的制作、供餐、就餐场地给</w:t>
            </w:r>
            <w:r>
              <w:rPr>
                <w:sz w:val="22"/>
                <w:color w:val="000000"/>
              </w:rPr>
              <w:t>成交人</w:t>
            </w:r>
            <w:r>
              <w:rPr>
                <w:sz w:val="22"/>
                <w:color w:val="000000"/>
              </w:rPr>
              <w:t>经营，</w:t>
            </w:r>
            <w:r>
              <w:rPr>
                <w:sz w:val="22"/>
                <w:color w:val="000000"/>
              </w:rPr>
              <w:t>成交人</w:t>
            </w:r>
            <w:r>
              <w:rPr>
                <w:sz w:val="22"/>
                <w:color w:val="000000"/>
              </w:rPr>
              <w:t>负责所有场地设施的维护保养和</w:t>
            </w:r>
            <w:r>
              <w:rPr>
                <w:sz w:val="22"/>
                <w:color w:val="000000"/>
              </w:rPr>
              <w:t>食</w:t>
            </w:r>
            <w:r>
              <w:rPr>
                <w:sz w:val="22"/>
                <w:color w:val="000000"/>
              </w:rPr>
              <w:t>堂的经营权</w:t>
            </w:r>
            <w:r>
              <w:rPr>
                <w:sz w:val="22"/>
                <w:color w:val="000000"/>
              </w:rPr>
              <w:t>，保证食堂配套设备齐全，如采购人所提供的食堂设施设备无法满足食品加工制作、采购人职工用餐等，成交人应补充相关设施设备，采购人不负责相关设施设备的补充</w:t>
            </w:r>
            <w:r>
              <w:rPr>
                <w:sz w:val="22"/>
                <w:color w:val="000000"/>
              </w:rPr>
              <w:t>。</w:t>
            </w:r>
          </w:p>
          <w:p>
            <w:pPr>
              <w:pStyle w:val="null3"/>
              <w:jc w:val="left"/>
            </w:pPr>
            <w:r>
              <w:rPr>
                <w:sz w:val="22"/>
                <w:color w:val="000000"/>
              </w:rPr>
              <w:t>8</w:t>
            </w:r>
            <w:r>
              <w:rPr>
                <w:sz w:val="22"/>
                <w:color w:val="000000"/>
              </w:rPr>
              <w:t>.</w:t>
            </w:r>
            <w:r>
              <w:rPr>
                <w:sz w:val="22"/>
                <w:color w:val="000000"/>
              </w:rPr>
              <w:t>成交人</w:t>
            </w:r>
            <w:r>
              <w:rPr>
                <w:sz w:val="22"/>
                <w:color w:val="000000"/>
              </w:rPr>
              <w:t>负责食堂范围内所有设备</w:t>
            </w:r>
            <w:r>
              <w:rPr>
                <w:sz w:val="22"/>
                <w:color w:val="000000"/>
              </w:rPr>
              <w:t>的</w:t>
            </w:r>
            <w:r>
              <w:rPr>
                <w:sz w:val="22"/>
                <w:color w:val="000000"/>
              </w:rPr>
              <w:t>清洁、维修。在</w:t>
            </w:r>
            <w:r>
              <w:rPr>
                <w:sz w:val="22"/>
                <w:color w:val="000000"/>
              </w:rPr>
              <w:t>合同</w:t>
            </w:r>
            <w:r>
              <w:rPr>
                <w:sz w:val="22"/>
                <w:color w:val="000000"/>
              </w:rPr>
              <w:t>期内应清点并保管好采购人交付的物品，并妥善使用采购人原有的各项设备</w:t>
            </w:r>
            <w:r>
              <w:rPr>
                <w:sz w:val="22"/>
                <w:color w:val="000000"/>
              </w:rPr>
              <w:t>，本项目食堂设备日常维修保养费用采用包干制，由成交人负责履约期内所有设备的维修保养，如发</w:t>
            </w:r>
            <w:r>
              <w:rPr>
                <w:sz w:val="22"/>
                <w:color w:val="000000"/>
              </w:rPr>
              <w:t>生</w:t>
            </w:r>
            <w:r>
              <w:rPr>
                <w:sz w:val="22"/>
                <w:color w:val="000000"/>
              </w:rPr>
              <w:t>成交人</w:t>
            </w:r>
            <w:r>
              <w:rPr>
                <w:sz w:val="22"/>
                <w:color w:val="000000"/>
              </w:rPr>
              <w:t>错误操作或人为损坏造成无法维修</w:t>
            </w:r>
            <w:r>
              <w:rPr>
                <w:sz w:val="22"/>
                <w:color w:val="000000"/>
              </w:rPr>
              <w:t>或</w:t>
            </w:r>
            <w:r>
              <w:rPr>
                <w:sz w:val="22"/>
                <w:color w:val="000000"/>
              </w:rPr>
              <w:t>遗失的，由</w:t>
            </w:r>
            <w:r>
              <w:rPr>
                <w:sz w:val="22"/>
                <w:color w:val="000000"/>
              </w:rPr>
              <w:t>成交人</w:t>
            </w:r>
            <w:r>
              <w:rPr>
                <w:sz w:val="22"/>
                <w:color w:val="000000"/>
              </w:rPr>
              <w:t>按原价赔偿。</w:t>
            </w:r>
          </w:p>
          <w:p>
            <w:pPr>
              <w:pStyle w:val="null3"/>
              <w:jc w:val="left"/>
            </w:pPr>
            <w:r>
              <w:rPr>
                <w:sz w:val="22"/>
                <w:b/>
              </w:rPr>
              <w:t>★</w:t>
            </w:r>
            <w:r>
              <w:rPr>
                <w:sz w:val="22"/>
                <w:b/>
              </w:rPr>
              <w:t>9</w:t>
            </w:r>
            <w:r>
              <w:rPr>
                <w:sz w:val="22"/>
                <w:b/>
              </w:rPr>
              <w:t>.合同经营期满后，</w:t>
            </w:r>
            <w:r>
              <w:rPr>
                <w:sz w:val="22"/>
                <w:b/>
                <w:color w:val="000000"/>
              </w:rPr>
              <w:t>成交人将接手时</w:t>
            </w:r>
            <w:r>
              <w:rPr>
                <w:sz w:val="22"/>
                <w:b/>
                <w:color w:val="000000"/>
              </w:rPr>
              <w:t>原有的各项设备</w:t>
            </w:r>
            <w:r>
              <w:rPr>
                <w:sz w:val="22"/>
                <w:b/>
                <w:color w:val="000000"/>
              </w:rPr>
              <w:t>按接收清单所列</w:t>
            </w:r>
            <w:r>
              <w:rPr>
                <w:sz w:val="22"/>
                <w:b/>
                <w:color w:val="000000"/>
              </w:rPr>
              <w:t>完好无损的交于采购人。</w:t>
            </w:r>
            <w:r>
              <w:rPr>
                <w:sz w:val="22"/>
                <w:b/>
                <w:color w:val="000000"/>
              </w:rPr>
              <w:t>由成交人购置的</w:t>
            </w:r>
            <w:r>
              <w:rPr>
                <w:sz w:val="22"/>
                <w:b/>
                <w:color w:val="000000"/>
              </w:rPr>
              <w:t>厨具、设备</w:t>
            </w:r>
            <w:r>
              <w:rPr>
                <w:sz w:val="22"/>
                <w:b/>
                <w:color w:val="000000"/>
              </w:rPr>
              <w:t>可自行取回</w:t>
            </w:r>
            <w:r>
              <w:rPr>
                <w:b/>
              </w:rPr>
              <w:t>。</w:t>
            </w:r>
          </w:p>
          <w:p>
            <w:pPr>
              <w:pStyle w:val="null3"/>
              <w:jc w:val="both"/>
            </w:pPr>
            <w:r>
              <w:rPr>
                <w:sz w:val="22"/>
                <w:color w:val="000000"/>
              </w:rPr>
              <w:t>10.</w:t>
            </w:r>
            <w:r>
              <w:rPr>
                <w:sz w:val="22"/>
                <w:color w:val="000000"/>
              </w:rPr>
              <w:t>成交人</w:t>
            </w:r>
            <w:r>
              <w:rPr>
                <w:sz w:val="22"/>
                <w:color w:val="000000"/>
              </w:rPr>
              <w:t>无条件接受采购人的检查和监督，针对采购人提出的问题，要求</w:t>
            </w:r>
            <w:r>
              <w:rPr>
                <w:sz w:val="22"/>
                <w:color w:val="000000"/>
              </w:rPr>
              <w:t>成交人</w:t>
            </w:r>
            <w:r>
              <w:rPr>
                <w:sz w:val="22"/>
                <w:color w:val="000000"/>
              </w:rPr>
              <w:t>必须及时整改，并向采购人</w:t>
            </w:r>
            <w:r>
              <w:rPr>
                <w:sz w:val="22"/>
                <w:color w:val="000000"/>
              </w:rPr>
              <w:t>反馈</w:t>
            </w:r>
            <w:r>
              <w:rPr>
                <w:sz w:val="22"/>
                <w:color w:val="000000"/>
              </w:rPr>
              <w:t>整改结果。</w:t>
            </w:r>
          </w:p>
          <w:p>
            <w:pPr>
              <w:pStyle w:val="null3"/>
              <w:jc w:val="both"/>
            </w:pPr>
            <w:r>
              <w:rPr>
                <w:sz w:val="22"/>
                <w:color w:val="000000"/>
              </w:rPr>
              <w:t>11.</w:t>
            </w:r>
            <w:r>
              <w:rPr>
                <w:sz w:val="22"/>
                <w:color w:val="000000"/>
              </w:rPr>
              <w:t>成交人</w:t>
            </w:r>
            <w:r>
              <w:rPr>
                <w:sz w:val="22"/>
                <w:color w:val="000000"/>
              </w:rPr>
              <w:t>应定期自行检查营业执照，餐饮服务许可证等经营所需的各种证件是否还在有效期内，证照过期责任</w:t>
            </w:r>
            <w:r>
              <w:rPr>
                <w:sz w:val="22"/>
                <w:color w:val="000000"/>
              </w:rPr>
              <w:t>由</w:t>
            </w:r>
            <w:r>
              <w:rPr>
                <w:sz w:val="22"/>
                <w:color w:val="000000"/>
              </w:rPr>
              <w:t>成交人</w:t>
            </w:r>
            <w:r>
              <w:rPr>
                <w:sz w:val="22"/>
                <w:color w:val="000000"/>
              </w:rPr>
              <w:t>负责。</w:t>
            </w:r>
          </w:p>
          <w:p>
            <w:pPr>
              <w:pStyle w:val="null3"/>
              <w:jc w:val="both"/>
            </w:pPr>
            <w:r>
              <w:rPr>
                <w:sz w:val="22"/>
                <w:color w:val="000000"/>
              </w:rPr>
              <w:t>12.未经采购人同意（书面的认可并加盖公章）不得使用采购人</w:t>
            </w:r>
            <w:r>
              <w:rPr>
                <w:sz w:val="22"/>
                <w:color w:val="000000"/>
              </w:rPr>
              <w:t>名义</w:t>
            </w:r>
            <w:r>
              <w:rPr>
                <w:sz w:val="22"/>
                <w:color w:val="000000"/>
              </w:rPr>
              <w:t>与第三方产生任何形式的交易，不得转包给第三方或以在公司内部个人承包的方式经营。一经发现，采购人有权立即终止合同，所产生的一切后果均由</w:t>
            </w:r>
            <w:r>
              <w:rPr>
                <w:sz w:val="22"/>
                <w:color w:val="000000"/>
              </w:rPr>
              <w:t>成交人</w:t>
            </w:r>
            <w:r>
              <w:rPr>
                <w:sz w:val="22"/>
                <w:color w:val="000000"/>
              </w:rPr>
              <w:t>自行承担。</w:t>
            </w:r>
          </w:p>
          <w:p>
            <w:pPr>
              <w:pStyle w:val="null3"/>
              <w:jc w:val="both"/>
            </w:pPr>
            <w:r>
              <w:rPr>
                <w:sz w:val="22"/>
                <w:color w:val="000000"/>
              </w:rPr>
              <w:t>1</w:t>
            </w:r>
            <w:r>
              <w:rPr>
                <w:sz w:val="22"/>
                <w:color w:val="000000"/>
              </w:rPr>
              <w:t>3</w:t>
            </w:r>
            <w:r>
              <w:rPr>
                <w:sz w:val="22"/>
                <w:color w:val="000000"/>
              </w:rPr>
              <w:t>.</w:t>
            </w:r>
            <w:r>
              <w:rPr>
                <w:sz w:val="22"/>
                <w:color w:val="000000"/>
              </w:rPr>
              <w:t>成交人</w:t>
            </w:r>
            <w:r>
              <w:rPr>
                <w:sz w:val="22"/>
                <w:color w:val="000000"/>
              </w:rPr>
              <w:t>要保证以工作餐标准供应采购人职工饭菜，</w:t>
            </w:r>
            <w:r>
              <w:rPr>
                <w:sz w:val="22"/>
                <w:color w:val="000000"/>
              </w:rPr>
              <w:t>成交人</w:t>
            </w:r>
            <w:r>
              <w:rPr>
                <w:sz w:val="22"/>
                <w:color w:val="000000"/>
              </w:rPr>
              <w:t>不得擅自提高物价，如遇到物价上涨</w:t>
            </w:r>
            <w:r>
              <w:rPr>
                <w:sz w:val="22"/>
                <w:color w:val="000000"/>
              </w:rPr>
              <w:t>幅度</w:t>
            </w:r>
            <w:r>
              <w:rPr>
                <w:sz w:val="22"/>
                <w:color w:val="000000"/>
              </w:rPr>
              <w:t>较大及时间较长，经双方协商，采购人同意后</w:t>
            </w:r>
            <w:r>
              <w:rPr>
                <w:sz w:val="22"/>
                <w:color w:val="000000"/>
              </w:rPr>
              <w:t>方可</w:t>
            </w:r>
            <w:r>
              <w:rPr>
                <w:sz w:val="22"/>
                <w:color w:val="000000"/>
              </w:rPr>
              <w:t>更改</w:t>
            </w:r>
            <w:r>
              <w:rPr>
                <w:sz w:val="22"/>
                <w:color w:val="000000"/>
              </w:rPr>
              <w:t>供餐</w:t>
            </w:r>
            <w:r>
              <w:rPr>
                <w:sz w:val="22"/>
                <w:color w:val="000000"/>
              </w:rPr>
              <w:t>标准。</w:t>
            </w:r>
          </w:p>
          <w:p>
            <w:pPr>
              <w:pStyle w:val="null3"/>
              <w:jc w:val="both"/>
            </w:pPr>
            <w:r>
              <w:rPr>
                <w:sz w:val="22"/>
                <w:b/>
                <w:color w:val="000000"/>
              </w:rPr>
              <w:t>★1</w:t>
            </w:r>
            <w:r>
              <w:rPr>
                <w:sz w:val="22"/>
                <w:b/>
                <w:color w:val="000000"/>
              </w:rPr>
              <w:t>4</w:t>
            </w:r>
            <w:r>
              <w:rPr>
                <w:sz w:val="22"/>
                <w:b/>
                <w:color w:val="000000"/>
              </w:rPr>
              <w:t>.如遇应急情况(如遇采购人临时接待、庆典、临时任务、紧急会议等特殊情况需利用节假日加班的情况) 食堂接待时间根据实际情况作相应调整。</w:t>
            </w:r>
          </w:p>
          <w:p>
            <w:pPr>
              <w:pStyle w:val="null3"/>
              <w:jc w:val="both"/>
            </w:pPr>
            <w:r>
              <w:rPr>
                <w:sz w:val="22"/>
                <w:b/>
                <w:color w:val="000000"/>
              </w:rPr>
              <w:t>★1</w:t>
            </w:r>
            <w:r>
              <w:rPr>
                <w:sz w:val="22"/>
                <w:b/>
                <w:color w:val="000000"/>
              </w:rPr>
              <w:t>5</w:t>
            </w:r>
            <w:r>
              <w:rPr>
                <w:sz w:val="22"/>
                <w:b/>
                <w:color w:val="000000"/>
              </w:rPr>
              <w:t>. 供应商须承诺：为本项目食堂购买餐饮公众责任险及食品安全责任险，中标后签订合同前提供总保额不低于1000万的保险合同，保单承保范围必须包含本项目食堂。</w:t>
            </w:r>
          </w:p>
          <w:p>
            <w:pPr>
              <w:pStyle w:val="null3"/>
              <w:jc w:val="both"/>
            </w:pPr>
            <w:r>
              <w:rPr>
                <w:sz w:val="22"/>
                <w:color w:val="000000"/>
              </w:rPr>
              <w:t>16</w:t>
            </w:r>
            <w:r>
              <w:rPr>
                <w:sz w:val="22"/>
                <w:color w:val="000000"/>
              </w:rPr>
              <w:t>.每天饭菜按要求留样48小时，以备查检。</w:t>
            </w:r>
          </w:p>
          <w:p>
            <w:pPr>
              <w:pStyle w:val="null3"/>
              <w:jc w:val="both"/>
            </w:pPr>
            <w:r>
              <w:rPr>
                <w:sz w:val="22"/>
                <w:color w:val="000000"/>
              </w:rPr>
              <w:t>17.响应</w:t>
            </w:r>
            <w:r>
              <w:rPr>
                <w:sz w:val="22"/>
                <w:color w:val="000000"/>
              </w:rPr>
              <w:t>文件中</w:t>
            </w:r>
            <w:r>
              <w:rPr>
                <w:sz w:val="22"/>
                <w:color w:val="000000"/>
              </w:rPr>
              <w:t>须</w:t>
            </w:r>
            <w:r>
              <w:rPr>
                <w:sz w:val="22"/>
                <w:color w:val="000000"/>
              </w:rPr>
              <w:t>提供详细项目服务方案</w:t>
            </w:r>
            <w:r>
              <w:rPr>
                <w:sz w:val="22"/>
                <w:color w:val="000000"/>
              </w:rPr>
              <w:t>(应包含服务措施、服务制度和菜品搭配等) ，质量管理(应包含食品质量保证措施等) ，食品卫生安全管理方案 (应包含食品安全卫生保障、食品品质检验等) ，应急预案(应包含停水、停电、设备故障、用餐人员出现食物中毒、议定菜单不能执行等紧急情况应急处理等)，服务人员管理制度(应包含岗位用人制度等)，以及其他</w:t>
            </w:r>
            <w:r>
              <w:rPr>
                <w:sz w:val="22"/>
                <w:color w:val="000000"/>
              </w:rPr>
              <w:t>供应商</w:t>
            </w:r>
            <w:r>
              <w:rPr>
                <w:sz w:val="22"/>
                <w:color w:val="000000"/>
              </w:rPr>
              <w:t>认为有必要提供的内容。</w:t>
            </w:r>
          </w:p>
          <w:p>
            <w:pPr>
              <w:pStyle w:val="null3"/>
              <w:jc w:val="both"/>
            </w:pPr>
            <w:r>
              <w:rPr>
                <w:sz w:val="21"/>
                <w:color w:val="000000"/>
              </w:rPr>
              <w:t>18.供应商应按照《中山市集体用餐、供餐单位负责人陪餐办法》规定，配合采购人落实陪餐要求，供应商实行负责人按照陪餐流程进行陪餐，切实保障食品质量安全。</w:t>
            </w:r>
          </w:p>
          <w:p>
            <w:pPr>
              <w:pStyle w:val="null3"/>
              <w:jc w:val="both"/>
            </w:pPr>
            <w:r>
              <w:rPr>
                <w:sz w:val="22"/>
                <w:b/>
                <w:color w:val="000000"/>
              </w:rPr>
              <w:t>二、</w:t>
            </w:r>
            <w:r>
              <w:rPr>
                <w:sz w:val="22"/>
                <w:b/>
                <w:color w:val="000000"/>
              </w:rPr>
              <w:t>人员要求</w:t>
            </w:r>
          </w:p>
          <w:p>
            <w:pPr>
              <w:pStyle w:val="null3"/>
              <w:jc w:val="both"/>
            </w:pPr>
            <w:r>
              <w:rPr>
                <w:sz w:val="22"/>
                <w:color w:val="000000"/>
              </w:rPr>
              <w:t>1.</w:t>
            </w:r>
            <w:r>
              <w:rPr>
                <w:sz w:val="22"/>
                <w:color w:val="000000"/>
              </w:rPr>
              <w:t>成交人</w:t>
            </w:r>
            <w:r>
              <w:rPr>
                <w:sz w:val="22"/>
                <w:color w:val="000000"/>
              </w:rPr>
              <w:t>负责从业人员的聘用及工资（</w:t>
            </w:r>
            <w:r>
              <w:rPr>
                <w:sz w:val="22"/>
                <w:color w:val="000000"/>
              </w:rPr>
              <w:t>用工须</w:t>
            </w:r>
            <w:r>
              <w:rPr>
                <w:sz w:val="22"/>
                <w:color w:val="000000"/>
              </w:rPr>
              <w:t>符合法律法规规定）。保证委派</w:t>
            </w:r>
            <w:r>
              <w:rPr>
                <w:sz w:val="22"/>
                <w:color w:val="000000"/>
              </w:rPr>
              <w:t>满足采购人就餐需求</w:t>
            </w:r>
            <w:r>
              <w:rPr>
                <w:sz w:val="22"/>
                <w:color w:val="000000"/>
              </w:rPr>
              <w:t>的专业工作人员，其中应有</w:t>
            </w:r>
            <w:r>
              <w:rPr>
                <w:sz w:val="22"/>
              </w:rPr>
              <w:t>项目经理</w:t>
            </w:r>
            <w:r>
              <w:rPr>
                <w:sz w:val="22"/>
                <w:color w:val="000000"/>
              </w:rPr>
              <w:t>1名</w:t>
            </w:r>
            <w:r>
              <w:rPr>
                <w:sz w:val="22"/>
                <w:color w:val="000000"/>
              </w:rPr>
              <w:t>、</w:t>
            </w:r>
            <w:r>
              <w:rPr>
                <w:sz w:val="22"/>
                <w:color w:val="000000"/>
              </w:rPr>
              <w:t>厨师长</w:t>
            </w:r>
            <w:r>
              <w:rPr>
                <w:sz w:val="22"/>
                <w:color w:val="000000"/>
              </w:rPr>
              <w:t>1名，负责</w:t>
            </w:r>
            <w:r>
              <w:rPr>
                <w:sz w:val="22"/>
                <w:color w:val="000000"/>
              </w:rPr>
              <w:t>食堂</w:t>
            </w:r>
            <w:r>
              <w:rPr>
                <w:sz w:val="22"/>
                <w:color w:val="000000"/>
              </w:rPr>
              <w:t>全面管理，对卫生、品质、</w:t>
            </w:r>
            <w:r>
              <w:rPr>
                <w:sz w:val="22"/>
                <w:color w:val="000000"/>
              </w:rPr>
              <w:t>菜品</w:t>
            </w:r>
            <w:r>
              <w:rPr>
                <w:sz w:val="22"/>
                <w:color w:val="000000"/>
              </w:rPr>
              <w:t>、厨房工作人员的管理，</w:t>
            </w:r>
            <w:r>
              <w:rPr>
                <w:sz w:val="22"/>
                <w:color w:val="000000"/>
              </w:rPr>
              <w:t>上述人员应具有</w:t>
            </w:r>
            <w:r>
              <w:rPr>
                <w:sz w:val="22"/>
                <w:color w:val="000000"/>
              </w:rPr>
              <w:t>餐饮行业经验；</w:t>
            </w:r>
            <w:r>
              <w:rPr>
                <w:sz w:val="22"/>
                <w:color w:val="000000"/>
              </w:rPr>
              <w:t>成交人</w:t>
            </w:r>
            <w:r>
              <w:rPr>
                <w:sz w:val="22"/>
                <w:color w:val="000000"/>
              </w:rPr>
              <w:t>应优先聘用自愿留下的</w:t>
            </w:r>
            <w:r>
              <w:rPr>
                <w:sz w:val="22"/>
                <w:color w:val="000000"/>
              </w:rPr>
              <w:t>原食堂工作</w:t>
            </w:r>
            <w:r>
              <w:rPr>
                <w:sz w:val="22"/>
                <w:color w:val="000000"/>
              </w:rPr>
              <w:t>人员，且所有待遇均不得低于原有待遇标准</w:t>
            </w:r>
            <w:r>
              <w:rPr>
                <w:sz w:val="22"/>
                <w:color w:val="000000"/>
              </w:rPr>
              <w:t>，</w:t>
            </w:r>
            <w:r>
              <w:rPr>
                <w:sz w:val="22"/>
                <w:color w:val="000000"/>
              </w:rPr>
              <w:t>所有从业人员</w:t>
            </w:r>
            <w:r>
              <w:rPr>
                <w:sz w:val="22"/>
                <w:color w:val="000000"/>
              </w:rPr>
              <w:t>须</w:t>
            </w:r>
            <w:r>
              <w:rPr>
                <w:sz w:val="22"/>
                <w:color w:val="000000"/>
              </w:rPr>
              <w:t>持有效健康证上岗，由</w:t>
            </w:r>
            <w:r>
              <w:rPr>
                <w:sz w:val="22"/>
                <w:color w:val="000000"/>
              </w:rPr>
              <w:t>成交人</w:t>
            </w:r>
            <w:r>
              <w:rPr>
                <w:sz w:val="22"/>
                <w:color w:val="000000"/>
              </w:rPr>
              <w:t>负责招聘及管理，</w:t>
            </w:r>
            <w:r>
              <w:rPr>
                <w:sz w:val="22"/>
                <w:color w:val="000000"/>
              </w:rPr>
              <w:t>成交人</w:t>
            </w:r>
            <w:r>
              <w:rPr>
                <w:sz w:val="22"/>
                <w:color w:val="000000"/>
              </w:rPr>
              <w:t>的工作人员发生意外事故，其责任由</w:t>
            </w:r>
            <w:r>
              <w:rPr>
                <w:sz w:val="22"/>
                <w:color w:val="000000"/>
              </w:rPr>
              <w:t>成交人</w:t>
            </w:r>
            <w:r>
              <w:rPr>
                <w:sz w:val="22"/>
                <w:color w:val="000000"/>
              </w:rPr>
              <w:t>承担</w:t>
            </w:r>
            <w:r>
              <w:rPr>
                <w:sz w:val="22"/>
                <w:color w:val="000000"/>
              </w:rPr>
              <w:t>。</w:t>
            </w:r>
            <w:r>
              <w:rPr>
                <w:sz w:val="22"/>
                <w:color w:val="000000"/>
              </w:rPr>
              <w:t>成交人</w:t>
            </w:r>
            <w:r>
              <w:rPr>
                <w:sz w:val="22"/>
                <w:color w:val="000000"/>
              </w:rPr>
              <w:t>必须确保食堂工作人员的数量，以保证</w:t>
            </w:r>
            <w:r>
              <w:rPr>
                <w:sz w:val="22"/>
                <w:color w:val="000000"/>
              </w:rPr>
              <w:t>食堂</w:t>
            </w:r>
            <w:r>
              <w:rPr>
                <w:sz w:val="22"/>
                <w:color w:val="000000"/>
              </w:rPr>
              <w:t>的工作正常</w:t>
            </w:r>
            <w:r>
              <w:rPr>
                <w:sz w:val="22"/>
                <w:color w:val="000000"/>
              </w:rPr>
              <w:t>运转</w:t>
            </w:r>
            <w:r>
              <w:rPr>
                <w:sz w:val="22"/>
                <w:color w:val="000000"/>
              </w:rPr>
              <w:t>。</w:t>
            </w:r>
          </w:p>
          <w:p>
            <w:pPr>
              <w:pStyle w:val="null3"/>
              <w:jc w:val="left"/>
            </w:pPr>
            <w:r>
              <w:rPr>
                <w:sz w:val="22"/>
              </w:rPr>
              <w:t>2.食堂</w:t>
            </w:r>
            <w:r>
              <w:rPr>
                <w:sz w:val="22"/>
              </w:rPr>
              <w:t>工作人员须符合有关上岗健康要求、持证上岗，并每半年进行一次体检，体检结果报采购人备案，体检不合格的，须马上换人，</w:t>
            </w:r>
            <w:r>
              <w:rPr>
                <w:sz w:val="22"/>
              </w:rPr>
              <w:t>成交人</w:t>
            </w:r>
            <w:r>
              <w:rPr>
                <w:sz w:val="22"/>
              </w:rPr>
              <w:t>所派遣的工作人员，不按采购人规章制度进行工作开展或</w:t>
            </w:r>
            <w:r>
              <w:rPr>
                <w:sz w:val="22"/>
                <w:color w:val="000000"/>
              </w:rPr>
              <w:t>人员的服务质量或完成的工作任务无法达到采购人要求的</w:t>
            </w:r>
            <w:r>
              <w:rPr>
                <w:sz w:val="22"/>
              </w:rPr>
              <w:t>的，采购人有权要求</w:t>
            </w:r>
            <w:r>
              <w:rPr>
                <w:sz w:val="22"/>
              </w:rPr>
              <w:t>成交人</w:t>
            </w:r>
            <w:r>
              <w:rPr>
                <w:sz w:val="22"/>
              </w:rPr>
              <w:t>更换工作人员。</w:t>
            </w:r>
          </w:p>
          <w:p>
            <w:pPr>
              <w:pStyle w:val="null3"/>
              <w:jc w:val="both"/>
            </w:pPr>
            <w:r>
              <w:rPr>
                <w:sz w:val="22"/>
                <w:color w:val="000000"/>
              </w:rPr>
              <w:t>3</w:t>
            </w:r>
            <w:r>
              <w:rPr>
                <w:sz w:val="22"/>
                <w:color w:val="000000"/>
              </w:rPr>
              <w:t>.</w:t>
            </w:r>
            <w:r>
              <w:rPr>
                <w:sz w:val="22"/>
                <w:color w:val="000000"/>
              </w:rPr>
              <w:t>成交人</w:t>
            </w:r>
            <w:r>
              <w:rPr>
                <w:sz w:val="22"/>
                <w:color w:val="000000"/>
              </w:rPr>
              <w:t>必须按照劳动法的规定合法规范用工，安排</w:t>
            </w:r>
            <w:r>
              <w:rPr>
                <w:sz w:val="22"/>
                <w:color w:val="000000"/>
              </w:rPr>
              <w:t>服务</w:t>
            </w:r>
            <w:r>
              <w:rPr>
                <w:sz w:val="22"/>
                <w:color w:val="000000"/>
              </w:rPr>
              <w:t>人员具体工作岗位，监督、检查、考核</w:t>
            </w:r>
            <w:r>
              <w:rPr>
                <w:sz w:val="22"/>
                <w:color w:val="000000"/>
              </w:rPr>
              <w:t>服务</w:t>
            </w:r>
            <w:r>
              <w:rPr>
                <w:sz w:val="22"/>
                <w:color w:val="000000"/>
              </w:rPr>
              <w:t>人员完成工作的情况</w:t>
            </w:r>
            <w:r>
              <w:rPr>
                <w:sz w:val="22"/>
                <w:color w:val="000000"/>
              </w:rPr>
              <w:t>.</w:t>
            </w:r>
          </w:p>
          <w:p>
            <w:pPr>
              <w:pStyle w:val="null3"/>
              <w:jc w:val="left"/>
            </w:pPr>
            <w:r>
              <w:rPr>
                <w:sz w:val="22"/>
              </w:rPr>
              <w:t>4.</w:t>
            </w:r>
            <w:r>
              <w:rPr>
                <w:sz w:val="22"/>
              </w:rPr>
              <w:t>成交人</w:t>
            </w:r>
            <w:r>
              <w:rPr>
                <w:sz w:val="22"/>
              </w:rPr>
              <w:t>要切实加强对全体配送人员和</w:t>
            </w:r>
            <w:r>
              <w:rPr>
                <w:sz w:val="22"/>
              </w:rPr>
              <w:t>食堂</w:t>
            </w:r>
            <w:r>
              <w:rPr>
                <w:sz w:val="22"/>
              </w:rPr>
              <w:t>工作人员的自身安全防护要求，落实个人防护常态化。</w:t>
            </w:r>
          </w:p>
          <w:p>
            <w:pPr>
              <w:pStyle w:val="null3"/>
              <w:jc w:val="left"/>
            </w:pPr>
            <w:r>
              <w:rPr>
                <w:sz w:val="22"/>
              </w:rPr>
              <w:t>5</w:t>
            </w:r>
            <w:r>
              <w:rPr>
                <w:sz w:val="22"/>
              </w:rPr>
              <w:t>.</w:t>
            </w:r>
            <w:r>
              <w:rPr>
                <w:sz w:val="22"/>
              </w:rPr>
              <w:t>成交人</w:t>
            </w:r>
            <w:r>
              <w:rPr>
                <w:sz w:val="22"/>
              </w:rPr>
              <w:t>对员工制服配备要求：</w:t>
            </w:r>
          </w:p>
          <w:p>
            <w:pPr>
              <w:pStyle w:val="null3"/>
              <w:jc w:val="left"/>
            </w:pPr>
            <w:r>
              <w:rPr>
                <w:sz w:val="22"/>
              </w:rPr>
              <w:t>5.1.</w:t>
            </w:r>
            <w:r>
              <w:rPr>
                <w:sz w:val="22"/>
              </w:rPr>
              <w:t>成交人</w:t>
            </w:r>
            <w:r>
              <w:rPr>
                <w:sz w:val="22"/>
              </w:rPr>
              <w:t>需为所有员工配备统一的制服，并确保制服质量优良，穿着舒适。</w:t>
            </w:r>
          </w:p>
          <w:p>
            <w:pPr>
              <w:pStyle w:val="null3"/>
              <w:jc w:val="left"/>
            </w:pPr>
            <w:r>
              <w:rPr>
                <w:sz w:val="22"/>
              </w:rPr>
              <w:t>5.2.</w:t>
            </w:r>
            <w:r>
              <w:rPr>
                <w:sz w:val="22"/>
              </w:rPr>
              <w:t>制服款式需提前提交给采购人进行确认。</w:t>
            </w:r>
            <w:r>
              <w:rPr>
                <w:sz w:val="22"/>
              </w:rPr>
              <w:t>成交人</w:t>
            </w:r>
            <w:r>
              <w:rPr>
                <w:sz w:val="22"/>
              </w:rPr>
              <w:t>应在制服设计或采购前，将制服的样式、颜色、材质等详细信息提交给采购人，以获得采购人的书面或电子邮件确认。</w:t>
            </w:r>
            <w:r>
              <w:rPr>
                <w:sz w:val="22"/>
              </w:rPr>
              <w:t>成交人</w:t>
            </w:r>
            <w:r>
              <w:rPr>
                <w:sz w:val="22"/>
              </w:rPr>
              <w:t>不得随意或私自更改制服款式，如需更改，需征得采购人同意。</w:t>
            </w:r>
          </w:p>
          <w:p>
            <w:pPr>
              <w:pStyle w:val="null3"/>
              <w:jc w:val="left"/>
            </w:pPr>
            <w:r>
              <w:rPr>
                <w:sz w:val="22"/>
              </w:rPr>
              <w:t>5.3.</w:t>
            </w:r>
            <w:r>
              <w:rPr>
                <w:sz w:val="22"/>
              </w:rPr>
              <w:t>成交人</w:t>
            </w:r>
            <w:r>
              <w:rPr>
                <w:sz w:val="22"/>
              </w:rPr>
              <w:t>应负责制服的清洁和维护工作，确保制服始终保持整洁、干净。</w:t>
            </w:r>
          </w:p>
          <w:p>
            <w:pPr>
              <w:pStyle w:val="null3"/>
              <w:jc w:val="both"/>
            </w:pPr>
            <w:r>
              <w:rPr>
                <w:sz w:val="22"/>
              </w:rPr>
              <w:t>5.4.</w:t>
            </w:r>
            <w:r>
              <w:rPr>
                <w:sz w:val="22"/>
              </w:rPr>
              <w:t>如</w:t>
            </w:r>
            <w:r>
              <w:rPr>
                <w:sz w:val="22"/>
              </w:rPr>
              <w:t>成交人</w:t>
            </w:r>
            <w:r>
              <w:rPr>
                <w:sz w:val="22"/>
              </w:rPr>
              <w:t>未能按照本条款要求为员工配备统一的制服，或提供的制服款式未经采购人确认，采购人有权要求</w:t>
            </w:r>
            <w:r>
              <w:rPr>
                <w:sz w:val="22"/>
              </w:rPr>
              <w:t>成交人</w:t>
            </w:r>
            <w:r>
              <w:rPr>
                <w:sz w:val="22"/>
              </w:rPr>
              <w:t>进行整改，并承担相应的违约责任。具体违约责任和赔偿方式将在合同中另行约定。</w:t>
            </w:r>
          </w:p>
          <w:p>
            <w:pPr>
              <w:pStyle w:val="null3"/>
              <w:jc w:val="both"/>
            </w:pPr>
            <w:r>
              <w:rPr>
                <w:sz w:val="22"/>
                <w:color w:val="000000"/>
              </w:rPr>
              <w:t>6</w:t>
            </w:r>
            <w:r>
              <w:rPr>
                <w:sz w:val="22"/>
                <w:color w:val="000000"/>
              </w:rPr>
              <w:t>.对</w:t>
            </w:r>
            <w:r>
              <w:rPr>
                <w:sz w:val="22"/>
                <w:color w:val="000000"/>
              </w:rPr>
              <w:t>成交人</w:t>
            </w:r>
            <w:r>
              <w:rPr>
                <w:sz w:val="22"/>
                <w:color w:val="000000"/>
              </w:rPr>
              <w:t>派遣人员给采购人造成的经济损失，由</w:t>
            </w:r>
            <w:r>
              <w:rPr>
                <w:sz w:val="22"/>
                <w:color w:val="000000"/>
              </w:rPr>
              <w:t>成交人</w:t>
            </w:r>
            <w:r>
              <w:rPr>
                <w:sz w:val="22"/>
                <w:color w:val="000000"/>
              </w:rPr>
              <w:t>负责赔偿。</w:t>
            </w:r>
          </w:p>
          <w:p>
            <w:pPr>
              <w:pStyle w:val="null3"/>
              <w:jc w:val="both"/>
            </w:pPr>
            <w:r>
              <w:rPr>
                <w:sz w:val="22"/>
                <w:b/>
                <w:color w:val="000000"/>
              </w:rPr>
              <w:t>三、</w:t>
            </w:r>
            <w:r>
              <w:rPr>
                <w:sz w:val="22"/>
                <w:b/>
                <w:color w:val="000000"/>
              </w:rPr>
              <w:t>食堂现场管理要求</w:t>
            </w:r>
          </w:p>
          <w:p>
            <w:pPr>
              <w:pStyle w:val="null3"/>
              <w:jc w:val="both"/>
            </w:pPr>
            <w:r>
              <w:rPr>
                <w:sz w:val="22"/>
                <w:color w:val="000000"/>
              </w:rPr>
              <w:t>1.</w:t>
            </w:r>
            <w:r>
              <w:rPr>
                <w:sz w:val="22"/>
                <w:color w:val="000000"/>
              </w:rPr>
              <w:t>食堂内外及周边所有清洁卫生由</w:t>
            </w:r>
            <w:r>
              <w:rPr>
                <w:sz w:val="22"/>
                <w:color w:val="000000"/>
              </w:rPr>
              <w:t>成交人</w:t>
            </w:r>
            <w:r>
              <w:rPr>
                <w:sz w:val="22"/>
                <w:color w:val="000000"/>
              </w:rPr>
              <w:t>负责。</w:t>
            </w:r>
            <w:r>
              <w:rPr>
                <w:sz w:val="22"/>
                <w:color w:val="000000"/>
              </w:rPr>
              <w:t>成交人</w:t>
            </w:r>
            <w:r>
              <w:rPr>
                <w:sz w:val="22"/>
                <w:color w:val="000000"/>
              </w:rPr>
              <w:t>要合理使用、妥善保管厨房设备设施，确保餐具按相关规定彻底清洁消毒。做好室内外环境清洁和消毒工作，清除卫生死角，保持墙壁、墙裙、天花板、地面整洁，疏通下水道，垃圾桶需加盖并保持桶身的清洁，加强灭蝇、灭蟑螂、灭鼠等措施。</w:t>
            </w:r>
            <w:r>
              <w:rPr>
                <w:sz w:val="22"/>
                <w:color w:val="000000"/>
              </w:rPr>
              <w:t>成交人</w:t>
            </w:r>
            <w:r>
              <w:rPr>
                <w:sz w:val="22"/>
                <w:color w:val="000000"/>
              </w:rPr>
              <w:t>每次餐前、餐中、餐后应及时擦洗饭桌上的残渣、剩饭、油污，打扫食堂清洁卫生，并把餐桌椅摆放整齐，每周规定二次大扫除（门窗、电扇及各个角落都要清洗干净：清除食堂、厨房、仓库内的老鼠、蟑螂、蚂蚁等不洁物）。所需清洁卫生易耗品、清洁消毒剂、垃圾袋、一次性台布等均由</w:t>
            </w:r>
            <w:r>
              <w:rPr>
                <w:sz w:val="22"/>
                <w:color w:val="000000"/>
              </w:rPr>
              <w:t>成交人</w:t>
            </w:r>
            <w:r>
              <w:rPr>
                <w:sz w:val="22"/>
                <w:color w:val="000000"/>
              </w:rPr>
              <w:t>负责。</w:t>
            </w:r>
          </w:p>
          <w:p>
            <w:pPr>
              <w:pStyle w:val="null3"/>
              <w:jc w:val="both"/>
            </w:pPr>
            <w:r>
              <w:rPr>
                <w:sz w:val="22"/>
                <w:color w:val="000000"/>
              </w:rPr>
              <w:t>2.</w:t>
            </w:r>
            <w:r>
              <w:rPr>
                <w:sz w:val="22"/>
                <w:color w:val="000000"/>
              </w:rPr>
              <w:t>食堂的潲水、食材废料、纸皮、餐厨垃圾等由</w:t>
            </w:r>
            <w:r>
              <w:rPr>
                <w:sz w:val="22"/>
                <w:color w:val="000000"/>
              </w:rPr>
              <w:t>成交人</w:t>
            </w:r>
            <w:r>
              <w:rPr>
                <w:sz w:val="22"/>
                <w:color w:val="000000"/>
              </w:rPr>
              <w:t>负责处理，应由有资质的回收公司处理厨余垃圾并承担相关费用；</w:t>
            </w:r>
            <w:r>
              <w:rPr>
                <w:sz w:val="22"/>
                <w:color w:val="000000"/>
              </w:rPr>
              <w:t>成交人</w:t>
            </w:r>
            <w:r>
              <w:rPr>
                <w:sz w:val="22"/>
                <w:color w:val="000000"/>
              </w:rPr>
              <w:t>应做好剩饭菜及其他生活垃圾的分类回收工作，合理设置好分类回收的地点、用具和标识，便于就餐者进行分类排放；</w:t>
            </w:r>
            <w:r>
              <w:rPr>
                <w:sz w:val="22"/>
                <w:color w:val="000000"/>
              </w:rPr>
              <w:t>成交人</w:t>
            </w:r>
            <w:r>
              <w:rPr>
                <w:sz w:val="22"/>
                <w:color w:val="000000"/>
              </w:rPr>
              <w:t>应定期做好食堂及其周边下水道、沟渠的疏通清淤，避免堵塞；采购人有权要求其在指定时间和范围内将潲水（潲水回收单位必须满足持有符合食药监管理要求的相关资质，并必须将资料交采购人备案）及废料运出规范化处理，以保障厨房、餐厅整体环境卫生。</w:t>
            </w:r>
          </w:p>
          <w:p>
            <w:pPr>
              <w:pStyle w:val="null3"/>
              <w:jc w:val="both"/>
            </w:pPr>
            <w:r>
              <w:rPr>
                <w:sz w:val="22"/>
                <w:color w:val="000000"/>
              </w:rPr>
              <w:t>3.</w:t>
            </w:r>
            <w:r>
              <w:rPr>
                <w:sz w:val="22"/>
                <w:color w:val="000000"/>
              </w:rPr>
              <w:t>成交人</w:t>
            </w:r>
            <w:r>
              <w:rPr>
                <w:sz w:val="22"/>
                <w:color w:val="000000"/>
              </w:rPr>
              <w:t>须按照食品安全有关规定，严格从事食品加工、烹调、分餐、存储等工作。</w:t>
            </w:r>
            <w:r>
              <w:rPr>
                <w:sz w:val="22"/>
                <w:color w:val="000000"/>
              </w:rPr>
              <w:t>成交人</w:t>
            </w:r>
            <w:r>
              <w:rPr>
                <w:sz w:val="22"/>
                <w:color w:val="000000"/>
              </w:rPr>
              <w:t>需严格执行《中华人民共和国食品安全法》、公安机关、各行政部门对于采购人食堂管理的有关规定。并随时接受公安机关、卫生、安全、工商、物价和技术监督等部门的监督和检查。若检查中出现违反质量标准、《中华人民共和国食品安全法》、《卫生工作条例》、《食品安全与营养健康管理规定》、《餐饮服务食品安全操作规范》及有关部门的要求的，采购人将对</w:t>
            </w:r>
            <w:r>
              <w:rPr>
                <w:sz w:val="22"/>
                <w:color w:val="000000"/>
              </w:rPr>
              <w:t>成交人</w:t>
            </w:r>
            <w:r>
              <w:rPr>
                <w:sz w:val="22"/>
                <w:color w:val="000000"/>
              </w:rPr>
              <w:t>发出书面整改通知，一个合同期内如果连续发出</w:t>
            </w:r>
            <w:r>
              <w:rPr>
                <w:sz w:val="22"/>
                <w:color w:val="000000"/>
              </w:rPr>
              <w:t>两</w:t>
            </w:r>
            <w:r>
              <w:rPr>
                <w:sz w:val="22"/>
                <w:color w:val="000000"/>
              </w:rPr>
              <w:t>次书面整改通知，</w:t>
            </w:r>
            <w:r>
              <w:rPr>
                <w:sz w:val="22"/>
                <w:color w:val="000000"/>
              </w:rPr>
              <w:t>成交人</w:t>
            </w:r>
            <w:r>
              <w:rPr>
                <w:sz w:val="22"/>
                <w:color w:val="000000"/>
              </w:rPr>
              <w:t>仍不整改的或整改后仍不合格的，采购人有权停止履行与</w:t>
            </w:r>
            <w:r>
              <w:rPr>
                <w:sz w:val="22"/>
                <w:color w:val="000000"/>
              </w:rPr>
              <w:t>成交人</w:t>
            </w:r>
            <w:r>
              <w:rPr>
                <w:sz w:val="22"/>
                <w:color w:val="000000"/>
              </w:rPr>
              <w:t>签订的合同，后果由</w:t>
            </w:r>
            <w:r>
              <w:rPr>
                <w:sz w:val="22"/>
                <w:color w:val="000000"/>
              </w:rPr>
              <w:t>成交人</w:t>
            </w:r>
            <w:r>
              <w:rPr>
                <w:sz w:val="22"/>
                <w:color w:val="000000"/>
              </w:rPr>
              <w:t>负责。</w:t>
            </w:r>
          </w:p>
          <w:p>
            <w:pPr>
              <w:pStyle w:val="null3"/>
              <w:jc w:val="both"/>
            </w:pPr>
            <w:r>
              <w:rPr>
                <w:sz w:val="22"/>
                <w:color w:val="000000"/>
              </w:rPr>
              <w:t>4.</w:t>
            </w:r>
            <w:r>
              <w:rPr>
                <w:sz w:val="22"/>
                <w:color w:val="000000"/>
              </w:rPr>
              <w:t>成交人</w:t>
            </w:r>
            <w:r>
              <w:rPr>
                <w:sz w:val="22"/>
                <w:color w:val="000000"/>
              </w:rPr>
              <w:t>须做好食堂的消防安全工作，不得出现任何人为的消防安全事故隐患，并定期接受采购人及相关机构的监督检查。食堂内的消防安全及工具、煤气、电源（炉灶、各种炊事设备）操作事故责任均由</w:t>
            </w:r>
            <w:r>
              <w:rPr>
                <w:sz w:val="22"/>
                <w:color w:val="000000"/>
              </w:rPr>
              <w:t>成交人</w:t>
            </w:r>
            <w:r>
              <w:rPr>
                <w:sz w:val="22"/>
                <w:color w:val="000000"/>
              </w:rPr>
              <w:t>承担。</w:t>
            </w:r>
          </w:p>
          <w:p>
            <w:pPr>
              <w:pStyle w:val="null3"/>
              <w:jc w:val="both"/>
            </w:pPr>
            <w:r>
              <w:rPr>
                <w:sz w:val="22"/>
                <w:color w:val="000000"/>
              </w:rPr>
              <w:t>（</w:t>
            </w:r>
            <w:r>
              <w:rPr>
                <w:sz w:val="22"/>
                <w:color w:val="000000"/>
              </w:rPr>
              <w:t>1</w:t>
            </w:r>
            <w:r>
              <w:rPr>
                <w:sz w:val="22"/>
                <w:color w:val="000000"/>
              </w:rPr>
              <w:t>）</w:t>
            </w:r>
            <w:r>
              <w:rPr>
                <w:sz w:val="22"/>
                <w:color w:val="000000"/>
              </w:rPr>
              <w:t>做好防火巡查，指定工作人员每日下班前对重点岗位检查，检查过程以图片或视频形式记录。管理人员要定期进行火情检查，做好巡查记录；</w:t>
            </w:r>
          </w:p>
          <w:p>
            <w:pPr>
              <w:pStyle w:val="null3"/>
              <w:jc w:val="both"/>
            </w:pPr>
            <w:r>
              <w:rPr>
                <w:sz w:val="22"/>
                <w:color w:val="000000"/>
              </w:rPr>
              <w:t>（</w:t>
            </w:r>
            <w:r>
              <w:rPr>
                <w:sz w:val="22"/>
                <w:color w:val="000000"/>
              </w:rPr>
              <w:t>2</w:t>
            </w:r>
            <w:r>
              <w:rPr>
                <w:sz w:val="22"/>
                <w:color w:val="000000"/>
              </w:rPr>
              <w:t>）</w:t>
            </w:r>
            <w:r>
              <w:rPr>
                <w:sz w:val="22"/>
                <w:color w:val="000000"/>
              </w:rPr>
              <w:t>厨房操作间等部位应当根据不同防火需求，配备不同的灭火器材，如灭火毯、灭火器等；</w:t>
            </w:r>
          </w:p>
          <w:p>
            <w:pPr>
              <w:pStyle w:val="null3"/>
              <w:jc w:val="both"/>
            </w:pPr>
            <w:r>
              <w:rPr>
                <w:sz w:val="22"/>
                <w:color w:val="000000"/>
              </w:rPr>
              <w:t>（</w:t>
            </w:r>
            <w:r>
              <w:rPr>
                <w:sz w:val="22"/>
                <w:color w:val="000000"/>
              </w:rPr>
              <w:t>3</w:t>
            </w:r>
            <w:r>
              <w:rPr>
                <w:sz w:val="22"/>
                <w:color w:val="000000"/>
              </w:rPr>
              <w:t>）</w:t>
            </w:r>
            <w:r>
              <w:rPr>
                <w:sz w:val="22"/>
                <w:color w:val="000000"/>
              </w:rPr>
              <w:t>增强员工消防安全意识；掌握消防器材使用及一般火情处置知识。</w:t>
            </w:r>
          </w:p>
          <w:p>
            <w:pPr>
              <w:pStyle w:val="null3"/>
              <w:jc w:val="both"/>
            </w:pPr>
            <w:r>
              <w:rPr>
                <w:sz w:val="22"/>
                <w:color w:val="000000"/>
              </w:rPr>
              <w:t>5.</w:t>
            </w:r>
            <w:r>
              <w:rPr>
                <w:sz w:val="22"/>
                <w:color w:val="000000"/>
              </w:rPr>
              <w:t>成交人</w:t>
            </w:r>
            <w:r>
              <w:rPr>
                <w:sz w:val="22"/>
                <w:color w:val="000000"/>
              </w:rPr>
              <w:t>必须服从采购人及上级有关部门的监督和检查。因</w:t>
            </w:r>
            <w:r>
              <w:rPr>
                <w:sz w:val="22"/>
                <w:color w:val="000000"/>
              </w:rPr>
              <w:t>成交人</w:t>
            </w:r>
            <w:r>
              <w:rPr>
                <w:sz w:val="22"/>
                <w:color w:val="000000"/>
              </w:rPr>
              <w:t>的管理不善造成的人员意外伤害、管理场所发生的失窃和火灾及工伤或工作人员操作不当引起的事故，所造成的一切经济损失由</w:t>
            </w:r>
            <w:r>
              <w:rPr>
                <w:sz w:val="22"/>
                <w:color w:val="000000"/>
              </w:rPr>
              <w:t>成交人</w:t>
            </w:r>
            <w:r>
              <w:rPr>
                <w:sz w:val="22"/>
                <w:color w:val="000000"/>
              </w:rPr>
              <w:t>负责，采购人不承担由此产生的任何责任和费用。</w:t>
            </w:r>
          </w:p>
          <w:p>
            <w:pPr>
              <w:pStyle w:val="null3"/>
              <w:jc w:val="both"/>
            </w:pPr>
            <w:r>
              <w:rPr>
                <w:sz w:val="22"/>
                <w:color w:val="000000"/>
              </w:rPr>
              <w:t>6.</w:t>
            </w:r>
            <w:r>
              <w:rPr>
                <w:sz w:val="22"/>
                <w:color w:val="000000"/>
              </w:rPr>
              <w:t>成交人</w:t>
            </w:r>
            <w:r>
              <w:rPr>
                <w:sz w:val="22"/>
                <w:color w:val="000000"/>
              </w:rPr>
              <w:t>应爱护食堂内的公物，不得将食堂内的用具随意损坏、丢失或转借他人。</w:t>
            </w:r>
            <w:r>
              <w:rPr>
                <w:sz w:val="22"/>
                <w:color w:val="000000"/>
              </w:rPr>
              <w:t>成交人</w:t>
            </w:r>
            <w:r>
              <w:rPr>
                <w:sz w:val="22"/>
                <w:color w:val="000000"/>
              </w:rPr>
              <w:t>负责承担在采购人食堂委托经营管理服务过程中所牵涉的一切经济、法律责任。</w:t>
            </w:r>
          </w:p>
          <w:p>
            <w:pPr>
              <w:pStyle w:val="null3"/>
              <w:jc w:val="both"/>
            </w:pPr>
            <w:r>
              <w:rPr>
                <w:sz w:val="22"/>
                <w:color w:val="000000"/>
              </w:rPr>
              <w:t>7.</w:t>
            </w:r>
            <w:r>
              <w:rPr>
                <w:sz w:val="22"/>
                <w:color w:val="000000"/>
              </w:rPr>
              <w:t>成交人</w:t>
            </w:r>
            <w:r>
              <w:rPr>
                <w:sz w:val="22"/>
                <w:color w:val="000000"/>
              </w:rPr>
              <w:t>在履行食堂管理服务时必须遵循采购人安排，</w:t>
            </w:r>
            <w:r>
              <w:rPr>
                <w:sz w:val="22"/>
                <w:color w:val="000000"/>
              </w:rPr>
              <w:t>若有违反者无条件接受采购人的处分和合理的经济处罚。</w:t>
            </w:r>
            <w:r>
              <w:rPr>
                <w:sz w:val="22"/>
                <w:color w:val="000000"/>
              </w:rPr>
              <w:t>成交人</w:t>
            </w:r>
            <w:r>
              <w:rPr>
                <w:sz w:val="22"/>
                <w:color w:val="000000"/>
              </w:rPr>
              <w:t>须在采购人的监管下对食堂进行管理，服务过程中需在采购人的监督下完成各项操作（服务、卫生、膳食质量等），接受采购人</w:t>
            </w:r>
            <w:r>
              <w:rPr>
                <w:sz w:val="22"/>
                <w:color w:val="000000"/>
              </w:rPr>
              <w:t>工作</w:t>
            </w:r>
            <w:r>
              <w:rPr>
                <w:sz w:val="22"/>
                <w:color w:val="000000"/>
              </w:rPr>
              <w:t>人员对食品安全和质量的监督（录像监控等）。</w:t>
            </w:r>
          </w:p>
          <w:p>
            <w:pPr>
              <w:pStyle w:val="null3"/>
              <w:jc w:val="both"/>
            </w:pPr>
            <w:r>
              <w:rPr>
                <w:sz w:val="22"/>
                <w:color w:val="000000"/>
              </w:rPr>
              <w:t>8.</w:t>
            </w:r>
            <w:r>
              <w:rPr>
                <w:sz w:val="22"/>
                <w:color w:val="000000"/>
              </w:rPr>
              <w:t>成交人</w:t>
            </w:r>
            <w:r>
              <w:rPr>
                <w:sz w:val="22"/>
                <w:color w:val="000000"/>
              </w:rPr>
              <w:t>应安排食品安全管理员每月不少于</w:t>
            </w:r>
            <w:r>
              <w:rPr>
                <w:sz w:val="22"/>
                <w:color w:val="000000"/>
              </w:rPr>
              <w:t>1次至食堂进行食品卫生安全巡查。</w:t>
            </w:r>
          </w:p>
          <w:p>
            <w:pPr>
              <w:pStyle w:val="null3"/>
              <w:jc w:val="both"/>
            </w:pPr>
            <w:r>
              <w:rPr>
                <w:sz w:val="22"/>
                <w:color w:val="000000"/>
              </w:rPr>
              <w:t>9</w:t>
            </w:r>
            <w:r>
              <w:rPr>
                <w:sz w:val="22"/>
                <w:color w:val="000000"/>
              </w:rPr>
              <w:t>.</w:t>
            </w:r>
            <w:r>
              <w:rPr>
                <w:sz w:val="22"/>
                <w:color w:val="000000"/>
              </w:rPr>
              <w:t>成交人</w:t>
            </w:r>
            <w:r>
              <w:rPr>
                <w:sz w:val="22"/>
                <w:color w:val="000000"/>
              </w:rPr>
              <w:t>需</w:t>
            </w:r>
            <w:r>
              <w:rPr>
                <w:sz w:val="22"/>
                <w:color w:val="000000"/>
              </w:rPr>
              <w:t>制定食堂停水、停电、停气等应急预案，遇不可抗力因素造成不能供餐时，</w:t>
            </w:r>
            <w:r>
              <w:rPr>
                <w:sz w:val="22"/>
                <w:color w:val="000000"/>
              </w:rPr>
              <w:t>成交人</w:t>
            </w:r>
            <w:r>
              <w:rPr>
                <w:sz w:val="22"/>
                <w:color w:val="000000"/>
              </w:rPr>
              <w:t>应启用应急预案，保证供餐服务正常运行。（响应时间为</w:t>
            </w:r>
            <w:r>
              <w:rPr>
                <w:sz w:val="22"/>
                <w:color w:val="000000"/>
              </w:rPr>
              <w:t>15分钟，</w:t>
            </w:r>
            <w:r>
              <w:rPr>
                <w:sz w:val="22"/>
                <w:color w:val="000000"/>
              </w:rPr>
              <w:t>30分钟内到达现场（如采购人需要），</w:t>
            </w:r>
            <w:r>
              <w:rPr>
                <w:sz w:val="22"/>
                <w:color w:val="000000"/>
              </w:rPr>
              <w:t>1小时内解决）</w:t>
            </w:r>
          </w:p>
          <w:p>
            <w:pPr>
              <w:pStyle w:val="null3"/>
              <w:jc w:val="both"/>
            </w:pPr>
            <w:r>
              <w:rPr>
                <w:sz w:val="22"/>
                <w:color w:val="000000"/>
              </w:rPr>
              <w:t>10</w:t>
            </w:r>
            <w:r>
              <w:rPr>
                <w:sz w:val="22"/>
                <w:color w:val="000000"/>
              </w:rPr>
              <w:t>.为保证食堂的正常运作，一旦发生突发事件、事故时，</w:t>
            </w:r>
            <w:r>
              <w:rPr>
                <w:sz w:val="22"/>
                <w:color w:val="000000"/>
              </w:rPr>
              <w:t>成交人</w:t>
            </w:r>
            <w:r>
              <w:rPr>
                <w:sz w:val="22"/>
                <w:color w:val="000000"/>
              </w:rPr>
              <w:t>应启动临时应急保障方案，</w:t>
            </w:r>
            <w:r>
              <w:rPr>
                <w:sz w:val="22"/>
                <w:color w:val="000000"/>
              </w:rPr>
              <w:t>防止</w:t>
            </w:r>
            <w:r>
              <w:rPr>
                <w:sz w:val="22"/>
                <w:color w:val="000000"/>
              </w:rPr>
              <w:t>事态进一步恶化，保证人员生命和财产安全，维护采购人稳定。</w:t>
            </w:r>
          </w:p>
          <w:p>
            <w:pPr>
              <w:pStyle w:val="null3"/>
              <w:jc w:val="both"/>
            </w:pPr>
            <w:r>
              <w:rPr>
                <w:sz w:val="22"/>
                <w:color w:val="000000"/>
              </w:rPr>
              <w:t>11</w:t>
            </w:r>
            <w:r>
              <w:rPr>
                <w:sz w:val="22"/>
                <w:color w:val="000000"/>
              </w:rPr>
              <w:t>.突发应急保障包括但不限于遇火灾、食物中毒（就餐人员中发现三人以上有食物中毒迹象时）、伤亡事故、突然停电停水、个别员工意外严重缺员、哄抢扰乱供餐秩序等。</w:t>
            </w:r>
          </w:p>
          <w:p>
            <w:pPr>
              <w:pStyle w:val="null3"/>
              <w:jc w:val="left"/>
            </w:pPr>
            <w:r>
              <w:rPr>
                <w:sz w:val="22"/>
                <w:b/>
                <w:color w:val="000000"/>
              </w:rPr>
              <w:t>四、</w:t>
            </w:r>
            <w:r>
              <w:rPr>
                <w:sz w:val="22"/>
                <w:b/>
              </w:rPr>
              <w:t>食材采购要求：</w:t>
            </w:r>
          </w:p>
          <w:p>
            <w:pPr>
              <w:pStyle w:val="null3"/>
              <w:ind w:firstLine="432"/>
              <w:jc w:val="left"/>
            </w:pPr>
            <w:r>
              <w:rPr>
                <w:sz w:val="22"/>
                <w:b/>
              </w:rPr>
              <w:t>1.供货要求</w:t>
            </w:r>
          </w:p>
          <w:p>
            <w:pPr>
              <w:pStyle w:val="null3"/>
              <w:ind w:firstLine="420"/>
              <w:jc w:val="left"/>
            </w:pPr>
            <w:r>
              <w:rPr>
                <w:sz w:val="22"/>
              </w:rPr>
              <w:t>1.1</w:t>
            </w:r>
            <w:r>
              <w:rPr>
                <w:sz w:val="22"/>
              </w:rPr>
              <w:t>成交人</w:t>
            </w:r>
            <w:r>
              <w:rPr>
                <w:sz w:val="22"/>
              </w:rPr>
              <w:t>供应的各类食品必须符</w:t>
            </w:r>
            <w:r>
              <w:rPr>
                <w:sz w:val="22"/>
                <w:color w:val="000000"/>
              </w:rPr>
              <w:t>合《中华人民共和国产品质量法》、</w:t>
            </w:r>
            <w:r>
              <w:rPr>
                <w:sz w:val="22"/>
                <w:color w:val="000000"/>
              </w:rPr>
              <w:t>《中华人民共和国食品安全法》</w:t>
            </w:r>
            <w:r>
              <w:rPr>
                <w:sz w:val="22"/>
              </w:rPr>
              <w:t>等相关法律法规的要求，确保所供食品优质新鲜，符合食品安全规定的各项合格指标，</w:t>
            </w:r>
            <w:r>
              <w:rPr>
                <w:sz w:val="22"/>
              </w:rPr>
              <w:t>可溯源</w:t>
            </w:r>
            <w:r>
              <w:rPr>
                <w:sz w:val="22"/>
              </w:rPr>
              <w:t>（</w:t>
            </w:r>
            <w:r>
              <w:rPr>
                <w:sz w:val="22"/>
              </w:rPr>
              <w:t>具备可溯源二维码或其他方式</w:t>
            </w:r>
            <w:r>
              <w:rPr>
                <w:sz w:val="22"/>
              </w:rPr>
              <w:t>）</w:t>
            </w:r>
            <w:r>
              <w:rPr>
                <w:sz w:val="22"/>
              </w:rPr>
              <w:t>并具备</w:t>
            </w:r>
            <w:r>
              <w:rPr>
                <w:sz w:val="22"/>
              </w:rPr>
              <w:t>完整的</w:t>
            </w:r>
            <w:r>
              <w:rPr>
                <w:sz w:val="22"/>
              </w:rPr>
              <w:t>进项</w:t>
            </w:r>
            <w:r>
              <w:rPr>
                <w:sz w:val="22"/>
              </w:rPr>
              <w:t>合格凭证</w:t>
            </w:r>
            <w:r>
              <w:rPr>
                <w:sz w:val="22"/>
              </w:rPr>
              <w:t>等</w:t>
            </w:r>
            <w:r>
              <w:rPr>
                <w:sz w:val="22"/>
              </w:rPr>
              <w:t>。成</w:t>
            </w:r>
            <w:r>
              <w:rPr>
                <w:sz w:val="22"/>
              </w:rPr>
              <w:t>交人</w:t>
            </w:r>
            <w:r>
              <w:rPr>
                <w:sz w:val="22"/>
              </w:rPr>
              <w:t>供应的食品，如出现不符合国家、省、市有关食品安全规定的，须承担全部法律责任。</w:t>
            </w:r>
          </w:p>
          <w:p>
            <w:pPr>
              <w:pStyle w:val="null3"/>
              <w:ind w:firstLine="420"/>
              <w:jc w:val="left"/>
            </w:pPr>
            <w:r>
              <w:rPr>
                <w:sz w:val="22"/>
                <w:b/>
              </w:rPr>
              <w:t>★1.2</w:t>
            </w:r>
            <w:r>
              <w:rPr>
                <w:sz w:val="22"/>
                <w:b/>
              </w:rPr>
              <w:t>成交人</w:t>
            </w:r>
            <w:r>
              <w:rPr>
                <w:sz w:val="22"/>
                <w:b/>
              </w:rPr>
              <w:t>应无条件服从并积极按采购人要求完成应急或政府采购脱贫农副产品政策的执行，按要求在</w:t>
            </w:r>
            <w:r>
              <w:rPr>
                <w:sz w:val="22"/>
                <w:b/>
              </w:rPr>
              <w:t>“832平台”（脱贫地区农副产品网络销售平台）采购政府扶贫农副产品。（响应文件中提供承诺函并加盖</w:t>
            </w:r>
            <w:r>
              <w:rPr>
                <w:sz w:val="22"/>
                <w:b/>
              </w:rPr>
              <w:t>供应商</w:t>
            </w:r>
            <w:r>
              <w:rPr>
                <w:sz w:val="22"/>
                <w:b/>
              </w:rPr>
              <w:t>公章）。</w:t>
            </w:r>
          </w:p>
          <w:p>
            <w:pPr>
              <w:pStyle w:val="null3"/>
              <w:ind w:firstLine="432"/>
              <w:jc w:val="left"/>
            </w:pPr>
            <w:r>
              <w:rPr>
                <w:sz w:val="22"/>
                <w:b/>
              </w:rPr>
              <w:t>2.质量要求</w:t>
            </w:r>
          </w:p>
          <w:p>
            <w:pPr>
              <w:pStyle w:val="null3"/>
              <w:ind w:firstLine="420"/>
              <w:jc w:val="left"/>
            </w:pPr>
            <w:r>
              <w:rPr>
                <w:sz w:val="22"/>
              </w:rPr>
              <w:t>2.1</w:t>
            </w:r>
            <w:r>
              <w:rPr>
                <w:sz w:val="22"/>
              </w:rPr>
              <w:t>成交人</w:t>
            </w:r>
            <w:r>
              <w:rPr>
                <w:sz w:val="22"/>
              </w:rPr>
              <w:t>所供食品原材料必须符合国家有关食品安全标准和规定的要求。</w:t>
            </w:r>
          </w:p>
          <w:p>
            <w:pPr>
              <w:pStyle w:val="null3"/>
              <w:ind w:firstLine="420"/>
              <w:jc w:val="left"/>
            </w:pPr>
            <w:r>
              <w:rPr>
                <w:sz w:val="22"/>
              </w:rPr>
              <w:t>2.2食用农产品每次入货时需进行快检，并提供快检结果。预包装食品需提供有效的检测报告，大宗原料（米，油）需提供入货批次的出厂报告。</w:t>
            </w:r>
          </w:p>
          <w:p>
            <w:pPr>
              <w:pStyle w:val="null3"/>
              <w:ind w:firstLine="420"/>
              <w:jc w:val="left"/>
            </w:pPr>
            <w:r>
              <w:rPr>
                <w:sz w:val="22"/>
              </w:rPr>
              <w:t>2.3</w:t>
            </w:r>
            <w:r>
              <w:rPr>
                <w:sz w:val="22"/>
              </w:rPr>
              <w:t>成交人</w:t>
            </w:r>
            <w:r>
              <w:rPr>
                <w:sz w:val="22"/>
              </w:rPr>
              <w:t>无条件接受采购人监督和检查，无条件配合执法部门的监督管理和抽检工作。</w:t>
            </w:r>
          </w:p>
          <w:p>
            <w:pPr>
              <w:pStyle w:val="null3"/>
              <w:jc w:val="both"/>
            </w:pPr>
            <w:r>
              <w:rPr>
                <w:sz w:val="22"/>
                <w:b/>
              </w:rPr>
              <w:t>2.4蔬菜、水果类食材要求</w:t>
            </w:r>
          </w:p>
          <w:p>
            <w:pPr>
              <w:pStyle w:val="null3"/>
              <w:jc w:val="both"/>
            </w:pPr>
            <w:r>
              <w:rPr>
                <w:sz w:val="22"/>
              </w:rPr>
              <w:t>2.4.1总体要求：</w:t>
            </w:r>
          </w:p>
          <w:p>
            <w:pPr>
              <w:pStyle w:val="null3"/>
              <w:jc w:val="both"/>
            </w:pPr>
            <w:r>
              <w:rPr>
                <w:sz w:val="22"/>
              </w:rPr>
              <w:t>（</w:t>
            </w:r>
            <w:r>
              <w:rPr>
                <w:sz w:val="22"/>
              </w:rPr>
              <w:t>1）确保食材无毒、无害、无污染、无辐射，符合国家、行业及地方的食品卫生及安全标准，农产品符合国家、行业及地方的无公害农产品标准，安全、卫生和动植物检验、检疫项目按照国家有关规定执行。</w:t>
            </w:r>
          </w:p>
          <w:p>
            <w:pPr>
              <w:pStyle w:val="null3"/>
              <w:jc w:val="both"/>
            </w:pPr>
            <w:r>
              <w:rPr>
                <w:sz w:val="22"/>
              </w:rPr>
              <w:t>（</w:t>
            </w:r>
            <w:r>
              <w:rPr>
                <w:sz w:val="22"/>
              </w:rPr>
              <w:t>2）确保食材种类的多样性和季节性，以保持食材的新鲜感。</w:t>
            </w:r>
          </w:p>
          <w:p>
            <w:pPr>
              <w:pStyle w:val="null3"/>
              <w:jc w:val="both"/>
            </w:pPr>
            <w:r>
              <w:rPr>
                <w:sz w:val="22"/>
              </w:rPr>
              <w:t>（</w:t>
            </w:r>
            <w:r>
              <w:rPr>
                <w:sz w:val="22"/>
              </w:rPr>
              <w:t>3）确保食材外包装（带包装的）完整，包装材料清洁、卫生，符合国家食品卫生标准的规定。</w:t>
            </w:r>
          </w:p>
          <w:p>
            <w:pPr>
              <w:pStyle w:val="null3"/>
              <w:jc w:val="both"/>
            </w:pPr>
            <w:r>
              <w:rPr>
                <w:sz w:val="22"/>
              </w:rPr>
              <w:t>（</w:t>
            </w:r>
            <w:r>
              <w:rPr>
                <w:sz w:val="22"/>
              </w:rPr>
              <w:t>4）确保食材质优量足，不得采用转基因原材料，并为生产商原厂、原装产品。</w:t>
            </w:r>
          </w:p>
          <w:p>
            <w:pPr>
              <w:pStyle w:val="null3"/>
              <w:jc w:val="both"/>
            </w:pPr>
            <w:r>
              <w:rPr>
                <w:sz w:val="22"/>
              </w:rPr>
              <w:t>2.4.2具体要求，包括但不限于以下内容：</w:t>
            </w:r>
          </w:p>
          <w:p>
            <w:pPr>
              <w:pStyle w:val="null3"/>
              <w:jc w:val="both"/>
            </w:pPr>
            <w:r>
              <w:rPr>
                <w:sz w:val="22"/>
              </w:rPr>
              <w:t>（</w:t>
            </w:r>
            <w:r>
              <w:rPr>
                <w:sz w:val="22"/>
              </w:rPr>
              <w:t>1）来源：无公害种植基地，符合国家《农产品安全质量无公害蔬菜安全要求》、《食品中污染限量》、《食品中农药最大残留限量》。</w:t>
            </w:r>
          </w:p>
          <w:p>
            <w:pPr>
              <w:pStyle w:val="null3"/>
              <w:jc w:val="both"/>
            </w:pPr>
            <w:r>
              <w:rPr>
                <w:sz w:val="22"/>
              </w:rPr>
              <w:t>（</w:t>
            </w:r>
            <w:r>
              <w:rPr>
                <w:sz w:val="22"/>
              </w:rPr>
              <w:t>2）新鲜度：所供蔬菜必须保证是24小时内收成，须为新鲜时令蔬菜、水果。</w:t>
            </w:r>
          </w:p>
          <w:p>
            <w:pPr>
              <w:pStyle w:val="null3"/>
              <w:jc w:val="both"/>
            </w:pPr>
            <w:r>
              <w:rPr>
                <w:sz w:val="22"/>
              </w:rPr>
              <w:t>（</w:t>
            </w:r>
            <w:r>
              <w:rPr>
                <w:sz w:val="22"/>
              </w:rPr>
              <w:t>3）成熟度：适中，无腐烂，肉质鲜嫩。</w:t>
            </w:r>
          </w:p>
          <w:p>
            <w:pPr>
              <w:pStyle w:val="null3"/>
              <w:jc w:val="both"/>
            </w:pPr>
            <w:r>
              <w:rPr>
                <w:sz w:val="22"/>
              </w:rPr>
              <w:t>（</w:t>
            </w:r>
            <w:r>
              <w:rPr>
                <w:sz w:val="22"/>
              </w:rPr>
              <w:t>4）水量：充足、饱满，但外观干爽，无过份萎蔫、皱皮。</w:t>
            </w:r>
          </w:p>
          <w:p>
            <w:pPr>
              <w:pStyle w:val="null3"/>
              <w:jc w:val="both"/>
            </w:pPr>
            <w:r>
              <w:rPr>
                <w:sz w:val="22"/>
              </w:rPr>
              <w:t>（</w:t>
            </w:r>
            <w:r>
              <w:rPr>
                <w:sz w:val="22"/>
              </w:rPr>
              <w:t>5）色泽：各种蔬菜、水果应具有本品种固有的颜色、光泽，色泽一致、均匀。</w:t>
            </w:r>
          </w:p>
          <w:p>
            <w:pPr>
              <w:pStyle w:val="null3"/>
              <w:jc w:val="both"/>
            </w:pPr>
            <w:r>
              <w:rPr>
                <w:sz w:val="22"/>
              </w:rPr>
              <w:t>（</w:t>
            </w:r>
            <w:r>
              <w:rPr>
                <w:sz w:val="22"/>
              </w:rPr>
              <w:t>6）气味：具有本品种固有的清馨、甘辛香、甜酸香等气味，不得有腐烂变质的亚硝酸盐味和其他异味。</w:t>
            </w:r>
          </w:p>
          <w:p>
            <w:pPr>
              <w:pStyle w:val="null3"/>
              <w:jc w:val="both"/>
            </w:pPr>
            <w:r>
              <w:rPr>
                <w:sz w:val="22"/>
              </w:rPr>
              <w:t>（</w:t>
            </w:r>
            <w:r>
              <w:rPr>
                <w:sz w:val="22"/>
              </w:rPr>
              <w:t>7）形态：完整均匀、大小适中，不得有萎蔫、枯塌、损伤、病变、虫害侵蚀等引起的异常形</w:t>
            </w:r>
          </w:p>
          <w:p>
            <w:pPr>
              <w:pStyle w:val="null3"/>
              <w:jc w:val="both"/>
            </w:pPr>
            <w:r>
              <w:rPr>
                <w:sz w:val="22"/>
              </w:rPr>
              <w:t>（</w:t>
            </w:r>
            <w:r>
              <w:rPr>
                <w:sz w:val="22"/>
              </w:rPr>
              <w:t>8）病虫害：无虫害、虫嗑、无残虫卵。</w:t>
            </w:r>
          </w:p>
          <w:p>
            <w:pPr>
              <w:pStyle w:val="null3"/>
              <w:jc w:val="both"/>
            </w:pPr>
            <w:r>
              <w:rPr>
                <w:sz w:val="22"/>
              </w:rPr>
              <w:t>（</w:t>
            </w:r>
            <w:r>
              <w:rPr>
                <w:sz w:val="22"/>
              </w:rPr>
              <w:t>9）机械伤：相同新鲜条件下无外力造成的挤伤、压伤、碰伤切口、裂伤等。</w:t>
            </w:r>
          </w:p>
          <w:p>
            <w:pPr>
              <w:pStyle w:val="null3"/>
              <w:jc w:val="both"/>
            </w:pPr>
            <w:r>
              <w:rPr>
                <w:sz w:val="22"/>
              </w:rPr>
              <w:t>（</w:t>
            </w:r>
            <w:r>
              <w:rPr>
                <w:sz w:val="22"/>
              </w:rPr>
              <w:t>10）污染：达到无公害蔬菜、水果质量标准，不带泥沙，无污染、残留农药，无运输造成的污</w:t>
            </w:r>
            <w:r>
              <w:rPr>
                <w:sz w:val="22"/>
              </w:rPr>
              <w:t>染</w:t>
            </w:r>
            <w:r>
              <w:rPr>
                <w:sz w:val="22"/>
              </w:rPr>
              <w:t>。</w:t>
            </w:r>
          </w:p>
          <w:p>
            <w:pPr>
              <w:pStyle w:val="null3"/>
              <w:jc w:val="both"/>
            </w:pPr>
            <w:r>
              <w:rPr>
                <w:sz w:val="22"/>
              </w:rPr>
              <w:t>（</w:t>
            </w:r>
            <w:r>
              <w:rPr>
                <w:sz w:val="22"/>
              </w:rPr>
              <w:t>11）包装：有包装的，完整、干净。</w:t>
            </w:r>
          </w:p>
          <w:p>
            <w:pPr>
              <w:pStyle w:val="null3"/>
              <w:jc w:val="both"/>
            </w:pPr>
            <w:r>
              <w:rPr>
                <w:sz w:val="22"/>
              </w:rPr>
              <w:t>（</w:t>
            </w:r>
            <w:r>
              <w:rPr>
                <w:sz w:val="22"/>
              </w:rPr>
              <w:t>12）加工：所有</w:t>
            </w:r>
            <w:r>
              <w:rPr>
                <w:sz w:val="22"/>
              </w:rPr>
              <w:t>果</w:t>
            </w:r>
            <w:r>
              <w:rPr>
                <w:sz w:val="22"/>
              </w:rPr>
              <w:t>蔬在交付前须经过前期处理，使用率达到</w:t>
            </w:r>
            <w:r>
              <w:rPr>
                <w:sz w:val="22"/>
              </w:rPr>
              <w:t>95%以上。</w:t>
            </w:r>
          </w:p>
          <w:p>
            <w:pPr>
              <w:pStyle w:val="null3"/>
              <w:jc w:val="both"/>
            </w:pPr>
            <w:r>
              <w:rPr>
                <w:sz w:val="22"/>
              </w:rPr>
              <w:t>（</w:t>
            </w:r>
            <w:r>
              <w:rPr>
                <w:sz w:val="22"/>
              </w:rPr>
              <w:t>13）蔬菜类要求：</w:t>
            </w:r>
          </w:p>
          <w:p>
            <w:pPr>
              <w:pStyle w:val="null3"/>
              <w:jc w:val="both"/>
            </w:pPr>
            <w:r>
              <w:rPr>
                <w:sz w:val="22"/>
              </w:rPr>
              <w:t>①叶菜类：包括白菜类、甘蓝类和绿叶菜类的各种蔬菜。茎基部削平，无枯黄叶、病叶，无烧心焦边等现象，无抽苔（菜心除外）；结球叶菜要结球适度；菠菜和本地芹菜可带根；花椰菜花球洁白、无毛花，不带叶麸，无畸形花；青花菜无托叶，可带主茎，花球青绿色、无紫花、无枯蕾现象。</w:t>
            </w:r>
          </w:p>
          <w:p>
            <w:pPr>
              <w:pStyle w:val="null3"/>
              <w:jc w:val="both"/>
            </w:pPr>
            <w:r>
              <w:rPr>
                <w:sz w:val="22"/>
              </w:rPr>
              <w:t>②根菜类：包括萝卜、胡萝卜、大头菜、芜菁甘蓝等。皮细光滑，不带茎叶和须根，无畸形、裂痕、糠心、软化、生芽等现象。</w:t>
            </w:r>
          </w:p>
          <w:p>
            <w:pPr>
              <w:pStyle w:val="null3"/>
              <w:jc w:val="both"/>
            </w:pPr>
            <w:r>
              <w:rPr>
                <w:sz w:val="22"/>
              </w:rPr>
              <w:t>③薯芋类：包括马铃薯、薯蓣、芋、姜、豆薯等。不带须根、茎叶，无干瘪、畸形等现象；马铃薯无发芽，皮不变绿色。</w:t>
            </w:r>
          </w:p>
          <w:p>
            <w:pPr>
              <w:pStyle w:val="null3"/>
              <w:jc w:val="both"/>
            </w:pPr>
            <w:r>
              <w:rPr>
                <w:sz w:val="22"/>
              </w:rPr>
              <w:t>④茄果类：包括番茄、茄子、甜椒、辣椒等。果实整洁，番茄花蒂不明显，无裂果及空洞现象，茄果无裂蒂及果皮变硬现象，无畸形、异味。</w:t>
            </w:r>
          </w:p>
          <w:p>
            <w:pPr>
              <w:pStyle w:val="null3"/>
              <w:jc w:val="both"/>
            </w:pPr>
            <w:r>
              <w:rPr>
                <w:sz w:val="22"/>
              </w:rPr>
              <w:t>⑤瓜果类：包括黄瓜、瓠瓜、越瓜、丝瓜、苦瓜、冬瓜、毛节瓜、南瓜、佛手瓜等。无斑点、疤点、断裂、畸形、软化、变质等现象。</w:t>
            </w:r>
          </w:p>
          <w:p>
            <w:pPr>
              <w:pStyle w:val="null3"/>
              <w:jc w:val="both"/>
            </w:pPr>
            <w:r>
              <w:rPr>
                <w:sz w:val="22"/>
              </w:rPr>
              <w:t>⑥葱蒜类：包括葱、蒜、韭菜、洋葱等。葱、青蒜类可保留干净须根，葱、蒜、韭菜不带老叶，蒜头、洋葱去根去枯叶。</w:t>
            </w:r>
          </w:p>
          <w:p>
            <w:pPr>
              <w:pStyle w:val="null3"/>
              <w:jc w:val="both"/>
            </w:pPr>
            <w:r>
              <w:rPr>
                <w:sz w:val="22"/>
              </w:rPr>
              <w:t>⑦水生菜类：包括茭白、马蹄、藕、荸荠、慈菇、菱角等。不干瘪，茭白不黑心。</w:t>
            </w:r>
          </w:p>
          <w:p>
            <w:pPr>
              <w:pStyle w:val="null3"/>
              <w:jc w:val="both"/>
            </w:pPr>
            <w:r>
              <w:rPr>
                <w:sz w:val="22"/>
              </w:rPr>
              <w:t>⑧豆类：包括豇豆、菜豆、豌豆、蚕豆、刀豆、毛豆、扁豆等。食豆仁类籽粒饱满、较均匀，无发芽。</w:t>
            </w:r>
          </w:p>
          <w:p>
            <w:pPr>
              <w:pStyle w:val="null3"/>
              <w:jc w:val="both"/>
            </w:pPr>
            <w:r>
              <w:rPr>
                <w:sz w:val="22"/>
              </w:rPr>
              <w:t>⑨芽苗类：包括绿豆芽、黄豆芽、豌豆芽、香椿苗等。芽苗幼嫩，不带豆壳杂质，不浸水。</w:t>
            </w:r>
          </w:p>
          <w:p>
            <w:pPr>
              <w:pStyle w:val="null3"/>
              <w:jc w:val="both"/>
            </w:pPr>
            <w:r>
              <w:rPr>
                <w:sz w:val="22"/>
              </w:rPr>
              <w:t>⑩食用菌类：如蘑菇、草菇、香菇、木耳等。蘑菇、草菇菌盖圆整略展开，柄粗壮，菌膜紧，菇柄切削平整，不浸泡水（蘑菇允许浸盐水保鲜），无杂质，无畸形菇。</w:t>
            </w:r>
          </w:p>
          <w:p>
            <w:pPr>
              <w:pStyle w:val="null3"/>
              <w:jc w:val="both"/>
            </w:pPr>
            <w:r>
              <w:rPr>
                <w:sz w:val="22"/>
              </w:rPr>
              <w:t>（</w:t>
            </w:r>
            <w:r>
              <w:rPr>
                <w:sz w:val="22"/>
              </w:rPr>
              <w:t>14）水果类要求：</w:t>
            </w:r>
          </w:p>
          <w:p>
            <w:pPr>
              <w:pStyle w:val="null3"/>
              <w:jc w:val="both"/>
            </w:pPr>
            <w:r>
              <w:rPr>
                <w:sz w:val="22"/>
              </w:rPr>
              <w:t xml:space="preserve">     </w:t>
            </w:r>
            <w:r>
              <w:rPr>
                <w:sz w:val="22"/>
              </w:rPr>
              <w:t>①柑桔类：不空壳，水分充足，外表完美。</w:t>
            </w:r>
          </w:p>
          <w:p>
            <w:pPr>
              <w:pStyle w:val="null3"/>
              <w:jc w:val="both"/>
            </w:pPr>
            <w:r>
              <w:rPr>
                <w:sz w:val="22"/>
              </w:rPr>
              <w:t xml:space="preserve">     </w:t>
            </w:r>
            <w:r>
              <w:rPr>
                <w:sz w:val="22"/>
              </w:rPr>
              <w:t>②梨果类：色泽鲜，大小适中，无硬节，有果把。</w:t>
            </w:r>
          </w:p>
          <w:p>
            <w:pPr>
              <w:pStyle w:val="null3"/>
              <w:jc w:val="both"/>
            </w:pPr>
            <w:r>
              <w:rPr>
                <w:sz w:val="22"/>
              </w:rPr>
              <w:t xml:space="preserve">     </w:t>
            </w:r>
            <w:r>
              <w:rPr>
                <w:sz w:val="22"/>
              </w:rPr>
              <w:t>③浆果类：无腐烂</w:t>
            </w:r>
            <w:r>
              <w:rPr>
                <w:sz w:val="22"/>
              </w:rPr>
              <w:t>、</w:t>
            </w:r>
            <w:r>
              <w:rPr>
                <w:sz w:val="22"/>
              </w:rPr>
              <w:t>变色</w:t>
            </w:r>
            <w:r>
              <w:rPr>
                <w:sz w:val="22"/>
              </w:rPr>
              <w:t>、</w:t>
            </w:r>
            <w:r>
              <w:rPr>
                <w:sz w:val="22"/>
              </w:rPr>
              <w:t>外形不完整</w:t>
            </w:r>
            <w:r>
              <w:rPr>
                <w:sz w:val="22"/>
              </w:rPr>
              <w:t>、</w:t>
            </w:r>
            <w:r>
              <w:rPr>
                <w:sz w:val="22"/>
              </w:rPr>
              <w:t>不成熟现象。</w:t>
            </w:r>
          </w:p>
          <w:p>
            <w:pPr>
              <w:pStyle w:val="null3"/>
              <w:jc w:val="both"/>
            </w:pPr>
            <w:r>
              <w:rPr>
                <w:sz w:val="22"/>
              </w:rPr>
              <w:t xml:space="preserve">     </w:t>
            </w:r>
            <w:r>
              <w:rPr>
                <w:sz w:val="22"/>
              </w:rPr>
              <w:t>④瓜果类：外表光亮无斑点，有新鲜连接的秧，形状正常，无软塌处，成熟。</w:t>
            </w:r>
          </w:p>
          <w:p>
            <w:pPr>
              <w:pStyle w:val="null3"/>
              <w:jc w:val="both"/>
            </w:pPr>
            <w:r>
              <w:rPr>
                <w:sz w:val="22"/>
              </w:rPr>
              <w:t>（</w:t>
            </w:r>
            <w:r>
              <w:rPr>
                <w:sz w:val="22"/>
              </w:rPr>
              <w:t>15）</w:t>
            </w:r>
            <w:r>
              <w:rPr>
                <w:sz w:val="22"/>
              </w:rPr>
              <w:t>果</w:t>
            </w:r>
            <w:r>
              <w:rPr>
                <w:sz w:val="22"/>
              </w:rPr>
              <w:t>蔬的使用率不得低于</w:t>
            </w:r>
            <w:r>
              <w:rPr>
                <w:sz w:val="22"/>
              </w:rPr>
              <w:t>95%，</w:t>
            </w:r>
            <w:r>
              <w:rPr>
                <w:sz w:val="22"/>
              </w:rPr>
              <w:t>成交人</w:t>
            </w:r>
            <w:r>
              <w:rPr>
                <w:sz w:val="22"/>
              </w:rPr>
              <w:t>需要对所供</w:t>
            </w:r>
            <w:r>
              <w:rPr>
                <w:sz w:val="22"/>
              </w:rPr>
              <w:t>果</w:t>
            </w:r>
            <w:r>
              <w:rPr>
                <w:sz w:val="22"/>
              </w:rPr>
              <w:t>蔬的质量把关，符合日常的使用或食用习惯进行挑选。</w:t>
            </w:r>
          </w:p>
          <w:p>
            <w:pPr>
              <w:pStyle w:val="null3"/>
              <w:jc w:val="both"/>
            </w:pPr>
            <w:r>
              <w:rPr>
                <w:sz w:val="22"/>
                <w:b/>
              </w:rPr>
              <w:t>2.5畜、禽肉类食材要求</w:t>
            </w:r>
          </w:p>
          <w:p>
            <w:pPr>
              <w:pStyle w:val="null3"/>
              <w:jc w:val="both"/>
            </w:pPr>
            <w:r>
              <w:rPr>
                <w:sz w:val="22"/>
              </w:rPr>
              <w:t>2.5.1总体要求：</w:t>
            </w:r>
          </w:p>
          <w:p>
            <w:pPr>
              <w:pStyle w:val="null3"/>
              <w:jc w:val="both"/>
            </w:pPr>
            <w:r>
              <w:rPr>
                <w:sz w:val="22"/>
              </w:rPr>
              <w:t>（</w:t>
            </w:r>
            <w:r>
              <w:rPr>
                <w:sz w:val="22"/>
              </w:rPr>
              <w:t>1）确保食材无毒、无害、无污染、无辐射，符合国家、行业及地方的食品卫生及安全标准，农产品符合国家、行业及地方的无公害农产品标准，安全、卫生和动植物检验、检疫项目按照国家有关规定执行。</w:t>
            </w:r>
          </w:p>
          <w:p>
            <w:pPr>
              <w:pStyle w:val="null3"/>
              <w:jc w:val="both"/>
            </w:pPr>
            <w:r>
              <w:rPr>
                <w:sz w:val="22"/>
              </w:rPr>
              <w:t>（</w:t>
            </w:r>
            <w:r>
              <w:rPr>
                <w:sz w:val="22"/>
              </w:rPr>
              <w:t>2）确保食材种类的多样性和季节性，以保持食材的新鲜感。</w:t>
            </w:r>
          </w:p>
          <w:p>
            <w:pPr>
              <w:pStyle w:val="null3"/>
              <w:jc w:val="both"/>
            </w:pPr>
            <w:r>
              <w:rPr>
                <w:sz w:val="22"/>
              </w:rPr>
              <w:t>（</w:t>
            </w:r>
            <w:r>
              <w:rPr>
                <w:sz w:val="22"/>
              </w:rPr>
              <w:t>3）确保食材质优量足，不得采用转基因原材料，并为制造商原厂、原装产品。</w:t>
            </w:r>
          </w:p>
          <w:p>
            <w:pPr>
              <w:pStyle w:val="null3"/>
              <w:jc w:val="both"/>
            </w:pPr>
            <w:r>
              <w:rPr>
                <w:sz w:val="22"/>
              </w:rPr>
              <w:t>（</w:t>
            </w:r>
            <w:r>
              <w:rPr>
                <w:sz w:val="22"/>
              </w:rPr>
              <w:t>4）确保带包装的食材外包装完整，包装材料清洁、卫生，符合国家食品卫生标准的规定； 在有效质保期内，供货时的剩余质保期不得少于标注有效期的二分之一。</w:t>
            </w:r>
          </w:p>
          <w:p>
            <w:pPr>
              <w:pStyle w:val="null3"/>
              <w:jc w:val="both"/>
            </w:pPr>
            <w:r>
              <w:rPr>
                <w:sz w:val="22"/>
              </w:rPr>
              <w:t>2.5.2具体要求，包括但不限于以下内容：</w:t>
            </w:r>
          </w:p>
          <w:p>
            <w:pPr>
              <w:pStyle w:val="null3"/>
              <w:jc w:val="both"/>
            </w:pPr>
            <w:r>
              <w:rPr>
                <w:sz w:val="22"/>
              </w:rPr>
              <w:t>（</w:t>
            </w:r>
            <w:r>
              <w:rPr>
                <w:sz w:val="22"/>
              </w:rPr>
              <w:t>1）生鲜畜（猪、牛、羊等）肉类</w:t>
            </w:r>
          </w:p>
          <w:p>
            <w:pPr>
              <w:pStyle w:val="null3"/>
              <w:ind w:firstLine="508"/>
              <w:jc w:val="both"/>
            </w:pPr>
            <w:r>
              <w:rPr>
                <w:sz w:val="22"/>
                <w:b/>
              </w:rPr>
              <w:t>来源：</w:t>
            </w:r>
            <w:r>
              <w:rPr>
                <w:sz w:val="22"/>
              </w:rPr>
              <w:t>经检疫和肉品品质检验合格的当日屠宰的新鲜肉，具有由地方政府定点屠宰厂（场）加盖验讫印章并出具《畜产品检验证明》和《动物检疫合格证明》，具有可追索性。</w:t>
            </w:r>
          </w:p>
          <w:p>
            <w:pPr>
              <w:pStyle w:val="null3"/>
              <w:ind w:firstLine="508"/>
              <w:jc w:val="both"/>
            </w:pPr>
            <w:r>
              <w:rPr>
                <w:sz w:val="22"/>
                <w:b/>
              </w:rPr>
              <w:t>外观和质量等级</w:t>
            </w:r>
            <w:r>
              <w:rPr>
                <w:sz w:val="22"/>
              </w:rPr>
              <w:t>符合国家食品部门的有关标准，品质新鲜，无霉烂变质。</w:t>
            </w:r>
          </w:p>
          <w:p>
            <w:pPr>
              <w:pStyle w:val="null3"/>
              <w:ind w:firstLine="508"/>
              <w:jc w:val="both"/>
            </w:pPr>
            <w:r>
              <w:rPr>
                <w:sz w:val="22"/>
                <w:b/>
              </w:rPr>
              <w:t>鲜肉：</w:t>
            </w:r>
            <w:r>
              <w:rPr>
                <w:sz w:val="22"/>
              </w:rPr>
              <w:t>颜色均匀，肌肉呈淡红色或鲜红色（牛肉），脂肪洁白或淡黄色（牛、羊肉）；外表微干或微湿，触摸不粘手，切面有湿润而无黏性，有各种畜肉的特有光泽；肉质紧密，纤维清晰，鲜肉有坚韧性，指压后凹陷立即恢复；具有鲜肉的正常气味，无异味；无泥污、血污，肉边整齐，无碎肉、碎骨；按标准部位分割，精肉无多余脂肪。</w:t>
            </w:r>
          </w:p>
          <w:p>
            <w:pPr>
              <w:pStyle w:val="null3"/>
              <w:ind w:firstLine="508"/>
              <w:jc w:val="both"/>
            </w:pPr>
            <w:r>
              <w:rPr>
                <w:sz w:val="22"/>
                <w:b/>
              </w:rPr>
              <w:t>五花肉：</w:t>
            </w:r>
            <w:r>
              <w:rPr>
                <w:sz w:val="22"/>
              </w:rPr>
              <w:t>肥瘦比例为</w:t>
            </w:r>
            <w:r>
              <w:rPr>
                <w:sz w:val="22"/>
              </w:rPr>
              <w:t>3:7（三线肉）。</w:t>
            </w:r>
          </w:p>
          <w:p>
            <w:pPr>
              <w:pStyle w:val="null3"/>
              <w:ind w:firstLine="508"/>
              <w:jc w:val="both"/>
            </w:pPr>
            <w:r>
              <w:rPr>
                <w:sz w:val="22"/>
                <w:b/>
              </w:rPr>
              <w:t>猪蹄：</w:t>
            </w:r>
            <w:r>
              <w:rPr>
                <w:sz w:val="22"/>
              </w:rPr>
              <w:t>去蹄壳，不带蹄筋，无毛、趾间黑垢，无松香等异味。</w:t>
            </w:r>
          </w:p>
          <w:p>
            <w:pPr>
              <w:pStyle w:val="null3"/>
              <w:ind w:firstLine="508"/>
              <w:jc w:val="both"/>
            </w:pPr>
            <w:r>
              <w:rPr>
                <w:sz w:val="22"/>
                <w:b/>
              </w:rPr>
              <w:t>鲜骨：</w:t>
            </w:r>
            <w:r>
              <w:rPr>
                <w:sz w:val="22"/>
              </w:rPr>
              <w:t>骨管内充满骨髓，质硬，色黄，骨的折断处有光泽，骨髓与骨腔边缘紧密结合。</w:t>
            </w:r>
          </w:p>
          <w:p>
            <w:pPr>
              <w:pStyle w:val="null3"/>
              <w:jc w:val="both"/>
            </w:pPr>
            <w:r>
              <w:rPr>
                <w:sz w:val="22"/>
              </w:rPr>
              <w:t>（</w:t>
            </w:r>
            <w:r>
              <w:rPr>
                <w:sz w:val="22"/>
              </w:rPr>
              <w:t>2）生鲜禽（鸡、鸭、鹅等）肉类</w:t>
            </w:r>
          </w:p>
          <w:p>
            <w:pPr>
              <w:pStyle w:val="null3"/>
              <w:ind w:firstLine="447"/>
              <w:jc w:val="both"/>
            </w:pPr>
            <w:r>
              <w:rPr>
                <w:sz w:val="22"/>
              </w:rPr>
              <w:t>外观和质量等级符合国家食品部门的有关标准，品质新鲜，无霉烂变质。三禽类须养足</w:t>
            </w:r>
            <w:r>
              <w:rPr>
                <w:sz w:val="22"/>
              </w:rPr>
              <w:t>150—180天。</w:t>
            </w:r>
          </w:p>
          <w:p>
            <w:pPr>
              <w:pStyle w:val="null3"/>
              <w:ind w:firstLine="449"/>
              <w:jc w:val="both"/>
            </w:pPr>
            <w:r>
              <w:rPr>
                <w:sz w:val="22"/>
                <w:b/>
              </w:rPr>
              <w:t>鲜禽：</w:t>
            </w:r>
            <w:r>
              <w:rPr>
                <w:sz w:val="22"/>
              </w:rPr>
              <w:t>有头颈，有腿翅，无内脏；喙有光泽、干燥、无粘液；眼球饱满，角膜有光泽；口腔粘膜呈淡玫瑰色，有光泽、洁净、无异味；口腔及宰刀口无血污、杂质，无紫斑瘀血；腹内无过多脂肪，腹下刀口整齐、不过长；皮肤有光泽，微干或微湿，紧缩、不粘手；毛孔隆起，无长毛及毛、毛根；肌肉有光泽，呈鲜禽肉正常颜色，稍带微红；脂肪呈淡黄色或黄色；肌肉结实有弹性，指压后凹陷立即恢复，有光泽，颈、腿部肌肉呈玫瑰红色；有鲜禽肉正常气味，无异味。</w:t>
            </w:r>
          </w:p>
          <w:p>
            <w:pPr>
              <w:pStyle w:val="null3"/>
              <w:ind w:firstLine="449"/>
              <w:jc w:val="both"/>
            </w:pPr>
            <w:r>
              <w:rPr>
                <w:sz w:val="22"/>
                <w:b/>
              </w:rPr>
              <w:t>鸡壳：</w:t>
            </w:r>
            <w:r>
              <w:rPr>
                <w:sz w:val="22"/>
              </w:rPr>
              <w:t>整鸡去肉，即鸡骨架，有颈无头，无内脏，骨架颜色纯正，外表微湿润，不粘手，具有鸡的正常气味。</w:t>
            </w:r>
          </w:p>
          <w:p>
            <w:pPr>
              <w:pStyle w:val="null3"/>
              <w:ind w:firstLine="449"/>
              <w:jc w:val="both"/>
            </w:pPr>
            <w:r>
              <w:rPr>
                <w:sz w:val="22"/>
                <w:b/>
              </w:rPr>
              <w:t>鸡腿：</w:t>
            </w:r>
            <w:r>
              <w:rPr>
                <w:sz w:val="22"/>
              </w:rPr>
              <w:t>无残羽，无血水、血污、残骨，无伤斑、溃烂、炎症，允许有少量红斑，无多余皮和脂肪。按部位分割，全腿</w:t>
            </w:r>
            <w:r>
              <w:rPr>
                <w:sz w:val="22"/>
              </w:rPr>
              <w:t>300g左右，下腿15g左右，周边修整齐，形如琵琶。</w:t>
            </w:r>
          </w:p>
          <w:p>
            <w:pPr>
              <w:pStyle w:val="null3"/>
              <w:ind w:firstLine="449"/>
              <w:jc w:val="both"/>
            </w:pPr>
            <w:r>
              <w:rPr>
                <w:sz w:val="22"/>
                <w:b/>
              </w:rPr>
              <w:t>鸡翅：</w:t>
            </w:r>
            <w:r>
              <w:rPr>
                <w:sz w:val="22"/>
              </w:rPr>
              <w:t>无残羽，无黄衣，无伤斑和溃烂，无血水，允许有少量红斑点，允许修剪但最大范围不超弯关节处，全翅</w:t>
            </w:r>
            <w:r>
              <w:rPr>
                <w:sz w:val="22"/>
              </w:rPr>
              <w:t>200g左右，翅中100g左右，按部位分割。</w:t>
            </w:r>
          </w:p>
          <w:p>
            <w:pPr>
              <w:pStyle w:val="null3"/>
              <w:ind w:firstLine="449"/>
              <w:jc w:val="both"/>
            </w:pPr>
            <w:r>
              <w:rPr>
                <w:sz w:val="22"/>
                <w:b/>
              </w:rPr>
              <w:t>鸡脚：</w:t>
            </w:r>
            <w:r>
              <w:rPr>
                <w:sz w:val="22"/>
              </w:rPr>
              <w:t>白色或灰白色无黄衣趾壳，外形完整，无断骨，脚垫上无黑斑或黄斑，无血污、血水。</w:t>
            </w:r>
          </w:p>
          <w:p>
            <w:pPr>
              <w:pStyle w:val="null3"/>
              <w:jc w:val="both"/>
            </w:pPr>
            <w:r>
              <w:rPr>
                <w:sz w:val="22"/>
                <w:b/>
              </w:rPr>
              <w:t>2.6水产类食材要求</w:t>
            </w:r>
          </w:p>
          <w:p>
            <w:pPr>
              <w:pStyle w:val="null3"/>
              <w:jc w:val="both"/>
            </w:pPr>
            <w:r>
              <w:rPr>
                <w:sz w:val="22"/>
              </w:rPr>
              <w:t>2.6.1总体要求：</w:t>
            </w:r>
          </w:p>
          <w:p>
            <w:pPr>
              <w:pStyle w:val="null3"/>
              <w:jc w:val="both"/>
            </w:pPr>
            <w:r>
              <w:rPr>
                <w:sz w:val="22"/>
              </w:rPr>
              <w:t>（</w:t>
            </w:r>
            <w:r>
              <w:rPr>
                <w:sz w:val="22"/>
              </w:rPr>
              <w:t>1）确保食材无毒、无害、无污染、无辐射，符合国家、行业及地方的食品卫生及安全标准，农产品符合国家、行业及地方的无公害农产品标准，安全、卫生和动植物检验、检疫项目按照国家有关规定执行。</w:t>
            </w:r>
          </w:p>
          <w:p>
            <w:pPr>
              <w:pStyle w:val="null3"/>
              <w:jc w:val="both"/>
            </w:pPr>
            <w:r>
              <w:rPr>
                <w:sz w:val="22"/>
              </w:rPr>
              <w:t>（</w:t>
            </w:r>
            <w:r>
              <w:rPr>
                <w:sz w:val="22"/>
              </w:rPr>
              <w:t>2）确保食材种类的多样性和季节性，以保持食材的新鲜感。</w:t>
            </w:r>
          </w:p>
          <w:p>
            <w:pPr>
              <w:pStyle w:val="null3"/>
              <w:jc w:val="both"/>
            </w:pPr>
            <w:r>
              <w:rPr>
                <w:sz w:val="22"/>
              </w:rPr>
              <w:t>（</w:t>
            </w:r>
            <w:r>
              <w:rPr>
                <w:sz w:val="22"/>
              </w:rPr>
              <w:t>3）确保带包装的食材外包装完整，包装材料清洁、卫生，符合国家食品卫生标准的规定； 在有效质保期内，供货时的剩余质保期不得少于标注有效期的二分之一。</w:t>
            </w:r>
          </w:p>
          <w:p>
            <w:pPr>
              <w:pStyle w:val="null3"/>
              <w:jc w:val="both"/>
            </w:pPr>
            <w:r>
              <w:rPr>
                <w:sz w:val="22"/>
              </w:rPr>
              <w:t>（</w:t>
            </w:r>
            <w:r>
              <w:rPr>
                <w:sz w:val="22"/>
              </w:rPr>
              <w:t>4）确保食材质优量足，不得采用转基因原材料，并为制造商原厂、原装产品。</w:t>
            </w:r>
          </w:p>
          <w:p>
            <w:pPr>
              <w:pStyle w:val="null3"/>
              <w:jc w:val="both"/>
            </w:pPr>
            <w:r>
              <w:rPr>
                <w:sz w:val="22"/>
              </w:rPr>
              <w:t>2.6.2具体要求，包括但不限于以下内容：</w:t>
            </w:r>
          </w:p>
          <w:p>
            <w:pPr>
              <w:pStyle w:val="null3"/>
              <w:jc w:val="both"/>
            </w:pPr>
            <w:r>
              <w:rPr>
                <w:sz w:val="22"/>
                <w:b/>
              </w:rPr>
              <w:t>（</w:t>
            </w:r>
            <w:r>
              <w:rPr>
                <w:sz w:val="22"/>
                <w:b/>
              </w:rPr>
              <w:t>1）活鱼类</w:t>
            </w:r>
          </w:p>
          <w:p>
            <w:pPr>
              <w:pStyle w:val="null3"/>
              <w:ind w:firstLine="415"/>
              <w:jc w:val="both"/>
            </w:pPr>
            <w:r>
              <w:rPr>
                <w:sz w:val="22"/>
              </w:rPr>
              <w:t>在水中游动自如，反应敏捷；体色青亮，手摸有黏滑感；鳞片完整无损，无皮下出血现象及红色鱼鳞；鱼眼睛清亮，角膜透明，皮肤天然色泽明显；无伤残、无畸形、无病害。</w:t>
            </w:r>
          </w:p>
          <w:p>
            <w:pPr>
              <w:pStyle w:val="null3"/>
              <w:jc w:val="both"/>
            </w:pPr>
            <w:r>
              <w:rPr>
                <w:sz w:val="22"/>
                <w:b/>
              </w:rPr>
              <w:t>（</w:t>
            </w:r>
            <w:r>
              <w:rPr>
                <w:sz w:val="22"/>
                <w:b/>
              </w:rPr>
              <w:t>2）鲜鱼类</w:t>
            </w:r>
          </w:p>
          <w:p>
            <w:pPr>
              <w:pStyle w:val="null3"/>
              <w:ind w:firstLine="415"/>
              <w:jc w:val="both"/>
            </w:pPr>
            <w:r>
              <w:rPr>
                <w:sz w:val="22"/>
              </w:rPr>
              <w:t>鱼鳃盖紧闭，用手抠时感觉很紧，鳃的色泽鲜艳，鳃上无黏液，呈透明状，无异味；鱼眼澄清透明，向外凸出，黑白分明；鱼嘴紧闭，口腔清洁无污物；表皮有一层清洁透明的黏液，鳞片完整并的紧附在鱼体上，不易脱落，腹内无涨气，腹色正常，质地坚硬，肛门紧缩，呈圆坑状；鱼体坚硬肉实，手感富有弹性，挺而不软，弯度小，用手压之有凹陷，抬手后立即复原，肉的横断面紧密，肋骨与背骨处的鱼肉组织坚实，不离刺；内脏鲜红，肠鳃坚韧有弹性，胆囊完整，腹腔清洁。</w:t>
            </w:r>
          </w:p>
          <w:p>
            <w:pPr>
              <w:pStyle w:val="null3"/>
              <w:jc w:val="both"/>
            </w:pPr>
            <w:r>
              <w:rPr>
                <w:sz w:val="22"/>
                <w:b/>
              </w:rPr>
              <w:t>2.7粮油、米面制品、干货副食、调味品类</w:t>
            </w:r>
          </w:p>
          <w:p>
            <w:pPr>
              <w:pStyle w:val="null3"/>
              <w:jc w:val="both"/>
            </w:pPr>
            <w:r>
              <w:rPr>
                <w:sz w:val="22"/>
              </w:rPr>
              <w:t>2.7.1总体要求：</w:t>
            </w:r>
          </w:p>
          <w:p>
            <w:pPr>
              <w:pStyle w:val="null3"/>
              <w:jc w:val="both"/>
            </w:pPr>
            <w:r>
              <w:rPr>
                <w:sz w:val="22"/>
              </w:rPr>
              <w:t>（</w:t>
            </w:r>
            <w:r>
              <w:rPr>
                <w:sz w:val="22"/>
              </w:rPr>
              <w:t>1）确保食材无毒、无害、无污染、无辐射，符合国家、行业及地方的食品卫生及安全标准。</w:t>
            </w:r>
          </w:p>
          <w:p>
            <w:pPr>
              <w:pStyle w:val="null3"/>
              <w:jc w:val="both"/>
            </w:pPr>
            <w:r>
              <w:rPr>
                <w:sz w:val="22"/>
              </w:rPr>
              <w:t>（</w:t>
            </w:r>
            <w:r>
              <w:rPr>
                <w:sz w:val="22"/>
              </w:rPr>
              <w:t>2）确保带包装的食材外包装完整，包装材料清洁、卫生，符合国家食品卫生标准的规定； 在有效质保期内，供货时的剩余质保期不得少于标注有效期的二分之一。</w:t>
            </w:r>
          </w:p>
          <w:p>
            <w:pPr>
              <w:pStyle w:val="null3"/>
              <w:jc w:val="both"/>
            </w:pPr>
            <w:r>
              <w:rPr>
                <w:sz w:val="22"/>
              </w:rPr>
              <w:t>（</w:t>
            </w:r>
            <w:r>
              <w:rPr>
                <w:sz w:val="22"/>
              </w:rPr>
              <w:t>3）食材不得含硫酸铝钾、硫酸铝铵等，不得使用或掺入对人体有害的添加剂。</w:t>
            </w:r>
          </w:p>
          <w:p>
            <w:pPr>
              <w:pStyle w:val="null3"/>
              <w:jc w:val="both"/>
            </w:pPr>
            <w:r>
              <w:rPr>
                <w:sz w:val="22"/>
              </w:rPr>
              <w:t>2.7.2具体要求，包括但不限于以下内容：</w:t>
            </w:r>
          </w:p>
          <w:p>
            <w:pPr>
              <w:pStyle w:val="null3"/>
              <w:jc w:val="both"/>
            </w:pPr>
            <w:r>
              <w:rPr>
                <w:sz w:val="22"/>
                <w:b/>
              </w:rPr>
              <w:t>（</w:t>
            </w:r>
            <w:r>
              <w:rPr>
                <w:sz w:val="22"/>
                <w:b/>
              </w:rPr>
              <w:t>1）食用油（未经采购</w:t>
            </w:r>
            <w:r>
              <w:rPr>
                <w:sz w:val="22"/>
                <w:b/>
              </w:rPr>
              <w:t>人</w:t>
            </w:r>
            <w:r>
              <w:rPr>
                <w:sz w:val="22"/>
                <w:b/>
              </w:rPr>
              <w:t>同意，不得使用调和油）</w:t>
            </w:r>
          </w:p>
          <w:p>
            <w:pPr>
              <w:pStyle w:val="null3"/>
              <w:jc w:val="both"/>
            </w:pPr>
            <w:r>
              <w:rPr>
                <w:sz w:val="22"/>
              </w:rPr>
              <w:t xml:space="preserve">   </w:t>
            </w:r>
            <w:r>
              <w:rPr>
                <w:sz w:val="22"/>
              </w:rPr>
              <w:t>① 外包装完好，具有SC标志，标明品名、厂名、重量、生产日期、保质期或保存期、执行标准，具有产品合格证。</w:t>
            </w:r>
          </w:p>
          <w:p>
            <w:pPr>
              <w:pStyle w:val="null3"/>
              <w:jc w:val="both"/>
            </w:pPr>
            <w:r>
              <w:rPr>
                <w:sz w:val="22"/>
              </w:rPr>
              <w:t xml:space="preserve">   </w:t>
            </w:r>
            <w:r>
              <w:rPr>
                <w:sz w:val="22"/>
              </w:rPr>
              <w:t>② 具有正常植物油的色泽、透明度、气味和滋味，无焦臭、酸败及其他异味。</w:t>
            </w:r>
          </w:p>
          <w:p>
            <w:pPr>
              <w:pStyle w:val="null3"/>
              <w:jc w:val="both"/>
            </w:pPr>
            <w:r>
              <w:rPr>
                <w:sz w:val="22"/>
              </w:rPr>
              <w:t xml:space="preserve">   </w:t>
            </w:r>
            <w:r>
              <w:rPr>
                <w:sz w:val="22"/>
              </w:rPr>
              <w:t>③ 气味、滋味：具有固定的气味和滋味，无异味。</w:t>
            </w:r>
          </w:p>
          <w:p>
            <w:pPr>
              <w:pStyle w:val="null3"/>
              <w:jc w:val="both"/>
            </w:pPr>
            <w:r>
              <w:rPr>
                <w:sz w:val="22"/>
              </w:rPr>
              <w:t xml:space="preserve">   </w:t>
            </w:r>
            <w:r>
              <w:rPr>
                <w:sz w:val="22"/>
              </w:rPr>
              <w:t>④ 加热试验（280℃）油色不得变深，无析出物。</w:t>
            </w:r>
          </w:p>
          <w:p>
            <w:pPr>
              <w:pStyle w:val="null3"/>
              <w:jc w:val="both"/>
            </w:pPr>
            <w:r>
              <w:rPr>
                <w:sz w:val="22"/>
              </w:rPr>
              <w:t xml:space="preserve">   </w:t>
            </w:r>
            <w:r>
              <w:rPr>
                <w:sz w:val="22"/>
              </w:rPr>
              <w:t>⑤ 不得混有其他食用油或非食用油。</w:t>
            </w:r>
          </w:p>
          <w:p>
            <w:pPr>
              <w:pStyle w:val="null3"/>
              <w:jc w:val="both"/>
            </w:pPr>
            <w:r>
              <w:rPr>
                <w:sz w:val="22"/>
                <w:b/>
              </w:rPr>
              <w:t>（</w:t>
            </w:r>
            <w:r>
              <w:rPr>
                <w:sz w:val="22"/>
                <w:b/>
              </w:rPr>
              <w:t>2）大米</w:t>
            </w:r>
          </w:p>
          <w:p>
            <w:pPr>
              <w:pStyle w:val="null3"/>
              <w:jc w:val="both"/>
            </w:pPr>
            <w:r>
              <w:rPr>
                <w:sz w:val="22"/>
              </w:rPr>
              <w:t xml:space="preserve">    </w:t>
            </w:r>
            <w:r>
              <w:rPr>
                <w:sz w:val="22"/>
              </w:rPr>
              <w:t>① 符合大米国家标准（GB1354-2009）与国家粮食卫生标准（GB2715-2005）。</w:t>
            </w:r>
          </w:p>
          <w:p>
            <w:pPr>
              <w:pStyle w:val="null3"/>
              <w:jc w:val="both"/>
            </w:pPr>
            <w:r>
              <w:rPr>
                <w:sz w:val="22"/>
              </w:rPr>
              <w:t xml:space="preserve">    </w:t>
            </w:r>
            <w:r>
              <w:rPr>
                <w:sz w:val="22"/>
              </w:rPr>
              <w:t>② 包装规格：50公斤/包、30公斤/包、25公斤/包、15公斤/包。</w:t>
            </w:r>
          </w:p>
          <w:p>
            <w:pPr>
              <w:pStyle w:val="null3"/>
              <w:jc w:val="both"/>
            </w:pPr>
            <w:r>
              <w:rPr>
                <w:sz w:val="22"/>
              </w:rPr>
              <w:t xml:space="preserve">    </w:t>
            </w:r>
            <w:r>
              <w:rPr>
                <w:sz w:val="22"/>
              </w:rPr>
              <w:t>③ 外包装完好，具有SC标志，标明加工厂名称、品名、生产日期、保质期、质量等级、产品标准号、产品合格证。</w:t>
            </w:r>
          </w:p>
          <w:p>
            <w:pPr>
              <w:pStyle w:val="null3"/>
              <w:jc w:val="both"/>
            </w:pPr>
            <w:r>
              <w:rPr>
                <w:sz w:val="22"/>
              </w:rPr>
              <w:t xml:space="preserve">    </w:t>
            </w:r>
            <w:r>
              <w:rPr>
                <w:sz w:val="22"/>
              </w:rPr>
              <w:t>④ 具有固有色泽和香味，无污染、无虫害，色泽、气味、口味正常，无异味或霉味（霉变），无虫蛀结块挂丝或杂质异等。</w:t>
            </w:r>
          </w:p>
          <w:p>
            <w:pPr>
              <w:pStyle w:val="null3"/>
              <w:jc w:val="both"/>
            </w:pPr>
            <w:r>
              <w:rPr>
                <w:sz w:val="22"/>
                <w:b/>
              </w:rPr>
              <w:t>（</w:t>
            </w:r>
            <w:r>
              <w:rPr>
                <w:sz w:val="22"/>
                <w:b/>
              </w:rPr>
              <w:t>3）面粉</w:t>
            </w:r>
          </w:p>
          <w:p>
            <w:pPr>
              <w:pStyle w:val="null3"/>
              <w:jc w:val="both"/>
            </w:pPr>
            <w:r>
              <w:rPr>
                <w:sz w:val="22"/>
              </w:rPr>
              <w:t xml:space="preserve">    </w:t>
            </w:r>
            <w:r>
              <w:rPr>
                <w:sz w:val="22"/>
              </w:rPr>
              <w:t>①外包装完好，具有SC标志，标明商品名称、净含量、生产商、产地、产品标准号、质量等级、生产许可证号、产品批号、生产日期、保质期，所有商品须具有《产品质量检验报告》和《出厂检验报告》。</w:t>
            </w:r>
          </w:p>
          <w:p>
            <w:pPr>
              <w:pStyle w:val="null3"/>
              <w:jc w:val="both"/>
            </w:pPr>
            <w:r>
              <w:rPr>
                <w:sz w:val="22"/>
              </w:rPr>
              <w:t xml:space="preserve">    </w:t>
            </w:r>
            <w:r>
              <w:rPr>
                <w:sz w:val="22"/>
              </w:rPr>
              <w:t>②须新鲜、色泽呈现乳白或微黄色、手感细腻、颗粒均匀、有自然浓郁的麦香味、手抓后自然流出、松开手后不成团，用它制成的成品如馒头有麦香味、香甜入口不粘牙。</w:t>
            </w:r>
          </w:p>
          <w:p>
            <w:pPr>
              <w:pStyle w:val="null3"/>
              <w:jc w:val="both"/>
            </w:pPr>
            <w:r>
              <w:rPr>
                <w:sz w:val="22"/>
              </w:rPr>
              <w:t xml:space="preserve">    </w:t>
            </w:r>
            <w:r>
              <w:rPr>
                <w:sz w:val="22"/>
              </w:rPr>
              <w:t>③面条、面饼、方便面等面制成品符合食品安全国家标准。</w:t>
            </w:r>
          </w:p>
          <w:p>
            <w:pPr>
              <w:pStyle w:val="null3"/>
              <w:jc w:val="both"/>
            </w:pPr>
            <w:r>
              <w:rPr>
                <w:sz w:val="22"/>
                <w:b/>
              </w:rPr>
              <w:t>（</w:t>
            </w:r>
            <w:r>
              <w:rPr>
                <w:sz w:val="22"/>
                <w:b/>
              </w:rPr>
              <w:t>4）干货副食</w:t>
            </w:r>
          </w:p>
          <w:p>
            <w:pPr>
              <w:pStyle w:val="null3"/>
              <w:jc w:val="both"/>
            </w:pPr>
            <w:r>
              <w:rPr>
                <w:sz w:val="22"/>
                <w:b/>
              </w:rPr>
              <w:t xml:space="preserve">    </w:t>
            </w:r>
            <w:r>
              <w:rPr>
                <w:sz w:val="22"/>
                <w:b/>
              </w:rPr>
              <w:t>A. 淀粉制品</w:t>
            </w:r>
          </w:p>
          <w:p>
            <w:pPr>
              <w:pStyle w:val="null3"/>
              <w:ind w:firstLine="430"/>
              <w:jc w:val="both"/>
            </w:pPr>
            <w:r>
              <w:rPr>
                <w:sz w:val="22"/>
              </w:rPr>
              <w:t>具有各自品种固有的形态和色泽，不酸、不粘、不发霉，无变质，无异味，无杂质，口尝无砂质。</w:t>
            </w:r>
          </w:p>
          <w:p>
            <w:pPr>
              <w:pStyle w:val="null3"/>
              <w:jc w:val="both"/>
            </w:pPr>
            <w:r>
              <w:rPr>
                <w:sz w:val="22"/>
                <w:b/>
              </w:rPr>
              <w:t xml:space="preserve">    </w:t>
            </w:r>
            <w:r>
              <w:rPr>
                <w:sz w:val="22"/>
                <w:b/>
              </w:rPr>
              <w:t>B. 腊肉、腊肠</w:t>
            </w:r>
          </w:p>
          <w:p>
            <w:pPr>
              <w:pStyle w:val="null3"/>
              <w:ind w:firstLine="430"/>
              <w:jc w:val="both"/>
            </w:pPr>
            <w:r>
              <w:rPr>
                <w:sz w:val="22"/>
              </w:rPr>
              <w:t>腊肉：符合国家食品部门的有关标准，色泽鲜明，肌肉暗红色，脂肪透明呈乳白色，肉干燥结实，带有固有的腊式香味；腊肠：肠衣干燥，不发霉，无粘液，肠衣与肉馅紧密联在一起，表面紧而有弹性，色泽均匀，肥肉色白，瘦肉色红，无灰色斑点，气味芳香。</w:t>
            </w:r>
          </w:p>
          <w:p>
            <w:pPr>
              <w:pStyle w:val="null3"/>
              <w:jc w:val="both"/>
            </w:pPr>
            <w:r>
              <w:rPr>
                <w:sz w:val="22"/>
                <w:b/>
              </w:rPr>
              <w:t xml:space="preserve">    </w:t>
            </w:r>
            <w:r>
              <w:rPr>
                <w:sz w:val="22"/>
                <w:b/>
              </w:rPr>
              <w:t>C. 鸡蛋</w:t>
            </w:r>
          </w:p>
          <w:p>
            <w:pPr>
              <w:pStyle w:val="null3"/>
              <w:ind w:firstLine="430"/>
              <w:jc w:val="both"/>
            </w:pPr>
            <w:r>
              <w:rPr>
                <w:sz w:val="22"/>
              </w:rPr>
              <w:t>蛋壳清洁完整，色泽鲜明，无破损、裂纹，无霉斑，灯光透视时，整个蛋呈桔黄色至橙红色，蛋黄不见或略见阴影；打开后蛋黄凸起、完整、有韧性，蛋白澄清、透明、稀稠分明，无霉味、酸味、臭味等不良异味。</w:t>
            </w:r>
          </w:p>
          <w:p>
            <w:pPr>
              <w:pStyle w:val="null3"/>
              <w:jc w:val="both"/>
            </w:pPr>
            <w:r>
              <w:rPr>
                <w:sz w:val="22"/>
                <w:b/>
              </w:rPr>
              <w:t xml:space="preserve">    </w:t>
            </w:r>
            <w:r>
              <w:rPr>
                <w:sz w:val="22"/>
                <w:b/>
              </w:rPr>
              <w:t>D. 皮蛋</w:t>
            </w:r>
          </w:p>
          <w:p>
            <w:pPr>
              <w:pStyle w:val="null3"/>
              <w:ind w:firstLine="430"/>
              <w:jc w:val="both"/>
            </w:pPr>
            <w:r>
              <w:rPr>
                <w:sz w:val="22"/>
              </w:rPr>
              <w:t>外表泥状包料完整、无霉斑，包料除掉后蛋壳亦完整无损；灯光透照蛋内容物凝固不动；打开观察，整个蛋凝固、不粘壳、清洁而有弹性，呈半透明的棕黄色，闻起来有芳香，无辛辣气。</w:t>
            </w:r>
          </w:p>
          <w:p>
            <w:pPr>
              <w:pStyle w:val="null3"/>
              <w:jc w:val="both"/>
            </w:pPr>
            <w:r>
              <w:rPr>
                <w:sz w:val="22"/>
                <w:b/>
              </w:rPr>
              <w:t xml:space="preserve">    </w:t>
            </w:r>
            <w:r>
              <w:rPr>
                <w:sz w:val="22"/>
                <w:b/>
              </w:rPr>
              <w:t>E. 咸蛋</w:t>
            </w:r>
          </w:p>
          <w:p>
            <w:pPr>
              <w:pStyle w:val="null3"/>
              <w:ind w:firstLine="430"/>
              <w:jc w:val="both"/>
            </w:pPr>
            <w:r>
              <w:rPr>
                <w:sz w:val="22"/>
              </w:rPr>
              <w:t>蛋壳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有咸蛋固有的香味。</w:t>
            </w:r>
          </w:p>
          <w:p>
            <w:pPr>
              <w:pStyle w:val="null3"/>
              <w:jc w:val="both"/>
            </w:pPr>
            <w:r>
              <w:rPr>
                <w:sz w:val="22"/>
                <w:b/>
              </w:rPr>
              <w:t xml:space="preserve">    </w:t>
            </w:r>
            <w:r>
              <w:rPr>
                <w:sz w:val="22"/>
                <w:b/>
              </w:rPr>
              <w:t>F. 花生</w:t>
            </w:r>
          </w:p>
          <w:p>
            <w:pPr>
              <w:pStyle w:val="null3"/>
              <w:ind w:firstLine="430"/>
              <w:jc w:val="both"/>
            </w:pPr>
            <w:r>
              <w:rPr>
                <w:sz w:val="22"/>
              </w:rPr>
              <w:t>果荚呈土黄色或白色，果仁呈各不同品种所特有的颜色，色泽分布均匀一致，带荚花生和去荚果仁均颗粒饱满、形态完整、大小均匀，子叶肥厚而有光泽，无杂质，具有花生特有的气味、香味，无任何异味。</w:t>
            </w:r>
          </w:p>
          <w:p>
            <w:pPr>
              <w:pStyle w:val="null3"/>
              <w:jc w:val="both"/>
            </w:pPr>
            <w:r>
              <w:rPr>
                <w:sz w:val="22"/>
                <w:b/>
              </w:rPr>
              <w:t xml:space="preserve">    </w:t>
            </w:r>
            <w:r>
              <w:rPr>
                <w:sz w:val="22"/>
                <w:b/>
              </w:rPr>
              <w:t>G. 大豆</w:t>
            </w:r>
          </w:p>
          <w:p>
            <w:pPr>
              <w:pStyle w:val="null3"/>
              <w:ind w:firstLine="430"/>
              <w:jc w:val="both"/>
            </w:pPr>
            <w:r>
              <w:rPr>
                <w:sz w:val="22"/>
              </w:rPr>
              <w:t>皮色呈各种大豆（黄豆、绿豆、黑豆）固有的颜色，光彩油亮，洁净而有光泽，颗粒饱满，整齐均匀，无虫蛀粒，无杂质，无霉变。</w:t>
            </w:r>
          </w:p>
          <w:p>
            <w:pPr>
              <w:pStyle w:val="null3"/>
              <w:jc w:val="both"/>
            </w:pPr>
            <w:r>
              <w:rPr>
                <w:sz w:val="22"/>
                <w:b/>
              </w:rPr>
              <w:t xml:space="preserve">    </w:t>
            </w:r>
            <w:r>
              <w:rPr>
                <w:sz w:val="22"/>
                <w:b/>
              </w:rPr>
              <w:t>H. 豆腐</w:t>
            </w:r>
          </w:p>
          <w:p>
            <w:pPr>
              <w:pStyle w:val="null3"/>
              <w:ind w:firstLine="430"/>
              <w:jc w:val="both"/>
            </w:pPr>
            <w:r>
              <w:rPr>
                <w:sz w:val="22"/>
              </w:rPr>
              <w:t>呈均匀的乳白色或淡黄色，稍有光泽，块形完整，软硬适度，富有一定的弹性，质地细嫩，结构均匀，无杂质，具有豆腐特有的香味，口感细腻鲜嫩，味道纯正清香。</w:t>
            </w:r>
          </w:p>
          <w:p>
            <w:pPr>
              <w:pStyle w:val="null3"/>
              <w:jc w:val="both"/>
            </w:pPr>
            <w:r>
              <w:rPr>
                <w:sz w:val="22"/>
                <w:b/>
              </w:rPr>
              <w:t xml:space="preserve">    </w:t>
            </w:r>
            <w:r>
              <w:rPr>
                <w:sz w:val="22"/>
                <w:b/>
              </w:rPr>
              <w:t>I. 油炸豆卜</w:t>
            </w:r>
          </w:p>
          <w:p>
            <w:pPr>
              <w:pStyle w:val="null3"/>
              <w:ind w:firstLine="430"/>
              <w:jc w:val="both"/>
            </w:pPr>
            <w:r>
              <w:rPr>
                <w:sz w:val="22"/>
              </w:rPr>
              <w:t>金黄色或棕黄色，色彩鲜艳而有光泽，块形整齐，有弹性，皮脆，内质呈蜂窝状，不粘不散，无杂质，具有豆腐泡特有的清香风味，无其他任何不良气味；取样品细细咀嚼，外皮酥脆适口，泡内软嫩，咸香适度，具有豆腐泡固有的滋味。</w:t>
            </w:r>
          </w:p>
          <w:p>
            <w:pPr>
              <w:pStyle w:val="null3"/>
              <w:jc w:val="both"/>
            </w:pPr>
            <w:r>
              <w:rPr>
                <w:sz w:val="22"/>
                <w:b/>
              </w:rPr>
              <w:t xml:space="preserve">    </w:t>
            </w:r>
            <w:r>
              <w:rPr>
                <w:sz w:val="22"/>
                <w:b/>
              </w:rPr>
              <w:t>J. 腐竹</w:t>
            </w:r>
          </w:p>
          <w:p>
            <w:pPr>
              <w:pStyle w:val="null3"/>
              <w:ind w:firstLine="430"/>
              <w:jc w:val="both"/>
            </w:pPr>
            <w:r>
              <w:rPr>
                <w:sz w:val="22"/>
              </w:rPr>
              <w:t>枝条或片叶状，质脆易折，条状折断有空心，无霉斑、杂质、虫蛀。呈淡黄色，有光泽。具有腐竹固有的香味，无其他任何异味，取样品品尝具有腐竹固有的鲜香滋味。</w:t>
            </w:r>
          </w:p>
          <w:p>
            <w:pPr>
              <w:pStyle w:val="null3"/>
              <w:jc w:val="both"/>
            </w:pPr>
            <w:r>
              <w:rPr>
                <w:sz w:val="22"/>
                <w:b/>
              </w:rPr>
              <w:t xml:space="preserve">    </w:t>
            </w:r>
            <w:r>
              <w:rPr>
                <w:sz w:val="22"/>
                <w:b/>
              </w:rPr>
              <w:t>K. 腐乳</w:t>
            </w:r>
          </w:p>
          <w:p>
            <w:pPr>
              <w:pStyle w:val="null3"/>
              <w:ind w:firstLine="430"/>
              <w:jc w:val="both"/>
            </w:pPr>
            <w:r>
              <w:rPr>
                <w:sz w:val="22"/>
              </w:rPr>
              <w:t>红腐乳表面呈红色或枣红色，内部呈杏黄色，色泽鲜艳，有光泽。白腐乳外表呈乳黄色。块形整齐均匀，质地细腻，无霉斑、霉变及杂质。具有各品种的腐乳特有的香味或特征气味，滋味鲜美，咸淡适口，无任何其他异味。</w:t>
            </w:r>
          </w:p>
          <w:p>
            <w:pPr>
              <w:pStyle w:val="null3"/>
              <w:jc w:val="both"/>
            </w:pPr>
            <w:r>
              <w:rPr>
                <w:sz w:val="22"/>
                <w:b/>
              </w:rPr>
              <w:t xml:space="preserve">    </w:t>
            </w:r>
            <w:r>
              <w:rPr>
                <w:sz w:val="22"/>
                <w:b/>
              </w:rPr>
              <w:t>L. 酱腌菜</w:t>
            </w:r>
          </w:p>
          <w:p>
            <w:pPr>
              <w:pStyle w:val="null3"/>
              <w:ind w:firstLine="430"/>
              <w:jc w:val="both"/>
            </w:pPr>
            <w:r>
              <w:rPr>
                <w:sz w:val="22"/>
              </w:rPr>
              <w:t>具有酱腌菜固有的色、香、味，无杂质，无其他不良气味，不得有霉斑白膜。</w:t>
            </w:r>
          </w:p>
          <w:p>
            <w:pPr>
              <w:pStyle w:val="null3"/>
              <w:jc w:val="both"/>
            </w:pPr>
            <w:r>
              <w:rPr>
                <w:sz w:val="22"/>
                <w:b/>
              </w:rPr>
              <w:t xml:space="preserve">    </w:t>
            </w:r>
            <w:r>
              <w:rPr>
                <w:sz w:val="22"/>
                <w:b/>
              </w:rPr>
              <w:t>M.酱类食品</w:t>
            </w:r>
          </w:p>
          <w:p>
            <w:pPr>
              <w:pStyle w:val="null3"/>
              <w:ind w:firstLine="430"/>
              <w:jc w:val="both"/>
            </w:pPr>
            <w:r>
              <w:rPr>
                <w:sz w:val="22"/>
              </w:rPr>
              <w:t>具有正常酿造酱的色泽、气味和滋味，不涩，无其他不良气味，不得有酸、苦、焦糊及其它异味、异物。</w:t>
            </w:r>
          </w:p>
          <w:p>
            <w:pPr>
              <w:pStyle w:val="null3"/>
              <w:jc w:val="both"/>
            </w:pPr>
            <w:r>
              <w:rPr>
                <w:sz w:val="22"/>
                <w:b/>
              </w:rPr>
              <w:t>2.8调味品</w:t>
            </w:r>
          </w:p>
          <w:p>
            <w:pPr>
              <w:pStyle w:val="null3"/>
              <w:jc w:val="both"/>
            </w:pPr>
            <w:r>
              <w:rPr>
                <w:sz w:val="22"/>
                <w:b/>
              </w:rPr>
              <w:t xml:space="preserve">    </w:t>
            </w:r>
            <w:r>
              <w:rPr>
                <w:sz w:val="22"/>
                <w:b/>
              </w:rPr>
              <w:t>①酱油</w:t>
            </w:r>
          </w:p>
          <w:p>
            <w:pPr>
              <w:pStyle w:val="null3"/>
              <w:ind w:firstLine="430"/>
              <w:jc w:val="both"/>
            </w:pPr>
            <w:r>
              <w:rPr>
                <w:sz w:val="22"/>
              </w:rPr>
              <w:t>色泽红褐，光亮清透，无霉花、浮沫、沉淀物；香气浓郁，滋味鲜美醇厚，咸度适中，无酸、苦、涩等异味和霉味。摇动瓶子产生的泡沫细腻、持久，挂碗现象好。</w:t>
            </w:r>
          </w:p>
          <w:p>
            <w:pPr>
              <w:pStyle w:val="null3"/>
              <w:jc w:val="both"/>
            </w:pPr>
            <w:r>
              <w:rPr>
                <w:sz w:val="22"/>
                <w:b/>
              </w:rPr>
              <w:t xml:space="preserve">    </w:t>
            </w:r>
            <w:r>
              <w:rPr>
                <w:sz w:val="22"/>
                <w:b/>
              </w:rPr>
              <w:t>②味精</w:t>
            </w:r>
          </w:p>
          <w:p>
            <w:pPr>
              <w:pStyle w:val="null3"/>
              <w:ind w:firstLine="430"/>
              <w:jc w:val="both"/>
            </w:pPr>
            <w:r>
              <w:rPr>
                <w:sz w:val="22"/>
              </w:rPr>
              <w:t>无色至白色结晶或粉末，具有特殊的鲜味，无异味，无肉眼可见杂质。</w:t>
            </w:r>
          </w:p>
          <w:p>
            <w:pPr>
              <w:pStyle w:val="null3"/>
              <w:jc w:val="both"/>
            </w:pPr>
            <w:r>
              <w:rPr>
                <w:sz w:val="22"/>
                <w:b/>
              </w:rPr>
              <w:t xml:space="preserve">    </w:t>
            </w:r>
            <w:r>
              <w:rPr>
                <w:sz w:val="22"/>
                <w:b/>
              </w:rPr>
              <w:t>③食醋</w:t>
            </w:r>
          </w:p>
          <w:p>
            <w:pPr>
              <w:pStyle w:val="null3"/>
              <w:ind w:firstLine="430"/>
              <w:jc w:val="both"/>
            </w:pPr>
            <w:r>
              <w:rPr>
                <w:sz w:val="22"/>
              </w:rPr>
              <w:t>具有正常酿造食醋的色泽、气味和滋味，不涩，无不良气味与异味；不浑浊，无悬浮物或沉淀物，无霉花、浮沫，无醋鳗、醋虱。</w:t>
            </w:r>
          </w:p>
          <w:p>
            <w:pPr>
              <w:pStyle w:val="null3"/>
              <w:jc w:val="both"/>
            </w:pPr>
            <w:r>
              <w:rPr>
                <w:sz w:val="22"/>
                <w:b/>
              </w:rPr>
              <w:t xml:space="preserve">    </w:t>
            </w:r>
            <w:r>
              <w:rPr>
                <w:sz w:val="22"/>
                <w:b/>
              </w:rPr>
              <w:t>④酒</w:t>
            </w:r>
          </w:p>
          <w:p>
            <w:pPr>
              <w:pStyle w:val="null3"/>
              <w:ind w:firstLine="430"/>
              <w:jc w:val="both"/>
            </w:pPr>
            <w:r>
              <w:rPr>
                <w:sz w:val="22"/>
              </w:rPr>
              <w:t>无色、透明、无悬浮物和沉淀物。</w:t>
            </w:r>
          </w:p>
          <w:p>
            <w:pPr>
              <w:pStyle w:val="null3"/>
              <w:jc w:val="both"/>
            </w:pPr>
            <w:r>
              <w:rPr>
                <w:sz w:val="22"/>
                <w:b/>
              </w:rPr>
              <w:t xml:space="preserve">    </w:t>
            </w:r>
            <w:r>
              <w:rPr>
                <w:sz w:val="22"/>
                <w:b/>
              </w:rPr>
              <w:t>⑤生粉</w:t>
            </w:r>
          </w:p>
          <w:p>
            <w:pPr>
              <w:pStyle w:val="null3"/>
              <w:ind w:firstLine="430"/>
              <w:jc w:val="both"/>
            </w:pPr>
            <w:r>
              <w:rPr>
                <w:sz w:val="22"/>
              </w:rPr>
              <w:t>色泽呈白色或微黄色，不发暗，无杂质的颜色，呈细粉末状，不含杂质，手指捻捏时无粗粒感，无虫子和结块，置于手中紧捏后放开不成团，具有生粉的正常气味，无其他异味。</w:t>
            </w:r>
          </w:p>
          <w:p>
            <w:pPr>
              <w:pStyle w:val="null3"/>
              <w:jc w:val="both"/>
            </w:pPr>
            <w:r>
              <w:rPr>
                <w:sz w:val="22"/>
                <w:b/>
              </w:rPr>
              <w:t xml:space="preserve">    </w:t>
            </w:r>
            <w:r>
              <w:rPr>
                <w:sz w:val="22"/>
                <w:b/>
              </w:rPr>
              <w:t>⑥食盐</w:t>
            </w:r>
          </w:p>
          <w:p>
            <w:pPr>
              <w:pStyle w:val="null3"/>
              <w:ind w:firstLine="430"/>
              <w:jc w:val="both"/>
            </w:pPr>
            <w:r>
              <w:rPr>
                <w:sz w:val="22"/>
              </w:rPr>
              <w:t>必须是碘盐；结晶整齐一致，粗细均匀；洁白，呈透明或半透明，坚硬光滑，干燥、不结块，无反卤吸潮现象，无杂质；咸味正，无苦、涩等异味。</w:t>
            </w:r>
          </w:p>
          <w:p>
            <w:pPr>
              <w:pStyle w:val="null3"/>
              <w:jc w:val="both"/>
            </w:pPr>
            <w:r>
              <w:rPr/>
              <w:t xml:space="preserve">   </w:t>
            </w:r>
            <w:r>
              <w:rPr>
                <w:sz w:val="22"/>
                <w:b/>
              </w:rPr>
              <w:t xml:space="preserve"> </w:t>
            </w:r>
            <w:r>
              <w:rPr>
                <w:sz w:val="22"/>
                <w:b/>
              </w:rPr>
              <w:t>⑦食糖（分为白糖、红糖、冰糖、方糖等）</w:t>
            </w:r>
          </w:p>
          <w:p>
            <w:pPr>
              <w:pStyle w:val="null3"/>
              <w:ind w:firstLine="430"/>
              <w:jc w:val="both"/>
            </w:pPr>
            <w:r>
              <w:rPr>
                <w:sz w:val="22"/>
              </w:rPr>
              <w:t>白糖色泽洁白明亮，有光泽，具有白糖的正常滋味和气味，无酸味、酒味等异味。干燥、不粘手，无肉眼可见的杂质，水溶液清晰透明无杂质。白砂糖：颗粒大如砂粒，晶粒均匀整齐，晶面明显，晶粒松散，不结块，无碎末，糖质坚硬；绵白糖：颗粒细小而均匀，质地绵软、潮润；冰糖：块形完整，个粒均匀，结晶组织严密，透明或半透明，无破碎；方糖：呈正六面体状，表面平整，无裂纹，铁边，断角，无突出砂粒，无霉斑。</w:t>
            </w:r>
          </w:p>
          <w:p>
            <w:pPr>
              <w:pStyle w:val="null3"/>
              <w:ind w:firstLine="430"/>
              <w:jc w:val="both"/>
            </w:pPr>
            <w:r>
              <w:rPr>
                <w:sz w:val="22"/>
              </w:rPr>
              <w:t>红糖包括赤砂糖和红糖两种，其中赤砂糖是机制未经洗蜜的糖，红糖是用手工制成的土糖。颜色有红褐、青褐、黄褐、赤红、金黄、淡黄、枣红等呈晶粒状或粉末状，干燥而松散，不结块，不成团，无杂质，其水溶液清晰，无沉淀，无悬浮物，具有甘蔗汁的清香味，无酒味、酸味或其他外来不良气味，口味浓甜带鲜，微有糖蜜味，无焦苦味或其他外来异味。</w:t>
            </w:r>
          </w:p>
          <w:p>
            <w:pPr>
              <w:pStyle w:val="null3"/>
              <w:jc w:val="both"/>
            </w:pPr>
            <w:r>
              <w:rPr/>
              <w:t xml:space="preserve">    </w:t>
            </w:r>
            <w:r>
              <w:rPr>
                <w:sz w:val="22"/>
                <w:b/>
              </w:rPr>
              <w:t>⑧辛辣料</w:t>
            </w:r>
          </w:p>
          <w:p>
            <w:pPr>
              <w:pStyle w:val="null3"/>
              <w:ind w:firstLine="430"/>
              <w:jc w:val="both"/>
            </w:pPr>
            <w:r>
              <w:rPr>
                <w:sz w:val="22"/>
              </w:rPr>
              <w:t>辛辣料呈干燥状，具有该种香料植物所特有的色、香、味，没有不纯正的气味和味道，无发霉味或其他异味。</w:t>
            </w:r>
          </w:p>
          <w:p>
            <w:pPr>
              <w:pStyle w:val="null3"/>
              <w:jc w:val="both"/>
            </w:pPr>
            <w:r>
              <w:rPr>
                <w:sz w:val="22"/>
                <w:b/>
              </w:rPr>
              <w:t>2.9中、西式面点</w:t>
            </w:r>
          </w:p>
          <w:p>
            <w:pPr>
              <w:pStyle w:val="null3"/>
              <w:ind w:firstLine="430"/>
              <w:jc w:val="both"/>
            </w:pPr>
            <w:r>
              <w:rPr>
                <w:sz w:val="22"/>
              </w:rPr>
              <w:t>水饺、云吞、烧麦等不能出现霉斑、变色、变味。保证食品运输、储藏过程中不被压坏。</w:t>
            </w:r>
          </w:p>
          <w:p>
            <w:pPr>
              <w:pStyle w:val="null3"/>
              <w:ind w:firstLine="430"/>
              <w:jc w:val="both"/>
            </w:pPr>
            <w:r>
              <w:rPr>
                <w:sz w:val="22"/>
              </w:rPr>
              <w:t>现制作的面包、蛋糕、麻薯等必须有独立包装并标有生产日期和保质期，至少是中山市较大型的食品生产企业生产的产品。</w:t>
            </w:r>
          </w:p>
          <w:p>
            <w:pPr>
              <w:pStyle w:val="null3"/>
              <w:jc w:val="both"/>
            </w:pPr>
            <w:r>
              <w:rPr>
                <w:sz w:val="22"/>
                <w:b/>
              </w:rPr>
              <w:t>2.10牛奶类</w:t>
            </w:r>
          </w:p>
          <w:p>
            <w:pPr>
              <w:pStyle w:val="null3"/>
              <w:jc w:val="both"/>
            </w:pPr>
            <w:r>
              <w:rPr>
                <w:sz w:val="22"/>
              </w:rPr>
              <w:t>牛奶主要以鲜牛奶、酸奶等为主，有关要求如下：</w:t>
            </w:r>
          </w:p>
          <w:p>
            <w:pPr>
              <w:pStyle w:val="null3"/>
              <w:ind w:firstLine="438"/>
              <w:jc w:val="both"/>
            </w:pPr>
            <w:r>
              <w:rPr>
                <w:sz w:val="22"/>
              </w:rPr>
              <w:t>（</w:t>
            </w:r>
            <w:r>
              <w:rPr>
                <w:sz w:val="22"/>
              </w:rPr>
              <w:t>1）质量基本标准要求符合国家相关行业标准，营养丰富、绿色安全、无异味、无霉烂变质，从加工、包装、运输、贮存到销售全部符合国家规定标准。食用方便，保质期长，包装完整、无破损。</w:t>
            </w:r>
          </w:p>
          <w:p>
            <w:pPr>
              <w:pStyle w:val="null3"/>
              <w:ind w:firstLine="438"/>
              <w:jc w:val="both"/>
            </w:pPr>
            <w:r>
              <w:rPr>
                <w:sz w:val="22"/>
              </w:rPr>
              <w:t>（</w:t>
            </w:r>
            <w:r>
              <w:rPr>
                <w:sz w:val="22"/>
              </w:rPr>
              <w:t>2）鲜牛奶的质量及其标识应执行国家标准GB-19645《巴氏杀菌乳》、标准GB25190-2010《灭菌乳》和GB7718—2011《预包装食品标签通则》，采用符合GB19301-2010《生乳》。</w:t>
            </w:r>
          </w:p>
          <w:p>
            <w:pPr>
              <w:pStyle w:val="null3"/>
              <w:ind w:firstLine="438"/>
              <w:jc w:val="both"/>
            </w:pPr>
            <w:r>
              <w:rPr>
                <w:sz w:val="22"/>
              </w:rPr>
              <w:t>（</w:t>
            </w:r>
            <w:r>
              <w:rPr>
                <w:sz w:val="22"/>
              </w:rPr>
              <w:t>3）牛奶包装符合GB/T 18706-2008《液体食品保鲜包装用纸基复合材料》，GB/T27590《纸杯》标准；每盒奶的单件包装净含量负偏差必须符合国家规定。</w:t>
            </w:r>
          </w:p>
          <w:p>
            <w:pPr>
              <w:pStyle w:val="null3"/>
              <w:ind w:firstLine="420"/>
              <w:jc w:val="both"/>
            </w:pPr>
            <w:r>
              <w:rPr>
                <w:sz w:val="22"/>
              </w:rPr>
              <w:t>（</w:t>
            </w:r>
            <w:r>
              <w:rPr>
                <w:sz w:val="22"/>
              </w:rPr>
              <w:t>4）牛奶剩余保存期时长不得少于原有保质期时长的三分之二。</w:t>
            </w:r>
          </w:p>
          <w:p>
            <w:pPr>
              <w:pStyle w:val="null3"/>
              <w:ind w:firstLine="420"/>
              <w:jc w:val="left"/>
            </w:pPr>
            <w:r>
              <w:rPr>
                <w:sz w:val="22"/>
              </w:rPr>
              <w:t>2.11采购人检查发现</w:t>
            </w:r>
            <w:r>
              <w:rPr>
                <w:sz w:val="22"/>
              </w:rPr>
              <w:t>成交人</w:t>
            </w:r>
            <w:r>
              <w:rPr>
                <w:sz w:val="22"/>
              </w:rPr>
              <w:t>所供食品原材料不符合上述要求或存在其他质量问题，有权要求</w:t>
            </w:r>
            <w:r>
              <w:rPr>
                <w:sz w:val="22"/>
              </w:rPr>
              <w:t>成交人</w:t>
            </w:r>
            <w:r>
              <w:rPr>
                <w:sz w:val="22"/>
              </w:rPr>
              <w:t>退换。</w:t>
            </w:r>
            <w:r>
              <w:rPr>
                <w:sz w:val="22"/>
              </w:rPr>
              <w:t>成交人</w:t>
            </w:r>
            <w:r>
              <w:rPr>
                <w:sz w:val="22"/>
              </w:rPr>
              <w:t>必须在接到采购人通知后</w:t>
            </w:r>
            <w:r>
              <w:rPr>
                <w:sz w:val="22"/>
              </w:rPr>
              <w:t>60分钟内对有问题的货物进行更换并交到采购人指定地点。</w:t>
            </w:r>
          </w:p>
          <w:p>
            <w:pPr>
              <w:pStyle w:val="null3"/>
              <w:ind w:firstLine="420"/>
              <w:jc w:val="left"/>
            </w:pPr>
            <w:r>
              <w:rPr>
                <w:sz w:val="22"/>
              </w:rPr>
              <w:t>2.12因</w:t>
            </w:r>
            <w:r>
              <w:rPr>
                <w:sz w:val="22"/>
              </w:rPr>
              <w:t>成交人</w:t>
            </w:r>
            <w:r>
              <w:rPr>
                <w:sz w:val="22"/>
              </w:rPr>
              <w:t>所供食品原材料、成品或半成品造成食物中毒等事故，</w:t>
            </w:r>
            <w:r>
              <w:rPr>
                <w:sz w:val="22"/>
              </w:rPr>
              <w:t>成交人</w:t>
            </w:r>
            <w:r>
              <w:rPr>
                <w:sz w:val="22"/>
              </w:rPr>
              <w:t>应承担全部经济和法律责任，采购人有权单方面</w:t>
            </w:r>
            <w:r>
              <w:rPr>
                <w:sz w:val="22"/>
              </w:rPr>
              <w:t>终止</w:t>
            </w:r>
            <w:r>
              <w:rPr>
                <w:sz w:val="22"/>
              </w:rPr>
              <w:t>合同，一切后果由</w:t>
            </w:r>
            <w:r>
              <w:rPr>
                <w:sz w:val="22"/>
              </w:rPr>
              <w:t>成交人</w:t>
            </w:r>
            <w:r>
              <w:rPr>
                <w:sz w:val="22"/>
              </w:rPr>
              <w:t>负责。</w:t>
            </w:r>
          </w:p>
          <w:p>
            <w:pPr>
              <w:pStyle w:val="null3"/>
              <w:ind w:firstLine="432"/>
              <w:jc w:val="left"/>
            </w:pPr>
            <w:r>
              <w:rPr>
                <w:sz w:val="22"/>
                <w:b/>
              </w:rPr>
              <w:t>3.食品包装要求</w:t>
            </w:r>
          </w:p>
          <w:p>
            <w:pPr>
              <w:pStyle w:val="null3"/>
              <w:ind w:firstLine="440"/>
              <w:jc w:val="both"/>
            </w:pPr>
            <w:r>
              <w:rPr>
                <w:sz w:val="22"/>
              </w:rPr>
              <w:t>成交人</w:t>
            </w:r>
            <w:r>
              <w:rPr>
                <w:sz w:val="22"/>
              </w:rPr>
              <w:t>所供的副食品包装应规范、卫生、整齐、美观；肉类要进行分割，外包透明薄膜，外包装用纸箱包装；冻类等用保鲜袋进行冷冻封装；干货、调料、水果类用纸箱包装；蔬菜瓜类用塑料筐盛装。若须对食品进行包装、分割、打包的，须按照采购人的要求实施。</w:t>
            </w:r>
          </w:p>
          <w:p>
            <w:pPr>
              <w:pStyle w:val="null3"/>
              <w:jc w:val="both"/>
            </w:pPr>
            <w:r>
              <w:rPr>
                <w:sz w:val="22"/>
                <w:b/>
                <w:color w:val="000000"/>
              </w:rPr>
              <w:t>五、</w:t>
            </w:r>
            <w:r>
              <w:rPr>
                <w:sz w:val="22"/>
                <w:b/>
                <w:color w:val="000000"/>
              </w:rPr>
              <w:t>其他约定</w:t>
            </w:r>
          </w:p>
          <w:p>
            <w:pPr>
              <w:pStyle w:val="null3"/>
              <w:jc w:val="both"/>
            </w:pPr>
            <w:r>
              <w:rPr>
                <w:sz w:val="22"/>
                <w:color w:val="000000"/>
              </w:rPr>
              <w:t>1.用餐人数以实际</w:t>
            </w:r>
            <w:r>
              <w:rPr>
                <w:sz w:val="22"/>
                <w:color w:val="000000"/>
              </w:rPr>
              <w:t>情况</w:t>
            </w:r>
            <w:r>
              <w:rPr>
                <w:sz w:val="22"/>
                <w:color w:val="000000"/>
              </w:rPr>
              <w:t>为准，餐厅需做好日常备料工作。</w:t>
            </w:r>
          </w:p>
          <w:p>
            <w:pPr>
              <w:pStyle w:val="null3"/>
              <w:jc w:val="both"/>
            </w:pPr>
            <w:r>
              <w:rPr>
                <w:sz w:val="22"/>
                <w:color w:val="000000"/>
              </w:rPr>
              <w:t>2.因不可抗力原因造成损失时，</w:t>
            </w:r>
            <w:r>
              <w:rPr>
                <w:sz w:val="22"/>
                <w:color w:val="000000"/>
              </w:rPr>
              <w:t>成交人</w:t>
            </w:r>
            <w:r>
              <w:rPr>
                <w:sz w:val="22"/>
                <w:color w:val="000000"/>
              </w:rPr>
              <w:t>不承担采购人房产和设施的经济损失。</w:t>
            </w:r>
          </w:p>
          <w:p>
            <w:pPr>
              <w:pStyle w:val="null3"/>
              <w:jc w:val="both"/>
            </w:pPr>
            <w:r>
              <w:rPr>
                <w:sz w:val="22"/>
                <w:color w:val="000000"/>
              </w:rPr>
              <w:t>3.双方员工应保持互相尊重。</w:t>
            </w:r>
          </w:p>
          <w:p>
            <w:pPr>
              <w:pStyle w:val="null3"/>
              <w:jc w:val="both"/>
            </w:pPr>
            <w:r>
              <w:rPr>
                <w:sz w:val="22"/>
                <w:color w:val="000000"/>
              </w:rPr>
              <w:t>4.节假日如有需要，</w:t>
            </w:r>
            <w:r>
              <w:rPr>
                <w:sz w:val="22"/>
                <w:color w:val="000000"/>
              </w:rPr>
              <w:t>成交人</w:t>
            </w:r>
            <w:r>
              <w:rPr>
                <w:sz w:val="22"/>
                <w:color w:val="000000"/>
              </w:rPr>
              <w:t>照常为采购人职工提供服务。</w:t>
            </w:r>
          </w:p>
          <w:p>
            <w:pPr>
              <w:pStyle w:val="null3"/>
              <w:jc w:val="both"/>
            </w:pPr>
            <w:r>
              <w:rPr>
                <w:sz w:val="22"/>
                <w:color w:val="000000"/>
              </w:rPr>
              <w:t>5.如一方违约，违约方除须赔偿给对方造成的损失外，还应当承担守约方为实现权利而支付的费用，该费用包括但不限于律师费用、诉讼费用、鉴定费、评估费、差旅费等。</w:t>
            </w:r>
          </w:p>
          <w:p>
            <w:pPr>
              <w:pStyle w:val="null3"/>
              <w:jc w:val="both"/>
            </w:pPr>
            <w:r>
              <w:rPr>
                <w:sz w:val="22"/>
                <w:color w:val="000000"/>
              </w:rPr>
              <w:t>6.</w:t>
            </w:r>
            <w:r>
              <w:rPr>
                <w:sz w:val="22"/>
                <w:color w:val="000000"/>
              </w:rPr>
              <w:t>合同期</w:t>
            </w:r>
            <w:r>
              <w:rPr>
                <w:sz w:val="22"/>
                <w:color w:val="000000"/>
              </w:rPr>
              <w:t>结束时，</w:t>
            </w:r>
            <w:r>
              <w:rPr>
                <w:sz w:val="22"/>
                <w:color w:val="000000"/>
              </w:rPr>
              <w:t>成交人</w:t>
            </w:r>
            <w:r>
              <w:rPr>
                <w:sz w:val="22"/>
                <w:color w:val="000000"/>
              </w:rPr>
              <w:t>应将采购人提供的场地、设施、设备、工具等全部清还采购人，配合采购人完成清算工作。</w:t>
            </w:r>
          </w:p>
          <w:p>
            <w:pPr>
              <w:pStyle w:val="null3"/>
              <w:jc w:val="both"/>
            </w:pPr>
            <w:r>
              <w:rPr>
                <w:sz w:val="22"/>
                <w:color w:val="000000"/>
              </w:rPr>
              <w:t>7.</w:t>
            </w:r>
            <w:r>
              <w:rPr>
                <w:sz w:val="22"/>
                <w:color w:val="000000"/>
              </w:rPr>
              <w:t>合同期</w:t>
            </w:r>
            <w:r>
              <w:rPr>
                <w:sz w:val="22"/>
                <w:color w:val="000000"/>
              </w:rPr>
              <w:t>满时是否续约或终止合同，双方均提前壹个月通知对方。</w:t>
            </w:r>
          </w:p>
          <w:p>
            <w:pPr>
              <w:pStyle w:val="null3"/>
              <w:jc w:val="both"/>
            </w:pPr>
            <w:r>
              <w:rPr>
                <w:sz w:val="22"/>
                <w:b/>
                <w:color w:val="000000"/>
              </w:rPr>
              <w:t>六</w:t>
            </w:r>
            <w:r>
              <w:rPr>
                <w:sz w:val="22"/>
                <w:b/>
                <w:color w:val="000000"/>
              </w:rPr>
              <w:t>、采购人的权力和义务</w:t>
            </w:r>
          </w:p>
          <w:p>
            <w:pPr>
              <w:pStyle w:val="null3"/>
              <w:jc w:val="both"/>
            </w:pPr>
            <w:r>
              <w:rPr>
                <w:sz w:val="22"/>
                <w:color w:val="000000"/>
              </w:rPr>
              <w:t>1.采购人为</w:t>
            </w:r>
            <w:r>
              <w:rPr>
                <w:sz w:val="22"/>
                <w:color w:val="000000"/>
              </w:rPr>
              <w:t>成交人</w:t>
            </w:r>
            <w:r>
              <w:rPr>
                <w:sz w:val="22"/>
                <w:color w:val="000000"/>
              </w:rPr>
              <w:t>无偿提供厨房场地等。</w:t>
            </w:r>
          </w:p>
          <w:p>
            <w:pPr>
              <w:pStyle w:val="null3"/>
              <w:jc w:val="both"/>
            </w:pPr>
            <w:r>
              <w:rPr>
                <w:sz w:val="22"/>
                <w:color w:val="000000"/>
              </w:rPr>
              <w:t>2.采购人有权对</w:t>
            </w:r>
            <w:r>
              <w:rPr>
                <w:sz w:val="22"/>
                <w:color w:val="000000"/>
              </w:rPr>
              <w:t>成交人</w:t>
            </w:r>
            <w:r>
              <w:rPr>
                <w:sz w:val="22"/>
                <w:color w:val="000000"/>
              </w:rPr>
              <w:t>进行卫生、安全、治安、消防、综合治理、监督等各种行政管理。</w:t>
            </w:r>
          </w:p>
          <w:p>
            <w:pPr>
              <w:pStyle w:val="null3"/>
              <w:jc w:val="both"/>
            </w:pPr>
            <w:r>
              <w:rPr>
                <w:sz w:val="22"/>
                <w:color w:val="000000"/>
              </w:rPr>
              <w:t>3.因</w:t>
            </w:r>
            <w:r>
              <w:rPr>
                <w:sz w:val="22"/>
                <w:color w:val="000000"/>
              </w:rPr>
              <w:t>成交人</w:t>
            </w:r>
            <w:r>
              <w:rPr>
                <w:sz w:val="22"/>
                <w:color w:val="000000"/>
              </w:rPr>
              <w:t>食堂工作人员失职影响采购人正常工作，采购人有权追究</w:t>
            </w:r>
            <w:r>
              <w:rPr>
                <w:sz w:val="22"/>
                <w:color w:val="000000"/>
              </w:rPr>
              <w:t>成交人</w:t>
            </w:r>
            <w:r>
              <w:rPr>
                <w:sz w:val="22"/>
                <w:color w:val="000000"/>
              </w:rPr>
              <w:t>的责任。</w:t>
            </w:r>
          </w:p>
          <w:p>
            <w:pPr>
              <w:pStyle w:val="null3"/>
              <w:jc w:val="both"/>
            </w:pPr>
            <w:r>
              <w:rPr>
                <w:sz w:val="22"/>
                <w:color w:val="000000"/>
              </w:rPr>
              <w:t>4.根据食堂工作情况和员工意见采购人有权对饭菜质量、数量、卫生服务等情况提出具体要求，</w:t>
            </w:r>
            <w:r>
              <w:rPr>
                <w:sz w:val="22"/>
                <w:color w:val="000000"/>
              </w:rPr>
              <w:t>成交人</w:t>
            </w:r>
            <w:r>
              <w:rPr>
                <w:sz w:val="22"/>
                <w:color w:val="000000"/>
              </w:rPr>
              <w:t>要按照采购人要求执行。</w:t>
            </w:r>
          </w:p>
          <w:p>
            <w:pPr>
              <w:pStyle w:val="null3"/>
              <w:jc w:val="both"/>
            </w:pPr>
            <w:r>
              <w:rPr>
                <w:sz w:val="22"/>
                <w:color w:val="000000"/>
              </w:rPr>
              <w:t>5.</w:t>
            </w:r>
            <w:r>
              <w:rPr>
                <w:sz w:val="22"/>
                <w:color w:val="000000"/>
              </w:rPr>
              <w:t>成交人</w:t>
            </w:r>
            <w:r>
              <w:rPr>
                <w:sz w:val="22"/>
                <w:color w:val="000000"/>
              </w:rPr>
              <w:t>违约，采购人有权提出终止合同，造成采购人损失的，采购人有权向</w:t>
            </w:r>
            <w:r>
              <w:rPr>
                <w:sz w:val="22"/>
                <w:color w:val="000000"/>
              </w:rPr>
              <w:t>成交人</w:t>
            </w:r>
            <w:r>
              <w:rPr>
                <w:sz w:val="22"/>
                <w:color w:val="000000"/>
              </w:rPr>
              <w:t>提出经济赔偿。</w:t>
            </w:r>
          </w:p>
          <w:p>
            <w:pPr>
              <w:pStyle w:val="null3"/>
              <w:jc w:val="both"/>
            </w:pPr>
            <w:r>
              <w:rPr>
                <w:sz w:val="22"/>
                <w:color w:val="000000"/>
              </w:rPr>
              <w:t>6.禁止发生食物中毒等恶性事件。一旦发生类似事故，相应赔偿责任由</w:t>
            </w:r>
            <w:r>
              <w:rPr>
                <w:sz w:val="22"/>
                <w:color w:val="000000"/>
              </w:rPr>
              <w:t>成交人</w:t>
            </w:r>
            <w:r>
              <w:rPr>
                <w:sz w:val="22"/>
                <w:color w:val="000000"/>
              </w:rPr>
              <w:t>负责，采购人</w:t>
            </w:r>
            <w:r>
              <w:rPr>
                <w:sz w:val="22"/>
              </w:rPr>
              <w:t>有权单方面解除</w:t>
            </w:r>
            <w:r>
              <w:rPr>
                <w:sz w:val="22"/>
                <w:color w:val="000000"/>
              </w:rPr>
              <w:t>合同，一切后果由</w:t>
            </w:r>
            <w:r>
              <w:rPr>
                <w:sz w:val="22"/>
                <w:color w:val="000000"/>
              </w:rPr>
              <w:t>成交人</w:t>
            </w:r>
            <w:r>
              <w:rPr>
                <w:sz w:val="22"/>
                <w:color w:val="000000"/>
              </w:rPr>
              <w:t>负责。</w:t>
            </w:r>
          </w:p>
          <w:p>
            <w:pPr>
              <w:pStyle w:val="null3"/>
              <w:jc w:val="both"/>
            </w:pPr>
            <w:r>
              <w:rPr>
                <w:sz w:val="22"/>
                <w:b/>
              </w:rPr>
              <w:t>七</w:t>
            </w:r>
            <w:r>
              <w:rPr>
                <w:sz w:val="22"/>
                <w:b/>
              </w:rPr>
              <w:t>、合同续签与考核标准</w:t>
            </w:r>
          </w:p>
          <w:p>
            <w:pPr>
              <w:pStyle w:val="null3"/>
              <w:jc w:val="both"/>
            </w:pPr>
            <w:r>
              <w:rPr>
                <w:sz w:val="22"/>
              </w:rPr>
              <w:t>1.</w:t>
            </w:r>
            <w:r>
              <w:rPr>
                <w:sz w:val="22"/>
              </w:rPr>
              <w:t>合同</w:t>
            </w:r>
            <w:r>
              <w:rPr>
                <w:sz w:val="22"/>
              </w:rPr>
              <w:t>签订</w:t>
            </w:r>
            <w:r>
              <w:rPr>
                <w:sz w:val="22"/>
              </w:rPr>
              <w:t>后前</w:t>
            </w:r>
            <w:r>
              <w:rPr>
                <w:sz w:val="22"/>
              </w:rPr>
              <w:t>3个月为试用期，试用期满后，采购人组织人员对</w:t>
            </w:r>
            <w:r>
              <w:rPr>
                <w:sz w:val="22"/>
              </w:rPr>
              <w:t>成交人</w:t>
            </w:r>
            <w:r>
              <w:rPr>
                <w:sz w:val="22"/>
              </w:rPr>
              <w:t>以</w:t>
            </w:r>
            <w:r>
              <w:rPr>
                <w:sz w:val="22"/>
              </w:rPr>
              <w:t>考核和</w:t>
            </w:r>
            <w:r>
              <w:rPr>
                <w:sz w:val="22"/>
              </w:rPr>
              <w:t>问卷调查的方式实施考评</w:t>
            </w:r>
            <w:r>
              <w:rPr>
                <w:sz w:val="22"/>
              </w:rPr>
              <w:t>(具体人员范围由采购人确定)，如服务满意度平均得分低70分（不含本数）的，采购人有权在10个工作日内决定是否给予</w:t>
            </w:r>
            <w:r>
              <w:rPr>
                <w:sz w:val="22"/>
              </w:rPr>
              <w:t>成交人</w:t>
            </w:r>
            <w:r>
              <w:rPr>
                <w:sz w:val="22"/>
              </w:rPr>
              <w:t>不长于</w:t>
            </w:r>
            <w:r>
              <w:rPr>
                <w:sz w:val="22"/>
              </w:rPr>
              <w:t>1个月的整改期限。整改期满后，</w:t>
            </w:r>
            <w:r>
              <w:rPr>
                <w:sz w:val="22"/>
              </w:rPr>
              <w:t>成交人</w:t>
            </w:r>
            <w:r>
              <w:rPr>
                <w:sz w:val="22"/>
              </w:rPr>
              <w:t>服务满意度平均得分仍低于</w:t>
            </w:r>
            <w:r>
              <w:rPr>
                <w:sz w:val="22"/>
              </w:rPr>
              <w:t>70分（不含本数）的，采购人有权单方终止合同，重新组织招标采购。</w:t>
            </w:r>
          </w:p>
          <w:p>
            <w:pPr>
              <w:pStyle w:val="null3"/>
              <w:jc w:val="both"/>
            </w:pPr>
            <w:r>
              <w:rPr>
                <w:sz w:val="22"/>
              </w:rPr>
              <w:t>2.</w:t>
            </w:r>
            <w:r>
              <w:rPr>
                <w:sz w:val="22"/>
              </w:rPr>
              <w:t>由采购人成立</w:t>
            </w:r>
            <w:r>
              <w:rPr>
                <w:sz w:val="22"/>
              </w:rPr>
              <w:t>服务</w:t>
            </w:r>
            <w:r>
              <w:rPr>
                <w:sz w:val="22"/>
              </w:rPr>
              <w:t>考核小组，负责对</w:t>
            </w:r>
            <w:r>
              <w:rPr>
                <w:sz w:val="22"/>
              </w:rPr>
              <w:t>成交</w:t>
            </w:r>
            <w:r>
              <w:rPr>
                <w:sz w:val="22"/>
              </w:rPr>
              <w:t>人服务质量进行考核评分。采购人根据《</w:t>
            </w:r>
            <w:r>
              <w:rPr>
                <w:sz w:val="22"/>
              </w:rPr>
              <w:t>季度</w:t>
            </w:r>
            <w:r>
              <w:rPr>
                <w:sz w:val="22"/>
              </w:rPr>
              <w:t>考核评分标准》每</w:t>
            </w:r>
            <w:r>
              <w:rPr>
                <w:sz w:val="22"/>
              </w:rPr>
              <w:t>季度</w:t>
            </w:r>
            <w:r>
              <w:rPr>
                <w:sz w:val="22"/>
              </w:rPr>
              <w:t>对</w:t>
            </w:r>
            <w:r>
              <w:rPr>
                <w:sz w:val="22"/>
              </w:rPr>
              <w:t>成交</w:t>
            </w:r>
            <w:r>
              <w:rPr>
                <w:sz w:val="22"/>
              </w:rPr>
              <w:t>人服务质量进行评价，</w:t>
            </w:r>
            <w:r>
              <w:rPr>
                <w:sz w:val="22"/>
                <w:color w:val="000000"/>
              </w:rPr>
              <w:t>考核结果累计至</w:t>
            </w:r>
            <w:r>
              <w:rPr>
                <w:sz w:val="22"/>
                <w:color w:val="000000"/>
              </w:rPr>
              <w:t>当季度最后一个月，如需扣罚的，优先从</w:t>
            </w:r>
            <w:r>
              <w:rPr>
                <w:sz w:val="22"/>
              </w:rPr>
              <w:t>食堂设备日常维修保养包干费用中扣罚，如包干费用金额不足以扣罚的将从应</w:t>
            </w:r>
            <w:r>
              <w:rPr>
                <w:sz w:val="22"/>
                <w:color w:val="000000"/>
              </w:rPr>
              <w:t>支付</w:t>
            </w:r>
            <w:r>
              <w:rPr>
                <w:sz w:val="22"/>
                <w:color w:val="000000"/>
              </w:rPr>
              <w:t>服务</w:t>
            </w:r>
            <w:r>
              <w:rPr>
                <w:sz w:val="22"/>
                <w:color w:val="000000"/>
              </w:rPr>
              <w:t>金额中扣罚。</w:t>
            </w:r>
          </w:p>
          <w:p>
            <w:pPr>
              <w:pStyle w:val="null3"/>
              <w:jc w:val="both"/>
            </w:pPr>
            <w:r>
              <w:rPr>
                <w:sz w:val="22"/>
              </w:rPr>
              <w:t>3.</w:t>
            </w:r>
            <w:r>
              <w:rPr>
                <w:sz w:val="22"/>
              </w:rPr>
              <w:t>考核扣罚金计算方式</w:t>
            </w:r>
          </w:p>
          <w:p>
            <w:pPr>
              <w:pStyle w:val="null3"/>
              <w:ind w:firstLine="440"/>
              <w:jc w:val="both"/>
            </w:pPr>
            <w:r>
              <w:rPr>
                <w:sz w:val="22"/>
              </w:rPr>
              <w:t>考核得分与结算挂钩，</w:t>
            </w:r>
            <w:r>
              <w:rPr>
                <w:sz w:val="22"/>
              </w:rPr>
              <w:t>成交</w:t>
            </w:r>
            <w:r>
              <w:rPr>
                <w:sz w:val="22"/>
              </w:rPr>
              <w:t>人每</w:t>
            </w:r>
            <w:r>
              <w:rPr>
                <w:sz w:val="22"/>
              </w:rPr>
              <w:t>季度</w:t>
            </w:r>
            <w:r>
              <w:rPr>
                <w:sz w:val="22"/>
              </w:rPr>
              <w:t>接受采购人的考核，采购人以书面的形式告知</w:t>
            </w:r>
            <w:r>
              <w:rPr>
                <w:sz w:val="22"/>
              </w:rPr>
              <w:t>成交</w:t>
            </w:r>
            <w:r>
              <w:rPr>
                <w:sz w:val="22"/>
              </w:rPr>
              <w:t>人考核结果，考核如有扣罚的则需扣除相应金额</w:t>
            </w:r>
            <w:r>
              <w:rPr>
                <w:sz w:val="22"/>
              </w:rPr>
              <w:t>，</w:t>
            </w:r>
            <w:r>
              <w:rPr>
                <w:sz w:val="22"/>
              </w:rPr>
              <w:t>扣罚方式按本条款第</w:t>
            </w:r>
            <w:r>
              <w:rPr>
                <w:sz w:val="22"/>
              </w:rPr>
              <w:t>2点约定执行</w:t>
            </w:r>
            <w:r>
              <w:rPr>
                <w:sz w:val="22"/>
              </w:rPr>
              <w:t>。按</w:t>
            </w:r>
            <w:r>
              <w:rPr>
                <w:sz w:val="22"/>
              </w:rPr>
              <w:t>4个档次设置扣罚款项，具体如下：</w:t>
            </w:r>
          </w:p>
          <w:p>
            <w:pPr>
              <w:pStyle w:val="null3"/>
              <w:jc w:val="both"/>
            </w:pPr>
            <w:r>
              <w:rPr>
                <w:sz w:val="22"/>
              </w:rPr>
              <w:t>(1)得分≥90分，无需扣罚；</w:t>
            </w:r>
          </w:p>
          <w:p>
            <w:pPr>
              <w:pStyle w:val="null3"/>
              <w:jc w:val="both"/>
            </w:pPr>
            <w:r>
              <w:rPr>
                <w:sz w:val="22"/>
              </w:rPr>
              <w:t>(2)90＞得分≥80，扣罚</w:t>
            </w:r>
            <w:r>
              <w:rPr>
                <w:sz w:val="22"/>
              </w:rPr>
              <w:t>4800元</w:t>
            </w:r>
            <w:r>
              <w:rPr>
                <w:sz w:val="22"/>
              </w:rPr>
              <w:t>；</w:t>
            </w:r>
          </w:p>
          <w:p>
            <w:pPr>
              <w:pStyle w:val="null3"/>
              <w:jc w:val="both"/>
            </w:pPr>
            <w:r>
              <w:rPr>
                <w:sz w:val="22"/>
              </w:rPr>
              <w:t>(3)80＞得分≥70，扣罚</w:t>
            </w:r>
            <w:r>
              <w:rPr>
                <w:sz w:val="22"/>
              </w:rPr>
              <w:t>8000元</w:t>
            </w:r>
            <w:r>
              <w:rPr>
                <w:sz w:val="22"/>
              </w:rPr>
              <w:t>；</w:t>
            </w:r>
          </w:p>
          <w:p>
            <w:pPr>
              <w:pStyle w:val="null3"/>
              <w:jc w:val="both"/>
            </w:pPr>
            <w:r>
              <w:rPr>
                <w:sz w:val="22"/>
              </w:rPr>
              <w:t>(4)70＞得分，扣罚</w:t>
            </w:r>
            <w:r>
              <w:rPr>
                <w:sz w:val="22"/>
              </w:rPr>
              <w:t>16000元</w:t>
            </w:r>
            <w:r>
              <w:rPr>
                <w:sz w:val="22"/>
              </w:rPr>
              <w:t>。</w:t>
            </w:r>
          </w:p>
          <w:p>
            <w:pPr>
              <w:pStyle w:val="null3"/>
              <w:jc w:val="both"/>
            </w:pPr>
            <w:r>
              <w:rPr>
                <w:sz w:val="22"/>
              </w:rPr>
              <w:t>（</w:t>
            </w:r>
            <w:r>
              <w:rPr>
                <w:sz w:val="22"/>
              </w:rPr>
              <w:t>5）一</w:t>
            </w:r>
            <w:r>
              <w:rPr>
                <w:sz w:val="22"/>
              </w:rPr>
              <w:t>个合同期内如连续</w:t>
            </w:r>
            <w:r>
              <w:rPr>
                <w:sz w:val="22"/>
              </w:rPr>
              <w:t>2个季度考核得分</w:t>
            </w:r>
            <w:r>
              <w:rPr>
                <w:sz w:val="22"/>
              </w:rPr>
              <w:t>低于</w:t>
            </w:r>
            <w:r>
              <w:rPr>
                <w:sz w:val="22"/>
              </w:rPr>
              <w:t>70分（不含本数）的，采购人有权单方终止合同，重新组织招标采购。</w:t>
            </w:r>
          </w:p>
          <w:p>
            <w:pPr>
              <w:pStyle w:val="null3"/>
              <w:jc w:val="both"/>
            </w:pPr>
            <w:r>
              <w:rPr>
                <w:sz w:val="22"/>
              </w:rPr>
              <w:t>4.</w:t>
            </w:r>
            <w:r>
              <w:rPr>
                <w:sz w:val="22"/>
              </w:rPr>
              <w:t>合同逐年续签，即：第一年的合同期满后，如</w:t>
            </w:r>
            <w:r>
              <w:rPr>
                <w:sz w:val="22"/>
              </w:rPr>
              <w:t>当年</w:t>
            </w:r>
            <w:r>
              <w:rPr>
                <w:sz w:val="22"/>
              </w:rPr>
              <w:t>考核得分</w:t>
            </w:r>
            <w:r>
              <w:rPr>
                <w:sz w:val="22"/>
              </w:rPr>
              <w:t>平均分</w:t>
            </w:r>
            <w:r>
              <w:rPr>
                <w:sz w:val="22"/>
              </w:rPr>
              <w:t>≥70</w:t>
            </w:r>
            <w:r>
              <w:rPr>
                <w:sz w:val="22"/>
              </w:rPr>
              <w:t>的，</w:t>
            </w:r>
            <w:r>
              <w:rPr>
                <w:sz w:val="22"/>
              </w:rPr>
              <w:t>双方可续签第二年的服务合同</w:t>
            </w:r>
            <w:r>
              <w:rPr>
                <w:sz w:val="22"/>
              </w:rPr>
              <w:t>。</w:t>
            </w:r>
          </w:p>
          <w:p>
            <w:pPr>
              <w:pStyle w:val="null3"/>
              <w:jc w:val="both"/>
            </w:pPr>
            <w:r>
              <w:rPr>
                <w:sz w:val="22"/>
                <w:b/>
              </w:rPr>
              <w:t>5.</w:t>
            </w:r>
            <w:r>
              <w:rPr>
                <w:sz w:val="22"/>
                <w:b/>
              </w:rPr>
              <w:t>★因</w:t>
            </w:r>
            <w:r>
              <w:rPr>
                <w:sz w:val="22"/>
                <w:b/>
              </w:rPr>
              <w:t>成交人</w:t>
            </w:r>
            <w:r>
              <w:rPr>
                <w:sz w:val="22"/>
                <w:b/>
              </w:rPr>
              <w:t>自身原因或因考核不达标导致合同终止或无法继续签订下一年度合同的，在采购人重新组织招标采购确定新的承接服务单位之前，</w:t>
            </w:r>
            <w:r>
              <w:rPr>
                <w:sz w:val="22"/>
                <w:b/>
              </w:rPr>
              <w:t>成交人</w:t>
            </w:r>
            <w:r>
              <w:rPr>
                <w:sz w:val="22"/>
                <w:b/>
              </w:rPr>
              <w:t>必须保证食堂的正常供餐，保证食堂工作正常进行；在确定新的承接服务单位后，</w:t>
            </w:r>
            <w:r>
              <w:rPr>
                <w:sz w:val="22"/>
                <w:b/>
              </w:rPr>
              <w:t>成交人</w:t>
            </w:r>
            <w:r>
              <w:rPr>
                <w:sz w:val="22"/>
                <w:b/>
              </w:rPr>
              <w:t>必须配合新的服务单位进行完整的工作交接，不得对此提出无理要求，否则采购人有权根据相关法律法规的约定追究其责任。</w:t>
            </w:r>
          </w:p>
          <w:p>
            <w:pPr>
              <w:pStyle w:val="null3"/>
              <w:jc w:val="both"/>
            </w:pPr>
            <w:r>
              <w:rPr>
                <w:sz w:val="22"/>
                <w:b/>
              </w:rPr>
              <w:t>6.考核管理办法</w:t>
            </w:r>
          </w:p>
          <w:p>
            <w:pPr>
              <w:pStyle w:val="null3"/>
              <w:jc w:val="both"/>
            </w:pPr>
            <w:r>
              <w:rPr>
                <w:sz w:val="21"/>
                <w:b/>
              </w:rPr>
              <w:t xml:space="preserve"> </w:t>
            </w:r>
            <w:r>
              <w:rPr>
                <w:sz w:val="22"/>
              </w:rPr>
              <w:t>（</w:t>
            </w:r>
            <w:r>
              <w:rPr>
                <w:sz w:val="22"/>
              </w:rPr>
              <w:t>本标准仅供参考，</w:t>
            </w:r>
            <w:r>
              <w:rPr>
                <w:sz w:val="22"/>
              </w:rPr>
              <w:t>采购人可以结合实际需要对考核管理办法及内容进行修改或调整</w:t>
            </w:r>
            <w:r>
              <w:rPr>
                <w:sz w:val="22"/>
              </w:rPr>
              <w:t>。</w:t>
            </w:r>
            <w:r>
              <w:rPr>
                <w:sz w:val="22"/>
              </w:rPr>
              <w:t>）</w:t>
            </w:r>
          </w:p>
          <w:p>
            <w:pPr>
              <w:pStyle w:val="null3"/>
              <w:jc w:val="center"/>
            </w:pPr>
            <w:r>
              <w:rPr>
                <w:sz w:val="21"/>
                <w:b/>
              </w:rPr>
              <w:t xml:space="preserve">     </w:t>
            </w:r>
          </w:p>
          <w:p>
            <w:pPr>
              <w:pStyle w:val="null3"/>
              <w:jc w:val="center"/>
            </w:pPr>
            <w:r>
              <w:rPr>
                <w:sz w:val="21"/>
                <w:b/>
              </w:rPr>
              <w:t xml:space="preserve"> </w:t>
            </w:r>
            <w:r>
              <w:rPr>
                <w:sz w:val="22"/>
                <w:b/>
              </w:rPr>
              <w:t>季度</w:t>
            </w:r>
            <w:r>
              <w:rPr>
                <w:sz w:val="22"/>
                <w:b/>
              </w:rPr>
              <w:t>考核评分标准</w:t>
            </w:r>
          </w:p>
          <w:p>
            <w:pPr>
              <w:pStyle w:val="null3"/>
              <w:jc w:val="both"/>
            </w:pPr>
            <w:r>
              <w:rPr>
                <w:sz w:val="22"/>
              </w:rPr>
              <w:t>填报单位：</w:t>
            </w:r>
          </w:p>
          <w:p>
            <w:pPr>
              <w:pStyle w:val="null3"/>
              <w:jc w:val="both"/>
            </w:pPr>
            <w:r>
              <w:rPr>
                <w:sz w:val="22"/>
              </w:rPr>
              <w:t>填报日期：</w:t>
            </w:r>
          </w:p>
          <w:tbl>
            <w:tblPr>
              <w:tblInd w:type="dxa" w:w="135"/>
              <w:tblBorders>
                <w:top w:val="none" w:color="000000" w:sz="4"/>
                <w:left w:val="none" w:color="000000" w:sz="4"/>
                <w:bottom w:val="none" w:color="000000" w:sz="4"/>
                <w:right w:val="none" w:color="000000" w:sz="4"/>
                <w:insideH w:val="none"/>
                <w:insideV w:val="none"/>
              </w:tblBorders>
            </w:tblPr>
            <w:tblGrid>
              <w:gridCol w:w="279"/>
              <w:gridCol w:w="459"/>
              <w:gridCol w:w="2299"/>
              <w:gridCol w:w="609"/>
              <w:gridCol w:w="1389"/>
              <w:gridCol w:w="529"/>
            </w:tblGrid>
            <w:tr>
              <w:tc>
                <w:tcPr>
                  <w:tcW w:type="dxa" w:w="279"/>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459"/>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考核内容</w:t>
                  </w:r>
                </w:p>
              </w:tc>
              <w:tc>
                <w:tcPr>
                  <w:tcW w:type="dxa" w:w="2299"/>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考核细则</w:t>
                  </w:r>
                </w:p>
              </w:tc>
              <w:tc>
                <w:tcPr>
                  <w:tcW w:type="dxa" w:w="609"/>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分值</w:t>
                  </w:r>
                </w:p>
              </w:tc>
              <w:tc>
                <w:tcPr>
                  <w:tcW w:type="dxa" w:w="1389"/>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评分标准</w:t>
                  </w:r>
                </w:p>
              </w:tc>
              <w:tc>
                <w:tcPr>
                  <w:tcW w:type="dxa" w:w="529"/>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2"/>
                      <w:b/>
                    </w:rPr>
                    <w:t>得分</w:t>
                  </w:r>
                </w:p>
              </w:tc>
            </w:tr>
            <w:tr>
              <w:tc>
                <w:tcPr>
                  <w:tcW w:type="dxa" w:w="27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规章</w:t>
                  </w:r>
                </w:p>
                <w:p>
                  <w:pPr>
                    <w:pStyle w:val="null3"/>
                    <w:jc w:val="center"/>
                  </w:pPr>
                  <w:r>
                    <w:rPr>
                      <w:sz w:val="22"/>
                    </w:rPr>
                    <w:t>制度</w:t>
                  </w: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十项制度（索证采购制度、采购验收储存制度、分拣加工管理制度、农药残留检测制度、食材留样制度、从业人员晨检制度、场地用具清洗消毒保洁制度、食材安全保卫制度、食物中毒或其他食源性疾患突发事件报告制度、食材卫生责任追究制度）齐全，并公布上墙。</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缺一项制度扣</w:t>
                  </w:r>
                  <w:r>
                    <w:rPr>
                      <w:sz w:val="22"/>
                    </w:rPr>
                    <w:t>0.5分，不上墙扣1分</w:t>
                  </w:r>
                </w:p>
              </w:tc>
              <w:tc>
                <w:tcPr>
                  <w:tcW w:type="dxa" w:w="529"/>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27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岗位</w:t>
                  </w:r>
                </w:p>
                <w:p>
                  <w:pPr>
                    <w:pStyle w:val="null3"/>
                    <w:jc w:val="center"/>
                  </w:pPr>
                  <w:r>
                    <w:rPr>
                      <w:sz w:val="22"/>
                    </w:rPr>
                    <w:t>职责</w:t>
                  </w: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五项岗位职责（卫生安全管理员岗位职责、食材验收员岗位职责、分拣员岗位职责、农药残留检测员岗位职责、设备设施维护员岗位职责）齐全，并公布上墙，落实到人。</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缺一项岗位职责扣</w:t>
                  </w:r>
                  <w:r>
                    <w:rPr>
                      <w:sz w:val="22"/>
                    </w:rPr>
                    <w:t>1分，不上墙扣1分</w:t>
                  </w:r>
                </w:p>
              </w:tc>
              <w:tc>
                <w:tcPr>
                  <w:tcW w:type="dxa" w:w="529"/>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279"/>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从业</w:t>
                  </w:r>
                </w:p>
                <w:p>
                  <w:pPr>
                    <w:pStyle w:val="null3"/>
                    <w:jc w:val="center"/>
                  </w:pPr>
                  <w:r>
                    <w:rPr>
                      <w:sz w:val="22"/>
                    </w:rPr>
                    <w:t>人员</w:t>
                  </w: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从业人员名册及健康证原件。</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须持有效健康证，缺一个扣</w:t>
                  </w:r>
                  <w:r>
                    <w:rPr>
                      <w:sz w:val="22"/>
                    </w:rPr>
                    <w:t>1</w:t>
                  </w:r>
                  <w:r>
                    <w:rPr>
                      <w:sz w:val="22"/>
                    </w:rPr>
                    <w:t>分</w:t>
                  </w:r>
                </w:p>
              </w:tc>
              <w:tc>
                <w:tcPr>
                  <w:tcW w:type="dxa" w:w="529"/>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279"/>
                  <w:vMerge/>
                  <w:tcBorders>
                    <w:top w:val="none" w:color="000000" w:sz="4"/>
                    <w:left w:val="doubl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当月人员稳定，如有特殊情况附书面报告，熟悉并履行岗位工作职责要求</w:t>
                  </w:r>
                  <w:r>
                    <w:rPr>
                      <w:sz w:val="22"/>
                    </w:rPr>
                    <w:t>。</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w:t>
                  </w:r>
                  <w:r>
                    <w:rPr>
                      <w:sz w:val="22"/>
                    </w:rPr>
                    <w:t>.</w:t>
                  </w:r>
                  <w:r>
                    <w:rPr>
                      <w:sz w:val="22"/>
                    </w:rPr>
                    <w:t>按采购人规定时限更换不适合在餐厅食堂继续工作的项目岗位服务人员，超过一天未更换或未及时派人顶岗的；</w:t>
                  </w:r>
                </w:p>
                <w:p>
                  <w:pPr>
                    <w:pStyle w:val="null3"/>
                    <w:jc w:val="left"/>
                  </w:pPr>
                  <w:r>
                    <w:rPr>
                      <w:sz w:val="22"/>
                    </w:rPr>
                    <w:t>2</w:t>
                  </w:r>
                  <w:r>
                    <w:rPr>
                      <w:sz w:val="22"/>
                    </w:rPr>
                    <w:t>.</w:t>
                  </w:r>
                  <w:r>
                    <w:rPr>
                      <w:sz w:val="22"/>
                    </w:rPr>
                    <w:t>本项目服务的工作人员出现缺岗情况，应及时派人顶岗，超过一天未及时派人顶岗的；</w:t>
                  </w:r>
                </w:p>
                <w:p>
                  <w:pPr>
                    <w:pStyle w:val="null3"/>
                    <w:jc w:val="left"/>
                  </w:pPr>
                  <w:r>
                    <w:rPr>
                      <w:sz w:val="22"/>
                    </w:rPr>
                    <w:t>每发现一项</w:t>
                  </w:r>
                  <w:r>
                    <w:rPr>
                      <w:sz w:val="22"/>
                    </w:rPr>
                    <w:t>/次不符合要求扣</w:t>
                  </w:r>
                  <w:r>
                    <w:rPr>
                      <w:sz w:val="22"/>
                    </w:rPr>
                    <w:t>2</w:t>
                  </w:r>
                  <w:r>
                    <w:rPr>
                      <w:sz w:val="22"/>
                    </w:rPr>
                    <w:t>分</w:t>
                  </w:r>
                </w:p>
              </w:tc>
              <w:tc>
                <w:tcPr>
                  <w:tcW w:type="dxa" w:w="529"/>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279"/>
                  <w:vMerge/>
                  <w:tcBorders>
                    <w:top w:val="none" w:color="000000" w:sz="4"/>
                    <w:left w:val="doubl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无合理原因拒绝受理</w:t>
                  </w:r>
                  <w:r>
                    <w:rPr>
                      <w:sz w:val="22"/>
                    </w:rPr>
                    <w:t>采购人</w:t>
                  </w:r>
                  <w:r>
                    <w:rPr>
                      <w:sz w:val="22"/>
                    </w:rPr>
                    <w:t>合理工作要求</w:t>
                  </w:r>
                  <w:r>
                    <w:rPr>
                      <w:sz w:val="22"/>
                    </w:rPr>
                    <w:t>。</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每次扣</w:t>
                  </w:r>
                  <w:r>
                    <w:rPr>
                      <w:sz w:val="22"/>
                    </w:rPr>
                    <w:t>5</w:t>
                  </w:r>
                  <w:r>
                    <w:rPr>
                      <w:sz w:val="22"/>
                    </w:rPr>
                    <w:t>分</w:t>
                  </w:r>
                </w:p>
              </w:tc>
              <w:tc>
                <w:tcPr>
                  <w:tcW w:type="dxa" w:w="529"/>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279"/>
                  <w:vMerge/>
                  <w:tcBorders>
                    <w:top w:val="none" w:color="000000" w:sz="4"/>
                    <w:left w:val="doubl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成交人</w:t>
                  </w:r>
                  <w:r>
                    <w:rPr>
                      <w:sz w:val="22"/>
                    </w:rPr>
                    <w:t>内部员工擅自打包外带食品</w:t>
                  </w:r>
                  <w:r>
                    <w:rPr>
                      <w:sz w:val="22"/>
                    </w:rPr>
                    <w:t>。</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每次扣</w:t>
                  </w:r>
                  <w:r>
                    <w:rPr>
                      <w:sz w:val="22"/>
                    </w:rPr>
                    <w:t>1</w:t>
                  </w:r>
                  <w:r>
                    <w:rPr>
                      <w:sz w:val="22"/>
                    </w:rPr>
                    <w:t>分</w:t>
                  </w:r>
                </w:p>
              </w:tc>
              <w:tc>
                <w:tcPr>
                  <w:tcW w:type="dxa" w:w="529"/>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279"/>
                  <w:vMerge/>
                  <w:tcBorders>
                    <w:top w:val="none" w:color="000000" w:sz="4"/>
                    <w:left w:val="doubl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服务工作不到位，导致</w:t>
                  </w:r>
                  <w:r>
                    <w:rPr>
                      <w:sz w:val="22"/>
                    </w:rPr>
                    <w:t>采购人</w:t>
                  </w:r>
                  <w:r>
                    <w:rPr>
                      <w:sz w:val="22"/>
                    </w:rPr>
                    <w:t>有效投诉（由业务实施部门提供数据）</w:t>
                  </w:r>
                  <w:r>
                    <w:rPr>
                      <w:sz w:val="22"/>
                    </w:rPr>
                    <w:t>。</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每次扣</w:t>
                  </w:r>
                  <w:r>
                    <w:rPr>
                      <w:sz w:val="22"/>
                    </w:rPr>
                    <w:t>2</w:t>
                  </w:r>
                  <w:r>
                    <w:rPr>
                      <w:sz w:val="22"/>
                    </w:rPr>
                    <w:t>分</w:t>
                  </w:r>
                </w:p>
              </w:tc>
              <w:tc>
                <w:tcPr>
                  <w:tcW w:type="dxa" w:w="529"/>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279"/>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安全</w:t>
                  </w:r>
                </w:p>
                <w:p>
                  <w:pPr>
                    <w:pStyle w:val="null3"/>
                    <w:jc w:val="center"/>
                  </w:pPr>
                  <w:r>
                    <w:rPr>
                      <w:sz w:val="22"/>
                    </w:rPr>
                    <w:t>保障</w:t>
                  </w: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领导小组、管理网络健全。</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缺一扣</w:t>
                  </w:r>
                  <w:r>
                    <w:rPr>
                      <w:sz w:val="22"/>
                    </w:rPr>
                    <w:t>0.5分</w:t>
                  </w:r>
                </w:p>
              </w:tc>
              <w:tc>
                <w:tcPr>
                  <w:tcW w:type="dxa" w:w="529"/>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279"/>
                  <w:vMerge/>
                  <w:tcBorders>
                    <w:top w:val="none" w:color="000000" w:sz="4"/>
                    <w:left w:val="doubl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食材卫生应急预案。</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如无扣</w:t>
                  </w:r>
                  <w:r>
                    <w:rPr>
                      <w:sz w:val="22"/>
                    </w:rPr>
                    <w:t>1分</w:t>
                  </w:r>
                </w:p>
              </w:tc>
              <w:tc>
                <w:tcPr>
                  <w:tcW w:type="dxa" w:w="529"/>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279"/>
                  <w:vMerge/>
                  <w:tcBorders>
                    <w:top w:val="none" w:color="000000" w:sz="4"/>
                    <w:left w:val="doubl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出菜不及时，未能足额供应。</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每一次扣</w:t>
                  </w:r>
                  <w:r>
                    <w:rPr>
                      <w:sz w:val="22"/>
                    </w:rPr>
                    <w:t>1分</w:t>
                  </w:r>
                </w:p>
              </w:tc>
              <w:tc>
                <w:tcPr>
                  <w:tcW w:type="dxa" w:w="529"/>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279"/>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出品</w:t>
                  </w: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不按菜单出品或出品不够科学或不合理搭配菜品，没有做好成本控制，导致超支。</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每一次扣</w:t>
                  </w:r>
                  <w:r>
                    <w:rPr>
                      <w:sz w:val="22"/>
                    </w:rPr>
                    <w:t>2</w:t>
                  </w:r>
                  <w:r>
                    <w:rPr>
                      <w:sz w:val="22"/>
                    </w:rPr>
                    <w:t>分</w:t>
                  </w:r>
                </w:p>
              </w:tc>
              <w:tc>
                <w:tcPr>
                  <w:tcW w:type="dxa" w:w="529"/>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279"/>
                  <w:vMerge/>
                  <w:tcBorders>
                    <w:top w:val="none" w:color="000000" w:sz="4"/>
                    <w:left w:val="doubl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每餐剩余菜品过多（一般为三个以上）。</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每一次扣</w:t>
                  </w:r>
                  <w:r>
                    <w:rPr>
                      <w:sz w:val="22"/>
                    </w:rPr>
                    <w:t>1分</w:t>
                  </w:r>
                </w:p>
              </w:tc>
              <w:tc>
                <w:tcPr>
                  <w:tcW w:type="dxa" w:w="529"/>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27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环境</w:t>
                  </w:r>
                </w:p>
                <w:p>
                  <w:pPr>
                    <w:pStyle w:val="null3"/>
                    <w:jc w:val="center"/>
                  </w:pPr>
                  <w:r>
                    <w:rPr>
                      <w:sz w:val="22"/>
                    </w:rPr>
                    <w:t>卫生</w:t>
                  </w: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用具干净卫生，每天进行清洗消毒，有记录。</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不符要求扣</w:t>
                  </w:r>
                  <w:r>
                    <w:rPr>
                      <w:sz w:val="22"/>
                    </w:rPr>
                    <w:t>1分</w:t>
                  </w:r>
                </w:p>
              </w:tc>
              <w:tc>
                <w:tcPr>
                  <w:tcW w:type="dxa" w:w="529"/>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279"/>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食材</w:t>
                  </w:r>
                </w:p>
                <w:p>
                  <w:pPr>
                    <w:pStyle w:val="null3"/>
                    <w:jc w:val="center"/>
                  </w:pPr>
                  <w:r>
                    <w:rPr>
                      <w:sz w:val="22"/>
                    </w:rPr>
                    <w:t>储存</w:t>
                  </w: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货物存放要求离墙、离地，有货架、垫仓板、货物标牌。</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不符要求扣</w:t>
                  </w:r>
                  <w:r>
                    <w:rPr>
                      <w:sz w:val="22"/>
                    </w:rPr>
                    <w:t>1分</w:t>
                  </w:r>
                </w:p>
              </w:tc>
              <w:tc>
                <w:tcPr>
                  <w:tcW w:type="dxa" w:w="529"/>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279"/>
                  <w:vMerge/>
                  <w:tcBorders>
                    <w:top w:val="none" w:color="000000" w:sz="4"/>
                    <w:left w:val="doubl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库内五防（防火、防鼠、防蝇、防尘、防盗）。</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不符要求扣</w:t>
                  </w:r>
                  <w:r>
                    <w:rPr>
                      <w:sz w:val="22"/>
                    </w:rPr>
                    <w:t>1分</w:t>
                  </w:r>
                </w:p>
              </w:tc>
              <w:tc>
                <w:tcPr>
                  <w:tcW w:type="dxa" w:w="529"/>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279"/>
                  <w:vMerge/>
                  <w:tcBorders>
                    <w:top w:val="none" w:color="000000" w:sz="4"/>
                    <w:left w:val="doubl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冷冻库、保鲜库内货物堆放整齐，清洁无异味，正常使用。</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不符要求扣</w:t>
                  </w:r>
                  <w:r>
                    <w:rPr>
                      <w:sz w:val="22"/>
                    </w:rPr>
                    <w:t>2分</w:t>
                  </w:r>
                </w:p>
              </w:tc>
              <w:tc>
                <w:tcPr>
                  <w:tcW w:type="dxa" w:w="529"/>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279"/>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采购人</w:t>
                  </w:r>
                  <w:r>
                    <w:rPr>
                      <w:sz w:val="22"/>
                    </w:rPr>
                    <w:t>评价</w:t>
                  </w: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书面实名的感谢信或表扬信（或含同类意思），配合</w:t>
                  </w:r>
                  <w:r>
                    <w:rPr>
                      <w:sz w:val="22"/>
                    </w:rPr>
                    <w:t>采购人</w:t>
                  </w:r>
                  <w:r>
                    <w:rPr>
                      <w:sz w:val="22"/>
                    </w:rPr>
                    <w:t>开展</w:t>
                  </w:r>
                  <w:r>
                    <w:rPr>
                      <w:sz w:val="22"/>
                    </w:rPr>
                    <w:t>“明厨亮灶”建设，当月有效，计入当月考核评分。</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每一份</w:t>
                  </w:r>
                  <w:r>
                    <w:rPr>
                      <w:sz w:val="22"/>
                    </w:rPr>
                    <w:t>0.5分，每月累计最高得2分</w:t>
                  </w:r>
                </w:p>
              </w:tc>
              <w:tc>
                <w:tcPr>
                  <w:tcW w:type="dxa" w:w="529"/>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279"/>
                  <w:vMerge/>
                  <w:tcBorders>
                    <w:top w:val="none" w:color="000000" w:sz="4"/>
                    <w:left w:val="doubl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研发新菜品加分</w:t>
                  </w:r>
                  <w:r>
                    <w:rPr>
                      <w:sz w:val="22"/>
                    </w:rPr>
                    <w:t>,晚上服务时间加班到晚上22:00，且服务人员不少于2人，当月有效，计入当月考核评分。</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p>
                  <w:pPr>
                    <w:pStyle w:val="null3"/>
                    <w:jc w:val="center"/>
                  </w:pP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每研究一个新菜品加</w:t>
                  </w:r>
                  <w:r>
                    <w:rPr>
                      <w:sz w:val="22"/>
                    </w:rPr>
                    <w:t>0.5分，晚上服务时间每一次加1分，每月累计最高得2分</w:t>
                  </w:r>
                </w:p>
              </w:tc>
              <w:tc>
                <w:tcPr>
                  <w:tcW w:type="dxa" w:w="529"/>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27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岗位在岗情况</w:t>
                  </w: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各食堂各岗位在岗人数必须按合同约定配置，不得随意减少。</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每缺岗一次扣</w:t>
                  </w:r>
                  <w:r>
                    <w:rPr>
                      <w:sz w:val="22"/>
                    </w:rPr>
                    <w:t>1.5分</w:t>
                  </w:r>
                </w:p>
              </w:tc>
              <w:tc>
                <w:tcPr>
                  <w:tcW w:type="dxa" w:w="529"/>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279"/>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0</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管理</w:t>
                  </w:r>
                </w:p>
                <w:p>
                  <w:pPr>
                    <w:pStyle w:val="null3"/>
                    <w:jc w:val="center"/>
                  </w:pPr>
                  <w:r>
                    <w:rPr>
                      <w:sz w:val="22"/>
                    </w:rPr>
                    <w:t>服务</w:t>
                  </w: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项目管理层对机关餐厅食堂各部门工作安排到位，发现问题时能及时有效地处理并解决问题。</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每违反一次扣</w:t>
                  </w:r>
                  <w:r>
                    <w:rPr>
                      <w:sz w:val="22"/>
                    </w:rPr>
                    <w:t>1分</w:t>
                  </w:r>
                </w:p>
              </w:tc>
              <w:tc>
                <w:tcPr>
                  <w:tcW w:type="dxa" w:w="529"/>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279"/>
                  <w:vMerge/>
                  <w:tcBorders>
                    <w:top w:val="none" w:color="000000" w:sz="4"/>
                    <w:left w:val="doubl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对餐厅楼面日常接待工作管理有序，重要接待餐厅经理必须到场监督跟进。</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每违反一次扣</w:t>
                  </w:r>
                  <w:r>
                    <w:rPr>
                      <w:sz w:val="22"/>
                    </w:rPr>
                    <w:t>1分</w:t>
                  </w:r>
                </w:p>
              </w:tc>
              <w:tc>
                <w:tcPr>
                  <w:tcW w:type="dxa" w:w="529"/>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279"/>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11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满意度评价</w:t>
                  </w: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满意度问卷调查</w:t>
                  </w:r>
                  <w:r>
                    <w:rPr>
                      <w:sz w:val="22"/>
                    </w:rPr>
                    <w:t>平均分低于</w:t>
                  </w:r>
                  <w:r>
                    <w:rPr>
                      <w:sz w:val="22"/>
                    </w:rPr>
                    <w:t>70分（不含本数）。</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每一次扣</w:t>
                  </w:r>
                  <w:r>
                    <w:rPr>
                      <w:sz w:val="22"/>
                    </w:rPr>
                    <w:t>5</w:t>
                  </w:r>
                  <w:r>
                    <w:rPr>
                      <w:sz w:val="22"/>
                    </w:rPr>
                    <w:t>分</w:t>
                  </w:r>
                </w:p>
              </w:tc>
              <w:tc>
                <w:tcPr>
                  <w:tcW w:type="dxa" w:w="529"/>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p>
              </w:tc>
            </w:tr>
            <w:tr>
              <w:tc>
                <w:tcPr>
                  <w:tcW w:type="dxa" w:w="738"/>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总分：</w:t>
                  </w: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9"/>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738"/>
                  <w:gridSpan w:val="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附加分</w:t>
                  </w: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提供合同以外的服务保障</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由</w:t>
                  </w:r>
                  <w:r>
                    <w:rPr>
                      <w:sz w:val="22"/>
                    </w:rPr>
                    <w:t>采购人</w:t>
                  </w:r>
                  <w:r>
                    <w:rPr>
                      <w:sz w:val="22"/>
                    </w:rPr>
                    <w:t>评价，每次加</w:t>
                  </w:r>
                  <w:r>
                    <w:rPr>
                      <w:sz w:val="22"/>
                    </w:rPr>
                    <w:t>1分，每月累计最高得5分</w:t>
                  </w:r>
                </w:p>
              </w:tc>
              <w:tc>
                <w:tcPr>
                  <w:tcW w:type="dxa" w:w="529"/>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5564"/>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2"/>
                    </w:rPr>
                    <w:t>实际得分：</w:t>
                  </w:r>
                </w:p>
              </w:tc>
            </w:tr>
            <w:tr>
              <w:tc>
                <w:tcPr>
                  <w:tcW w:type="dxa" w:w="5564"/>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2"/>
                    </w:rPr>
                    <w:t>注：每个单项分扣完为止。</w:t>
                  </w:r>
                </w:p>
              </w:tc>
            </w:tr>
            <w:tr>
              <w:tc>
                <w:tcPr>
                  <w:tcW w:type="dxa" w:w="5564"/>
                  <w:gridSpan w:val="6"/>
                  <w:tcBorders>
                    <w:top w:val="none" w:color="000000" w:sz="4"/>
                    <w:left w:val="doubl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2"/>
                    </w:rPr>
                    <w:t>考核人：</w:t>
                  </w:r>
                  <w:r>
                    <w:rPr>
                      <w:sz w:val="22"/>
                    </w:rPr>
                    <w:t xml:space="preserve">               </w:t>
                  </w:r>
                </w:p>
              </w:tc>
            </w:tr>
          </w:tbl>
          <w:p>
            <w:pPr>
              <w:pStyle w:val="null3"/>
              <w:jc w:val="both"/>
            </w:pPr>
            <w:r>
              <w:rPr>
                <w:sz w:val="22"/>
                <w:b/>
              </w:rPr>
              <w:t>满意度问卷调查</w:t>
            </w:r>
          </w:p>
          <w:tbl>
            <w:tblPr>
              <w:tblInd w:type="dxa" w:w="210"/>
              <w:tblBorders>
                <w:top w:val="none" w:color="000000" w:sz="4"/>
                <w:left w:val="none" w:color="000000" w:sz="4"/>
                <w:bottom w:val="none" w:color="000000" w:sz="4"/>
                <w:right w:val="none" w:color="000000" w:sz="4"/>
                <w:insideH w:val="none"/>
                <w:insideV w:val="none"/>
              </w:tblBorders>
            </w:tblPr>
            <w:tblGrid>
              <w:gridCol w:w="5587"/>
            </w:tblGrid>
            <w:tr>
              <w:tc>
                <w:tcPr>
                  <w:tcW w:type="dxa" w:w="5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2"/>
                    </w:rPr>
                    <w:t>为进一步落实饭堂服务质量，提升就餐人员满意度，请您根据您的亲身感受，在您认可的（）内打</w:t>
                  </w:r>
                  <w:r>
                    <w:rPr>
                      <w:sz w:val="22"/>
                    </w:rPr>
                    <w:t>“√”。</w:t>
                  </w:r>
                </w:p>
                <w:p>
                  <w:pPr>
                    <w:pStyle w:val="null3"/>
                    <w:jc w:val="both"/>
                  </w:pPr>
                  <w:r>
                    <w:rPr>
                      <w:sz w:val="22"/>
                    </w:rPr>
                    <w:t>1、您对食堂工作人员的个人卫生及服务态度评价为（0-10分）：</w:t>
                  </w:r>
                  <w:r>
                    <w:rPr>
                      <w:sz w:val="19"/>
                      <w:u w:val="single"/>
                    </w:rPr>
                    <w:t xml:space="preserve">                          </w:t>
                  </w:r>
                </w:p>
                <w:p>
                  <w:pPr>
                    <w:pStyle w:val="null3"/>
                    <w:jc w:val="both"/>
                  </w:pPr>
                  <w:r>
                    <w:rPr>
                      <w:sz w:val="22"/>
                    </w:rPr>
                    <w:t>2、您对食堂就餐环境卫生整洁，餐具干净的评价为（0-15分）：</w:t>
                  </w:r>
                  <w:r>
                    <w:rPr>
                      <w:sz w:val="19"/>
                      <w:u w:val="single"/>
                    </w:rPr>
                    <w:t xml:space="preserve">                      </w:t>
                  </w:r>
                </w:p>
                <w:p>
                  <w:pPr>
                    <w:pStyle w:val="null3"/>
                    <w:jc w:val="both"/>
                  </w:pPr>
                  <w:r>
                    <w:rPr>
                      <w:sz w:val="22"/>
                    </w:rPr>
                    <w:t>3、您对食堂饭菜供应量、饭菜补充的及时性评价为（0-15分）：</w:t>
                  </w:r>
                  <w:r>
                    <w:rPr>
                      <w:sz w:val="19"/>
                      <w:u w:val="single"/>
                    </w:rPr>
                    <w:t xml:space="preserve">                              </w:t>
                  </w:r>
                </w:p>
                <w:p>
                  <w:pPr>
                    <w:pStyle w:val="null3"/>
                    <w:jc w:val="both"/>
                  </w:pPr>
                  <w:r>
                    <w:rPr>
                      <w:sz w:val="22"/>
                    </w:rPr>
                    <w:t>4、您对食堂的菜品种类、菜品花样更新评价为（0-20分）：</w:t>
                  </w:r>
                  <w:r>
                    <w:rPr>
                      <w:sz w:val="19"/>
                      <w:u w:val="single"/>
                    </w:rPr>
                    <w:t xml:space="preserve">                           </w:t>
                  </w:r>
                </w:p>
                <w:p>
                  <w:pPr>
                    <w:pStyle w:val="null3"/>
                    <w:jc w:val="both"/>
                  </w:pPr>
                  <w:r>
                    <w:rPr>
                      <w:sz w:val="22"/>
                    </w:rPr>
                    <w:t>5、您对食堂的食材新鲜度及饭菜味道的评价为（0—25分）：</w:t>
                  </w:r>
                  <w:r>
                    <w:rPr>
                      <w:sz w:val="19"/>
                      <w:u w:val="single"/>
                    </w:rPr>
                    <w:t xml:space="preserve">                              </w:t>
                  </w:r>
                </w:p>
                <w:p>
                  <w:pPr>
                    <w:pStyle w:val="null3"/>
                    <w:jc w:val="both"/>
                  </w:pPr>
                  <w:r>
                    <w:rPr>
                      <w:sz w:val="22"/>
                    </w:rPr>
                    <w:t>6、您对食堂的水果质量及中午的汤味道评价为（0—15分）：</w:t>
                  </w:r>
                  <w:r>
                    <w:rPr>
                      <w:sz w:val="19"/>
                      <w:u w:val="single"/>
                    </w:rPr>
                    <w:t xml:space="preserve">                        </w:t>
                  </w:r>
                </w:p>
                <w:p>
                  <w:pPr>
                    <w:pStyle w:val="null3"/>
                  </w:pPr>
                  <w:r>
                    <w:rPr>
                      <w:sz w:val="22"/>
                    </w:rPr>
                    <w:t>7、您认为食堂还有哪些地方需要改进？</w:t>
                  </w:r>
                  <w:r>
                    <w:rPr>
                      <w:sz w:val="19"/>
                      <w:u w:val="single"/>
                    </w:rPr>
                    <w:t xml:space="preserve">                                            </w:t>
                  </w:r>
                  <w:r>
                    <w:rPr>
                      <w:sz w:val="19"/>
                    </w:rPr>
                    <w:t xml:space="preserve">  </w:t>
                  </w:r>
                </w:p>
                <w:p>
                  <w:pPr>
                    <w:pStyle w:val="null3"/>
                    <w:ind w:firstLine="420"/>
                    <w:jc w:val="both"/>
                  </w:pPr>
                  <w:r>
                    <w:rPr>
                      <w:sz w:val="22"/>
                    </w:rPr>
                    <w:t>注：满意度调查分数为</w:t>
                  </w:r>
                  <w:r>
                    <w:rPr>
                      <w:sz w:val="22"/>
                    </w:rPr>
                    <w:t>100分，按照各项分值统计综合得分。</w:t>
                  </w:r>
                </w:p>
              </w:tc>
            </w:tr>
          </w:tbl>
          <w:p>
            <w:pPr>
              <w:pStyle w:val="null3"/>
            </w:pPr>
            <w:r>
              <w:rPr/>
              <w:t xml:space="preserve"> </w:t>
            </w:r>
          </w:p>
          <w:p>
            <w:pPr>
              <w:pStyle w:val="null3"/>
            </w:pPr>
            <w:r>
              <w:rPr/>
              <w:t xml:space="preserve"> </w:t>
            </w:r>
          </w:p>
          <w:p>
            <w:pPr>
              <w:pStyle w:val="null3"/>
            </w:pPr>
            <w:r>
              <w:rPr/>
              <w:t xml:space="preserve"> </w:t>
            </w:r>
          </w:p>
          <w:p>
            <w:pPr>
              <w:pStyle w:val="null3"/>
              <w:jc w:val="center"/>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照《国家发展改革委办公厅关于招标代理服务收费有关问题的通知》(发改办价格【2003】857号)向成交人收取招标代理服务费。招标代理服务费参照《招标代理服务收费管理暂行办法》(国家发展计划委员会计价格[2002]1980号)采用差额定率累进法计算方式进行收取，同时按《关于进一步放开建设项目专业服务价格的通知》(发改价格(2015)299号)要求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三、采购标的对应的中小企业划分标准所属行业，餐饮业。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13143108376；5）交通银行中山分行 普惠部 杨小勇 13424595554；6）中山农村商业银行 普惠金融部 杜保森 13528137939/0760-88884181；7）中国邮政储蓄银行中山市分行 普惠金融事业部 梁根元 15876006469；8）广发银行中山分行 交易银行部 庄焕杰0760-88862577；9）平安银行中山分行 公司管理部 刘涛 15902062164 跨境业务部 张蕾13802664960 政府业务一部 樊林 13631131569；9）中信银行中山分行 公司银行部（普惠金融部） 陈廷忠 15113386853；10）民生银行中山分行 小微金融部/普惠金融部 陈毅聪 0760-88799160；11）光大银行中山分行 公司金融部 邓敏 0760-88858067；12）招商银行中山分行 风险管理部 钟娟 0760-89981875 公司金融事业部 梁倩 0760-89981269；13）东莞银行中山分行业务部 郑康辉 0760-86939959；14）广州银行中山分行公司金融部 卢盈伶 0760-88776952 普惠业务部 王淼龙 13528240121；15）渤海银行中山分行 公司金融部 张砚珺 0760-87911816 公司金融部 蒋华玲 0760-87911803；16）珠海华润银行中山分行 公司金融部 刘永智 0760-87500626 风险管理部 罗凯欣 0760-87500513；17）浦发银行中山分行 公司业务部 甘芷珺 13415312386；18）华兴银行中山分行 公司银行部 梁卫明 0760-88520074公司银行部 邓松华 0760-88520072；18）大华银行（中国）有限公司中山分行 科技与营运部 黎骏业0760-87707696；19）创兴银行中山支行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中山市卫生健康局2025-2027年度职工食堂购买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智林招标（广东）有限公司</w:t>
      </w:r>
      <w:r>
        <w:rPr/>
        <w:t>统一对外发布。</w:t>
      </w:r>
    </w:p>
    <w:p>
      <w:pPr>
        <w:pStyle w:val="null3"/>
        <w:ind w:firstLine="480"/>
      </w:pPr>
      <w:r>
        <w:rPr/>
        <w:t>（2）对</w:t>
      </w:r>
      <w:r>
        <w:rPr/>
        <w:t>智林招标（广东）有限公司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采购包1（中山市卫生健康局2025-2027年度职工食堂购买服务项目）：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采购包1（中山市卫生健康局2025-2027年度职工食堂购买服务项目）：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1），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1），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请在响应文件里提供承诺或说明。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中山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1），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不得被国家企业信用信息公示系统（http://www.gsxt.gov.cn）列入严重违法失信名单。（以资格审查人员于投标（响应）截止时间当天在“信用中国”网站（www.creditchina.gov.cn）及中国政府采购网（http://www.ccgp.gov.cn/）、国家企业信用信息公示系统（http://www.gsxt.gov.cn）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供应商须具备有效的《食品药品经营许可证》或《食品经营许可证》或《餐饮服务许可证》（或同等含义的相关证书）。</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1）本项目属于专门面向中小企业采购项目，供应商根据招标公告附件2《中小企业划型标准规定》及招标公告附件3《广东省财政厅关于进一步规范政府采购活动中落实促进中小企业发展政策的通知》要求自行判定是否属于餐饮业的中小微企业，符合中小微类型的方可参与本项目的投标； 2）本项目属于服务类项目，采购标的对应的中小企业划分标准所属行业为：餐饮业；  3）《中小企业声明函》按招标公告附件3《广东省财政厅关于进一步规范政府采购活动中落实促进中小企业发展政策的通知》要求进行填写，此项将作为资格审查的必要项，如未按要求提供将视为无效投标。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采购包1（中山市卫生健康局2025-2027年度职工食堂购买服务项目）：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响应文件的制作</w:t>
            </w:r>
          </w:p>
        </w:tc>
        <w:tc>
          <w:tcPr>
            <w:tcW w:type="dxa" w:w="4238"/>
          </w:tcPr>
          <w:p>
            <w:pPr>
              <w:pStyle w:val="null3"/>
            </w:pPr>
            <w:r>
              <w:rPr/>
              <w:t>提交了响应承诺函，响应文件按要求签署、盖章。</w:t>
            </w:r>
          </w:p>
        </w:tc>
      </w:tr>
      <w:tr>
        <w:tc>
          <w:tcPr>
            <w:tcW w:type="dxa" w:w="890"/>
          </w:tcPr>
          <w:p>
            <w:pPr>
              <w:pStyle w:val="null3"/>
            </w:pPr>
            <w:r>
              <w:rPr/>
              <w:t>2</w:t>
            </w:r>
          </w:p>
        </w:tc>
        <w:tc>
          <w:tcPr>
            <w:tcW w:type="dxa" w:w="3178"/>
          </w:tcPr>
          <w:p>
            <w:pPr>
              <w:pStyle w:val="null3"/>
            </w:pPr>
            <w:r>
              <w:rPr/>
              <w:t>响应文件的有效期</w:t>
            </w:r>
          </w:p>
        </w:tc>
        <w:tc>
          <w:tcPr>
            <w:tcW w:type="dxa" w:w="4238"/>
          </w:tcPr>
          <w:p>
            <w:pPr>
              <w:pStyle w:val="null3"/>
            </w:pPr>
            <w:r>
              <w:rPr/>
              <w:t>响应文件的有效期为从提交投标 (响应) 文件的截止之日起90日历天。</w:t>
            </w:r>
          </w:p>
        </w:tc>
      </w:tr>
      <w:tr>
        <w:tc>
          <w:tcPr>
            <w:tcW w:type="dxa" w:w="890"/>
          </w:tcPr>
          <w:p>
            <w:pPr>
              <w:pStyle w:val="null3"/>
            </w:pPr>
            <w:r>
              <w:rPr/>
              <w:t>3</w:t>
            </w:r>
          </w:p>
        </w:tc>
        <w:tc>
          <w:tcPr>
            <w:tcW w:type="dxa" w:w="3178"/>
          </w:tcPr>
          <w:p>
            <w:pPr>
              <w:pStyle w:val="null3"/>
            </w:pPr>
            <w:r>
              <w:rPr/>
              <w:t>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无磋商文件或法规明确规定可以废标的其他情形。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采购包1(中山市卫生健康局2025-2027年度职工食堂购买服务项目):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商务部分23.0分</w:t>
            </w:r>
          </w:p>
          <w:p>
            <w:pPr>
              <w:pStyle w:val="null3"/>
            </w:pPr>
            <w:r>
              <w:rPr/>
              <w:t>技术部分77.0分</w:t>
            </w:r>
          </w:p>
        </w:tc>
      </w:tr>
      <w:tr>
        <w:tc>
          <w:tcPr>
            <w:tcW w:type="dxa" w:w="922"/>
            <w:gridSpan w:val="2"/>
            <w:vMerge w:val="restart"/>
          </w:tcPr>
          <w:p>
            <w:pPr>
              <w:pStyle w:val="null3"/>
              <w:jc w:val="center"/>
            </w:pPr>
            <w:r>
              <w:rPr/>
              <w:t>技术部分</w:t>
            </w:r>
          </w:p>
        </w:tc>
        <w:tc>
          <w:tcPr>
            <w:tcW w:type="dxa" w:w="2307"/>
          </w:tcPr>
          <w:p>
            <w:pPr>
              <w:pStyle w:val="null3"/>
              <w:jc w:val="left"/>
            </w:pPr>
            <w:r>
              <w:rPr/>
              <w:t>管理制度方案 (16.0分)</w:t>
            </w:r>
            <w:r>
              <w:rPr/>
              <w:t>，（等次分值选择：</w:t>
            </w:r>
            <w:r>
              <w:rPr/>
              <w:t>0.0;</w:t>
            </w:r>
            <w:r>
              <w:rPr/>
              <w:t>1.0;</w:t>
            </w:r>
            <w:r>
              <w:rPr/>
              <w:t>6.0;</w:t>
            </w:r>
            <w:r>
              <w:rPr/>
              <w:t>11.0;</w:t>
            </w:r>
            <w:r>
              <w:rPr/>
              <w:t>16.0;</w:t>
            </w:r>
            <w:r>
              <w:rPr/>
              <w:t>）</w:t>
            </w:r>
          </w:p>
        </w:tc>
        <w:tc>
          <w:tcPr>
            <w:tcW w:type="dxa" w:w="5076"/>
          </w:tcPr>
          <w:p>
            <w:pPr>
              <w:pStyle w:val="null3"/>
              <w:jc w:val="left"/>
            </w:pPr>
            <w:r>
              <w:rPr/>
              <w:t>根据供应商提供的管理制度方案（应包含但不限于厨房纪律、厨房出品制度、清洁卫生制度、员工考勤休假制度、食堂设施设备使用维护制度、技术业务考核制度、厨房会议制度、厨房日常工作检查制度等）进行评审： 1.管理制度非常完善全面、具有较强的可行性和针对性，优于本项目的需求，得16分； 2.管理制度比较完善全面、具有一定的可行性和针对性，满足本项目的需求，得11分； 3.管理制度完整性、可行性和针对性一般，进度安排合理，基本满足本项目的需求，得6分； 4.方案内容比较简单欠具体或存在以下任意一种缺陷：不适用项目实际情况的情形、内容前后不一致、涉及的规范及标准错误、地点区域错误、标题与内容不符、内容缺失、不符合本项目的需求，得1分； 5.未提供相关内容的，得0分。</w:t>
            </w:r>
          </w:p>
        </w:tc>
      </w:tr>
      <w:tr>
        <w:tc>
          <w:tcPr>
            <w:tcW w:type="dxa" w:w="922"/>
            <w:gridSpan w:val="2"/>
            <w:vMerge/>
          </w:tcPr>
          <w:p/>
        </w:tc>
        <w:tc>
          <w:tcPr>
            <w:tcW w:type="dxa" w:w="2307"/>
          </w:tcPr>
          <w:p>
            <w:pPr>
              <w:pStyle w:val="null3"/>
              <w:jc w:val="left"/>
            </w:pPr>
            <w:r>
              <w:rPr/>
              <w:t>项目服务方案 (16.0分)</w:t>
            </w:r>
            <w:r>
              <w:rPr/>
              <w:t>，（等次分值选择：</w:t>
            </w:r>
            <w:r>
              <w:rPr/>
              <w:t>0.0;</w:t>
            </w:r>
            <w:r>
              <w:rPr/>
              <w:t>1.0;</w:t>
            </w:r>
            <w:r>
              <w:rPr/>
              <w:t>6.0;</w:t>
            </w:r>
            <w:r>
              <w:rPr/>
              <w:t>11.0;</w:t>
            </w:r>
            <w:r>
              <w:rPr/>
              <w:t>16.0;</w:t>
            </w:r>
            <w:r>
              <w:rPr/>
              <w:t>）</w:t>
            </w:r>
          </w:p>
        </w:tc>
        <w:tc>
          <w:tcPr>
            <w:tcW w:type="dxa" w:w="5076"/>
          </w:tcPr>
          <w:p>
            <w:pPr>
              <w:pStyle w:val="null3"/>
              <w:jc w:val="left"/>
            </w:pPr>
            <w:r>
              <w:rPr/>
              <w:t>根据本项目采购需求制定的服务方案（应包含但不限于服务措施、服务制度、菜品搭配、餐饮作业流程、菜品菜式研发、区域及设备保洁服务方案、个性化特色服务、服务团队的架构、消防安全管理、厨房日常工作检查、设施设备使用维护等）进行评审： 1.具有详细齐全的服务方案，有具体的操作规范，内容完整清晰，人员安排合理，优于本项目服务要求，得16分； 2.具有较齐全的服务方案、操作规范，内容较完整，人员安排较合理，满足本项目的服务要求，得11分； 3.具有基本的服务方案、操作规范，内容基本完整但部分内容不够具体，人员安排基本合理，基本满足本项目的服务要求，得6分； 4.服务方案内容比较简单欠具体或存在以下任意一种缺陷：不适用项目实际情况的情形、内容前后不一致、涉及的规范及标准错误、地点区域错误、标题与内容不符、内容缺失、不符合本项目的服务需求，得1分； 5.其他或无提供不得分。</w:t>
            </w:r>
          </w:p>
        </w:tc>
      </w:tr>
      <w:tr>
        <w:tc>
          <w:tcPr>
            <w:tcW w:type="dxa" w:w="922"/>
            <w:gridSpan w:val="2"/>
            <w:vMerge/>
          </w:tcPr>
          <w:p/>
        </w:tc>
        <w:tc>
          <w:tcPr>
            <w:tcW w:type="dxa" w:w="2307"/>
          </w:tcPr>
          <w:p>
            <w:pPr>
              <w:pStyle w:val="null3"/>
              <w:jc w:val="left"/>
            </w:pPr>
            <w:r>
              <w:rPr/>
              <w:t>质量管理方案 (11.0分)</w:t>
            </w:r>
            <w:r>
              <w:rPr/>
              <w:t>，（等次分值选择：</w:t>
            </w:r>
            <w:r>
              <w:rPr/>
              <w:t>0.0;</w:t>
            </w:r>
            <w:r>
              <w:rPr/>
              <w:t>1.0;</w:t>
            </w:r>
            <w:r>
              <w:rPr/>
              <w:t>6.0;</w:t>
            </w:r>
            <w:r>
              <w:rPr/>
              <w:t>11.0;</w:t>
            </w:r>
            <w:r>
              <w:rPr/>
              <w:t>）</w:t>
            </w:r>
          </w:p>
        </w:tc>
        <w:tc>
          <w:tcPr>
            <w:tcW w:type="dxa" w:w="5076"/>
          </w:tcPr>
          <w:p>
            <w:pPr>
              <w:pStyle w:val="null3"/>
              <w:jc w:val="left"/>
            </w:pPr>
            <w:r>
              <w:rPr/>
              <w:t>根据供应商提供的质量管理方案（应包含但不限于食品质量保证措施、食品菜品品质、膳食供应服务管理、质量管控制度及记录方案）进行评审： 1.方案及措施具体、完善，各环节食品质量完全能够控制得当，具有操作性和针对性，能够有效保障出品的质量，得11分； 2.方案及措施具体、但内容不太完善，各环节食品质量基本能够控制得当，具有操作性和针对性，基本能够有效保障出品的质量，得6分； 3.方案内容比较简单欠具体或存在以下任意一种缺陷：不适用项目实际情况的情形、内容前后不一致、涉及的规范及标准错误、地点区域错误、标题与内容不符、内容缺失、不符合本项目的服务需求，得1分； 4.其他或无提供不得分。</w:t>
            </w:r>
          </w:p>
        </w:tc>
      </w:tr>
      <w:tr>
        <w:tc>
          <w:tcPr>
            <w:tcW w:type="dxa" w:w="922"/>
            <w:gridSpan w:val="2"/>
            <w:vMerge/>
          </w:tcPr>
          <w:p/>
        </w:tc>
        <w:tc>
          <w:tcPr>
            <w:tcW w:type="dxa" w:w="2307"/>
          </w:tcPr>
          <w:p>
            <w:pPr>
              <w:pStyle w:val="null3"/>
              <w:jc w:val="left"/>
            </w:pPr>
            <w:r>
              <w:rPr/>
              <w:t>食品卫生安全管理方案 (11.0分)</w:t>
            </w:r>
            <w:r>
              <w:rPr/>
              <w:t>，（等次分值选择：</w:t>
            </w:r>
            <w:r>
              <w:rPr/>
              <w:t>0.0;</w:t>
            </w:r>
            <w:r>
              <w:rPr/>
              <w:t>1.0;</w:t>
            </w:r>
            <w:r>
              <w:rPr/>
              <w:t>6.0;</w:t>
            </w:r>
            <w:r>
              <w:rPr/>
              <w:t>11.0;</w:t>
            </w:r>
            <w:r>
              <w:rPr/>
              <w:t>）</w:t>
            </w:r>
          </w:p>
        </w:tc>
        <w:tc>
          <w:tcPr>
            <w:tcW w:type="dxa" w:w="5076"/>
          </w:tcPr>
          <w:p>
            <w:pPr>
              <w:pStyle w:val="null3"/>
              <w:jc w:val="left"/>
            </w:pPr>
            <w:r>
              <w:rPr/>
              <w:t>根据供应商提供的食品卫生安全管理方案（应包含但不限于食品安全卫生保障、食品品质检验、原材料管理、食品卫生管理、食品检验室和设备）进行评审： 1.方案、保证及措施具体、完善，各环节食品安全完全能够控制得当，具有操作性和针对性，能够有效保障出品的卫生安全，得11分； 2.有方案及措施具体、但内容不太完善，各环节食品安全基本能够控制得当，具有操作性和针对性，基本能够有效保障出品的卫生安全，得6分； 3.方案内容比较简单欠具体或存在以下任意一种缺陷：不适用项目实际情况的情形、内容前后不一致、涉及的规范及标准错误、地点区域错误、标题与内容不符、内容缺失、不符合本项目的服务需求，得1分； 4.其他或无提供不得分。</w:t>
            </w:r>
          </w:p>
        </w:tc>
      </w:tr>
      <w:tr>
        <w:tc>
          <w:tcPr>
            <w:tcW w:type="dxa" w:w="922"/>
            <w:gridSpan w:val="2"/>
            <w:vMerge/>
          </w:tcPr>
          <w:p/>
        </w:tc>
        <w:tc>
          <w:tcPr>
            <w:tcW w:type="dxa" w:w="2307"/>
          </w:tcPr>
          <w:p>
            <w:pPr>
              <w:pStyle w:val="null3"/>
              <w:jc w:val="left"/>
            </w:pPr>
            <w:r>
              <w:rPr/>
              <w:t>应急预案 (12.0分)</w:t>
            </w:r>
            <w:r>
              <w:rPr/>
              <w:t>，（等次分值选择：</w:t>
            </w:r>
            <w:r>
              <w:rPr/>
              <w:t>0.0;</w:t>
            </w:r>
            <w:r>
              <w:rPr/>
              <w:t>1.0;</w:t>
            </w:r>
            <w:r>
              <w:rPr/>
              <w:t>6.5;</w:t>
            </w:r>
            <w:r>
              <w:rPr/>
              <w:t>12.0;</w:t>
            </w:r>
            <w:r>
              <w:rPr/>
              <w:t>）</w:t>
            </w:r>
          </w:p>
        </w:tc>
        <w:tc>
          <w:tcPr>
            <w:tcW w:type="dxa" w:w="5076"/>
          </w:tcPr>
          <w:p>
            <w:pPr>
              <w:pStyle w:val="null3"/>
              <w:jc w:val="left"/>
            </w:pPr>
            <w:r>
              <w:rPr/>
              <w:t>根据供应商提供的应急预案（应包含但不限于停水、停电、设备故障、用餐人员出现食物中毒、议定菜单不能执行等紧急情况应急处理等）进行评审： 1.对服务过程中可能出现的突发情况有非常全面的认识并能针对突发情况拟定完善的解决方案，对突发事件应急事件有详细的处理步骤及流程，内容能完全贴切本项目实际需求，能有效确保项目的顺利实施，得12分； 2.对服务过程中可能出现的突发情况了解不够，但投标人对应急突发事件处理有相关的处理步骤及流程，符合本项目实际需求，基本能有效确保项目的顺利实施，得6.5分； 3.方案内容比较简单欠具体或存在以下任意一种缺陷：不适用项目实际情况的情形、内容前后不一致、涉及的规范及标准错误、地点区域错误、标题与内容不符、内容缺失、不符合本项目的服务需求，得1分； 4.其他或无提供不得分。</w:t>
            </w:r>
          </w:p>
        </w:tc>
      </w:tr>
      <w:tr>
        <w:tc>
          <w:tcPr>
            <w:tcW w:type="dxa" w:w="922"/>
            <w:gridSpan w:val="2"/>
            <w:vMerge/>
          </w:tcPr>
          <w:p/>
        </w:tc>
        <w:tc>
          <w:tcPr>
            <w:tcW w:type="dxa" w:w="2307"/>
          </w:tcPr>
          <w:p>
            <w:pPr>
              <w:pStyle w:val="null3"/>
              <w:jc w:val="left"/>
            </w:pPr>
            <w:r>
              <w:rPr/>
              <w:t>服务人员管理制度 (11.0分)</w:t>
            </w:r>
            <w:r>
              <w:rPr/>
              <w:t>，（等次分值选择：</w:t>
            </w:r>
            <w:r>
              <w:rPr/>
              <w:t>0.0;</w:t>
            </w:r>
            <w:r>
              <w:rPr/>
              <w:t>1.0;</w:t>
            </w:r>
            <w:r>
              <w:rPr/>
              <w:t>6.0;</w:t>
            </w:r>
            <w:r>
              <w:rPr/>
              <w:t>11.0;</w:t>
            </w:r>
            <w:r>
              <w:rPr/>
              <w:t>）</w:t>
            </w:r>
          </w:p>
        </w:tc>
        <w:tc>
          <w:tcPr>
            <w:tcW w:type="dxa" w:w="5076"/>
          </w:tcPr>
          <w:p>
            <w:pPr>
              <w:pStyle w:val="null3"/>
              <w:jc w:val="left"/>
            </w:pPr>
            <w:r>
              <w:rPr/>
              <w:t>根据供应商提供的服务人员管理制度（应包含但不限于岗位用人制度、人员组织架构、岗位责任制度、人员储备计划、人员补充方案、人员培训、人员奖惩等）进行评审： 1.人员管理方案、措施及计划科学合理，能高效完成任务的，得 11分； 2.人员管理方案、措施及计划较合理，基本能完成任务的，得6分； 3.方案内容比较简单欠具体或存在以下任意一种缺陷：不适用项目实际情况的情形、内容前后不一致、涉及的规范及标准错误、地点区域错误、标题与内容不符、内容缺失、不符合本项目的服务需求，得1分； 4.未提供服务方案的不得分。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(9.0分)</w:t>
            </w:r>
          </w:p>
        </w:tc>
        <w:tc>
          <w:tcPr>
            <w:tcW w:type="dxa" w:w="5076"/>
          </w:tcPr>
          <w:p>
            <w:pPr>
              <w:pStyle w:val="null3"/>
              <w:jc w:val="left"/>
            </w:pPr>
            <w:r>
              <w:rPr/>
              <w:t>磋商小组根据供应商提供的同类业绩情况进行评审：2021年1月1日以来（以合同签订日期或合同约定生效日期或合同履约期限为准）投标人承接的同类项目业绩，每提供一个项目业绩得3分，最高得9分。 注：按磋商文件格式填写《响应供应商业绩情况表》，并提供加盖供应商公章的业绩合同关键页复印件；关键页内容必须清晰阐明项目名称、双方单位名称、合同签订日期或合同约定生效日期或合同履约期限、合同履行主要内容；未按要求提供材料或所提供资料模糊不清的，得0分。</w:t>
            </w:r>
          </w:p>
        </w:tc>
      </w:tr>
      <w:tr>
        <w:tc>
          <w:tcPr>
            <w:tcW w:type="dxa" w:w="922"/>
            <w:gridSpan w:val="2"/>
            <w:vMerge/>
          </w:tcPr>
          <w:p/>
        </w:tc>
        <w:tc>
          <w:tcPr>
            <w:tcW w:type="dxa" w:w="2307"/>
          </w:tcPr>
          <w:p>
            <w:pPr>
              <w:pStyle w:val="null3"/>
              <w:jc w:val="left"/>
            </w:pPr>
            <w:r>
              <w:rPr/>
              <w:t>拟投入本项目的团队人员情况 (14.0分)</w:t>
            </w:r>
          </w:p>
        </w:tc>
        <w:tc>
          <w:tcPr>
            <w:tcW w:type="dxa" w:w="5076"/>
          </w:tcPr>
          <w:p>
            <w:pPr>
              <w:pStyle w:val="null3"/>
              <w:jc w:val="left"/>
            </w:pPr>
            <w:r>
              <w:rPr/>
              <w:t>根据拟投入本项目的团队人员情况进行评审： 具有营养管理类、健康管理类证书、中式烹调师、西式烹调师、中式面点师、西式面点师、食品安全管理类（或同等含义）证书，每提供一个有效证书得2分，最高得14分。 注：（1）如果同一人获得同一证书的多个级别证书，按最高级别计算；同一人员获得多个证书按一个证书计算。 （2）提供团队人员的相关证书和提供投标截止时间前12个月内供应商为其购买任意一个月的参保证明复印件并加盖公章。如供应商成立时间或该人员入职不足1个月，则提供人员入职证明。若供应商响应时未能提供社保证明或入职证明的，可在响应文件中提供承诺书并加盖供应商公章，承诺书内容包括但不限于：“若我单位中标，合同签订前保证按响应文件中所承诺投入本项目的人员全部到位并提供所投人员以我单位名义缴纳的社保证明，否则视为我单位放弃中标资格”，视为满足评审要求。（3）不提供或材料不齐全的不得分。</w:t>
            </w:r>
          </w:p>
        </w:tc>
      </w:tr>
    </w:tbl>
    <w:p>
      <w:pPr>
        <w:pStyle w:val="null3"/>
        <w:outlineLvl w:val="3"/>
      </w:pPr>
      <w:r>
        <w:rPr>
          <w:sz w:val="24"/>
          <w:b/>
        </w:rPr>
        <w:t>6.汇总、排序</w:t>
      </w:r>
    </w:p>
    <w:p>
      <w:pPr>
        <w:pStyle w:val="null3"/>
      </w:pPr>
      <w:r>
        <w:rPr/>
        <w:t>采购包1：</w:t>
      </w:r>
    </w:p>
    <w:p>
      <w:pPr>
        <w:pStyle w:val="null3"/>
      </w:pPr>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技术得分由高到低顺序排列。如以上都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 获得成交候选人推荐资格；评审得分相同的，由采购人或者采购人委托磋商小组采取随机抽取方式确定，其他同品牌供应商不作为成交候选人）。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52"/>
          <w:b/>
        </w:rPr>
        <w:t>中山市卫生健康局</w:t>
      </w:r>
      <w:r>
        <w:rPr>
          <w:sz w:val="52"/>
          <w:b/>
        </w:rPr>
        <w:t>2025-2027年度职工食堂购买服务项目</w:t>
      </w:r>
      <w:r>
        <w:rPr>
          <w:sz w:val="52"/>
          <w:b/>
        </w:rPr>
        <w:t>合同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sz w:val="21"/>
          <w:b/>
          <w:color w:val="000000"/>
        </w:rPr>
        <w:t>(</w:t>
      </w:r>
      <w:r>
        <w:rPr>
          <w:sz w:val="21"/>
          <w:b/>
          <w:color w:val="000000"/>
        </w:rPr>
        <w:t>本合同范本仅供参考，成交人与采购人可根据双方的具体要求进行修订，双方所签订的合同不得对</w:t>
      </w:r>
      <w:r>
        <w:rPr>
          <w:sz w:val="21"/>
          <w:b/>
          <w:color w:val="000000"/>
        </w:rPr>
        <w:t>磋商</w:t>
      </w:r>
      <w:r>
        <w:rPr>
          <w:sz w:val="21"/>
          <w:b/>
          <w:color w:val="000000"/>
        </w:rPr>
        <w:t>文件确定的事项和成交人</w:t>
      </w:r>
      <w:r>
        <w:rPr>
          <w:sz w:val="21"/>
          <w:b/>
          <w:color w:val="000000"/>
        </w:rPr>
        <w:t>响应</w:t>
      </w:r>
      <w:r>
        <w:rPr>
          <w:sz w:val="21"/>
          <w:b/>
          <w:color w:val="000000"/>
        </w:rPr>
        <w:t>文件作实质性修改。）</w:t>
      </w:r>
    </w:p>
    <w:p>
      <w:pPr>
        <w:pStyle w:val="null3"/>
        <w:jc w:val="both"/>
      </w:pPr>
      <w:r>
        <w:rPr>
          <w:sz w:val="22"/>
          <w:b/>
          <w:color w:val="222222"/>
        </w:rPr>
        <w:t xml:space="preserve">                                                 </w:t>
      </w:r>
    </w:p>
    <w:p>
      <w:pPr>
        <w:pStyle w:val="null3"/>
        <w:ind w:firstLine="841"/>
        <w:jc w:val="both"/>
      </w:pPr>
      <w:r>
        <w:rPr/>
        <w:t xml:space="preserve"> </w:t>
      </w:r>
    </w:p>
    <w:p>
      <w:pPr>
        <w:pStyle w:val="null3"/>
        <w:ind w:firstLine="841"/>
        <w:jc w:val="both"/>
      </w:pPr>
      <w:r>
        <w:rPr/>
        <w:t xml:space="preserve"> </w:t>
      </w:r>
    </w:p>
    <w:p>
      <w:pPr>
        <w:pStyle w:val="null3"/>
        <w:ind w:firstLine="841"/>
      </w:pPr>
      <w:r>
        <w:rPr>
          <w:sz w:val="22"/>
          <w:b/>
          <w:color w:val="222222"/>
        </w:rPr>
        <w:t xml:space="preserve">                               采购计划编号：</w:t>
      </w:r>
      <w:r>
        <w:rPr>
          <w:sz w:val="24"/>
          <w:b/>
        </w:rPr>
        <w:t>442000-2024-05456</w:t>
      </w:r>
    </w:p>
    <w:p>
      <w:pPr>
        <w:pStyle w:val="null3"/>
        <w:ind w:firstLine="841"/>
      </w:pPr>
      <w:r>
        <w:rPr>
          <w:sz w:val="22"/>
          <w:b/>
          <w:color w:val="222222"/>
        </w:rPr>
        <w:t xml:space="preserve">                               项目编号：</w:t>
      </w:r>
      <w:r>
        <w:rPr>
          <w:sz w:val="24"/>
          <w:b/>
        </w:rPr>
        <w:t>442000-2024-05456</w:t>
      </w:r>
    </w:p>
    <w:p>
      <w:pPr>
        <w:pStyle w:val="null3"/>
        <w:ind w:firstLine="841"/>
      </w:pPr>
      <w:r>
        <w:rPr>
          <w:sz w:val="22"/>
          <w:b/>
          <w:color w:val="222222"/>
        </w:rPr>
        <w:t xml:space="preserve">                               项目名称：</w:t>
      </w:r>
      <w:r>
        <w:rPr>
          <w:sz w:val="22"/>
          <w:b/>
          <w:color w:val="222222"/>
        </w:rPr>
        <w:t>中山市卫生健康局</w:t>
      </w:r>
      <w:r>
        <w:rPr>
          <w:sz w:val="22"/>
          <w:b/>
          <w:color w:val="222222"/>
        </w:rPr>
        <w:t>2025-2027</w:t>
      </w:r>
      <w:r>
        <w:rPr>
          <w:sz w:val="22"/>
          <w:b/>
          <w:color w:val="222222"/>
        </w:rPr>
        <w:t>年度职工食堂购买服务项目</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b/>
        </w:rPr>
        <w:t>甲方：</w:t>
      </w:r>
      <w:r>
        <w:rPr>
          <w:sz w:val="21"/>
          <w:u w:val="single"/>
        </w:rPr>
        <w:t xml:space="preserve">   </w:t>
      </w:r>
    </w:p>
    <w:p>
      <w:pPr>
        <w:pStyle w:val="null3"/>
        <w:jc w:val="both"/>
      </w:pPr>
      <w:r>
        <w:rPr>
          <w:sz w:val="21"/>
          <w:color w:val="222222"/>
        </w:rPr>
        <w:t>电话：</w:t>
      </w:r>
      <w:r>
        <w:rPr>
          <w:sz w:val="21"/>
          <w:u w:val="single"/>
        </w:rPr>
        <w:t xml:space="preserve">   </w:t>
      </w:r>
      <w:r>
        <w:rPr>
          <w:sz w:val="21"/>
          <w:color w:val="222222"/>
        </w:rPr>
        <w:t>传真 ：</w:t>
      </w:r>
      <w:r>
        <w:rPr>
          <w:sz w:val="21"/>
          <w:u w:val="single"/>
        </w:rPr>
        <w:t xml:space="preserve">   </w:t>
      </w:r>
      <w:r>
        <w:rPr>
          <w:sz w:val="21"/>
          <w:color w:val="222222"/>
        </w:rPr>
        <w:t>地址：</w:t>
      </w:r>
      <w:r>
        <w:rPr>
          <w:sz w:val="21"/>
          <w:u w:val="single"/>
        </w:rPr>
        <w:t xml:space="preserve">     </w:t>
      </w:r>
    </w:p>
    <w:p>
      <w:pPr>
        <w:pStyle w:val="null3"/>
        <w:jc w:val="both"/>
      </w:pPr>
      <w:r>
        <w:rPr>
          <w:sz w:val="21"/>
          <w:b/>
        </w:rPr>
        <w:t>乙方：</w:t>
      </w:r>
      <w:r>
        <w:rPr>
          <w:sz w:val="21"/>
          <w:u w:val="single"/>
        </w:rPr>
        <w:t xml:space="preserve">   </w:t>
      </w:r>
    </w:p>
    <w:p>
      <w:pPr>
        <w:pStyle w:val="null3"/>
        <w:jc w:val="both"/>
      </w:pPr>
      <w:r>
        <w:rPr>
          <w:sz w:val="21"/>
          <w:color w:val="222222"/>
        </w:rPr>
        <w:t>电话：</w:t>
      </w:r>
      <w:r>
        <w:rPr>
          <w:sz w:val="21"/>
          <w:u w:val="single"/>
        </w:rPr>
        <w:t xml:space="preserve">    </w:t>
      </w:r>
      <w:r>
        <w:rPr>
          <w:sz w:val="21"/>
          <w:color w:val="222222"/>
        </w:rPr>
        <w:t>传真：</w:t>
      </w:r>
      <w:r>
        <w:rPr>
          <w:sz w:val="21"/>
          <w:u w:val="single"/>
        </w:rPr>
        <w:t xml:space="preserve">     </w:t>
      </w:r>
      <w:r>
        <w:rPr>
          <w:sz w:val="21"/>
          <w:color w:val="222222"/>
        </w:rPr>
        <w:t>地址：</w:t>
      </w:r>
      <w:r>
        <w:rPr>
          <w:sz w:val="21"/>
          <w:u w:val="single"/>
        </w:rPr>
        <w:t xml:space="preserve">    </w:t>
      </w:r>
    </w:p>
    <w:p>
      <w:pPr>
        <w:pStyle w:val="null3"/>
        <w:spacing w:before="150" w:after="150"/>
        <w:jc w:val="both"/>
      </w:pPr>
      <w:r>
        <w:rPr>
          <w:sz w:val="21"/>
        </w:rPr>
        <w:t xml:space="preserve"> </w:t>
      </w:r>
    </w:p>
    <w:p>
      <w:pPr>
        <w:pStyle w:val="null3"/>
        <w:jc w:val="both"/>
      </w:pPr>
      <w:r>
        <w:rPr>
          <w:sz w:val="21"/>
        </w:rPr>
        <w:t xml:space="preserve">  </w:t>
      </w:r>
      <w:r>
        <w:rPr>
          <w:sz w:val="21"/>
          <w:color w:val="222222"/>
        </w:rPr>
        <w:t xml:space="preserve">根据 </w:t>
      </w:r>
      <w:r>
        <w:rPr>
          <w:sz w:val="21"/>
          <w:u w:val="single"/>
        </w:rPr>
        <w:t xml:space="preserve"> 中山市卫生健康局2025-2027年度职工食堂购买服务项目</w:t>
      </w:r>
      <w:r>
        <w:rPr>
          <w:sz w:val="21"/>
          <w:color w:val="222222"/>
        </w:rPr>
        <w:t>的采购结果，按照《中华人民共和国政府采购法》，《中华人民共和国民法典(合同编)》的规定，经双方协商，本着平等互利和诚实信用的原则，一致同意遵守本合同如下。</w:t>
      </w:r>
    </w:p>
    <w:p>
      <w:pPr>
        <w:pStyle w:val="null3"/>
        <w:jc w:val="both"/>
      </w:pPr>
      <w:r>
        <w:rPr>
          <w:sz w:val="21"/>
          <w:b/>
        </w:rPr>
        <w:t>一、合同金额</w:t>
      </w:r>
    </w:p>
    <w:p>
      <w:pPr>
        <w:pStyle w:val="null3"/>
        <w:jc w:val="both"/>
      </w:pPr>
      <w:r>
        <w:rPr>
          <w:sz w:val="21"/>
          <w:color w:val="222222"/>
        </w:rPr>
        <w:t>　　合同金额为（大写）：_____________元（￥_________元）人民币。</w:t>
      </w:r>
    </w:p>
    <w:p>
      <w:pPr>
        <w:pStyle w:val="null3"/>
        <w:jc w:val="both"/>
      </w:pPr>
      <w:r>
        <w:rPr>
          <w:sz w:val="21"/>
          <w:b/>
        </w:rPr>
        <w:t>二、服务范围</w:t>
      </w:r>
    </w:p>
    <w:p>
      <w:pPr>
        <w:pStyle w:val="null3"/>
        <w:jc w:val="both"/>
      </w:pPr>
      <w:r>
        <w:rPr>
          <w:sz w:val="21"/>
          <w:color w:val="222222"/>
        </w:rPr>
        <w:t>　　甲方聘请乙方提供以下服务：</w:t>
      </w:r>
    </w:p>
    <w:p>
      <w:pPr>
        <w:pStyle w:val="null3"/>
        <w:jc w:val="both"/>
      </w:pPr>
      <w:r>
        <w:rPr>
          <w:sz w:val="21"/>
        </w:rPr>
        <w:t xml:space="preserve">       1.乙方负责食堂的经营管理，包括场所管理、人员管理、原材料采购、菜品制作、就餐服务、安全卫生保障等一条龙服务，并承担安全管理责任。甲方向乙方支付约定的承包费用，乙方负责食堂运营所需的所有费用，乙方自负盈亏。</w:t>
      </w:r>
    </w:p>
    <w:p>
      <w:pPr>
        <w:pStyle w:val="null3"/>
        <w:jc w:val="both"/>
      </w:pPr>
      <w:r>
        <w:rPr>
          <w:sz w:val="21"/>
          <w:color w:val="222222"/>
        </w:rPr>
        <w:t>……</w:t>
      </w:r>
    </w:p>
    <w:p>
      <w:pPr>
        <w:pStyle w:val="null3"/>
        <w:jc w:val="both"/>
      </w:pPr>
      <w:r>
        <w:rPr>
          <w:sz w:val="21"/>
          <w:b/>
        </w:rPr>
        <w:t>三、甲方乙方的权利和义务</w:t>
      </w:r>
    </w:p>
    <w:p>
      <w:pPr>
        <w:pStyle w:val="null3"/>
        <w:jc w:val="both"/>
      </w:pPr>
      <w:r>
        <w:rPr>
          <w:sz w:val="21"/>
          <w:color w:val="222222"/>
        </w:rPr>
        <w:t>1.甲方的权利和义务</w:t>
      </w:r>
    </w:p>
    <w:p>
      <w:pPr>
        <w:pStyle w:val="null3"/>
        <w:jc w:val="both"/>
      </w:pPr>
      <w:r>
        <w:rPr>
          <w:sz w:val="21"/>
          <w:color w:val="000000"/>
        </w:rPr>
        <w:t>（</w:t>
      </w:r>
      <w:r>
        <w:rPr>
          <w:sz w:val="21"/>
          <w:color w:val="000000"/>
        </w:rPr>
        <w:t>1</w:t>
      </w:r>
      <w:r>
        <w:rPr>
          <w:sz w:val="21"/>
          <w:color w:val="000000"/>
        </w:rPr>
        <w:t>）甲方</w:t>
      </w:r>
      <w:r>
        <w:rPr>
          <w:sz w:val="21"/>
          <w:color w:val="000000"/>
        </w:rPr>
        <w:t>为</w:t>
      </w:r>
      <w:r>
        <w:rPr>
          <w:sz w:val="21"/>
          <w:color w:val="000000"/>
        </w:rPr>
        <w:t>乙方</w:t>
      </w:r>
      <w:r>
        <w:rPr>
          <w:sz w:val="21"/>
          <w:color w:val="000000"/>
        </w:rPr>
        <w:t>无偿提供厨房场地等。</w:t>
      </w:r>
    </w:p>
    <w:p>
      <w:pPr>
        <w:pStyle w:val="null3"/>
        <w:jc w:val="both"/>
      </w:pPr>
      <w:r>
        <w:rPr>
          <w:sz w:val="21"/>
          <w:color w:val="000000"/>
        </w:rPr>
        <w:t>（</w:t>
      </w:r>
      <w:r>
        <w:rPr>
          <w:sz w:val="21"/>
          <w:color w:val="000000"/>
        </w:rPr>
        <w:t>2</w:t>
      </w:r>
      <w:r>
        <w:rPr>
          <w:sz w:val="21"/>
          <w:color w:val="000000"/>
        </w:rPr>
        <w:t>）甲方</w:t>
      </w:r>
      <w:r>
        <w:rPr>
          <w:sz w:val="21"/>
          <w:color w:val="000000"/>
        </w:rPr>
        <w:t>有权对</w:t>
      </w:r>
      <w:r>
        <w:rPr>
          <w:sz w:val="21"/>
          <w:color w:val="000000"/>
        </w:rPr>
        <w:t>乙方</w:t>
      </w:r>
      <w:r>
        <w:rPr>
          <w:sz w:val="21"/>
          <w:color w:val="000000"/>
        </w:rPr>
        <w:t>进行卫生、安全、治安、消防、综合治理、监督等各种行政管理。</w:t>
      </w:r>
    </w:p>
    <w:p>
      <w:pPr>
        <w:pStyle w:val="null3"/>
        <w:jc w:val="both"/>
      </w:pPr>
      <w:r>
        <w:rPr>
          <w:sz w:val="21"/>
          <w:color w:val="000000"/>
        </w:rPr>
        <w:t>（</w:t>
      </w:r>
      <w:r>
        <w:rPr>
          <w:sz w:val="21"/>
          <w:color w:val="000000"/>
        </w:rPr>
        <w:t>3</w:t>
      </w:r>
      <w:r>
        <w:rPr>
          <w:sz w:val="21"/>
          <w:color w:val="000000"/>
        </w:rPr>
        <w:t>）</w:t>
      </w:r>
      <w:r>
        <w:rPr>
          <w:sz w:val="21"/>
          <w:color w:val="000000"/>
        </w:rPr>
        <w:t>因</w:t>
      </w:r>
      <w:r>
        <w:rPr>
          <w:sz w:val="21"/>
          <w:color w:val="000000"/>
        </w:rPr>
        <w:t>乙方</w:t>
      </w:r>
      <w:r>
        <w:rPr>
          <w:sz w:val="21"/>
          <w:color w:val="000000"/>
        </w:rPr>
        <w:t>食堂工作人员失职影响</w:t>
      </w:r>
      <w:r>
        <w:rPr>
          <w:sz w:val="21"/>
          <w:color w:val="000000"/>
        </w:rPr>
        <w:t>甲方</w:t>
      </w:r>
      <w:r>
        <w:rPr>
          <w:sz w:val="21"/>
          <w:color w:val="000000"/>
        </w:rPr>
        <w:t>正常工作，</w:t>
      </w:r>
      <w:r>
        <w:rPr>
          <w:sz w:val="21"/>
          <w:color w:val="000000"/>
        </w:rPr>
        <w:t>甲方</w:t>
      </w:r>
      <w:r>
        <w:rPr>
          <w:sz w:val="21"/>
          <w:color w:val="000000"/>
        </w:rPr>
        <w:t>有权追究</w:t>
      </w:r>
      <w:r>
        <w:rPr>
          <w:sz w:val="21"/>
          <w:color w:val="000000"/>
        </w:rPr>
        <w:t>乙方</w:t>
      </w:r>
      <w:r>
        <w:rPr>
          <w:sz w:val="21"/>
          <w:color w:val="000000"/>
        </w:rPr>
        <w:t>的责任。</w:t>
      </w:r>
    </w:p>
    <w:p>
      <w:pPr>
        <w:pStyle w:val="null3"/>
        <w:jc w:val="both"/>
      </w:pPr>
      <w:r>
        <w:rPr>
          <w:sz w:val="21"/>
          <w:color w:val="000000"/>
        </w:rPr>
        <w:t>（</w:t>
      </w:r>
      <w:r>
        <w:rPr>
          <w:sz w:val="21"/>
          <w:color w:val="000000"/>
        </w:rPr>
        <w:t>4</w:t>
      </w:r>
      <w:r>
        <w:rPr>
          <w:sz w:val="21"/>
          <w:color w:val="000000"/>
        </w:rPr>
        <w:t>）</w:t>
      </w:r>
      <w:r>
        <w:rPr>
          <w:sz w:val="21"/>
          <w:color w:val="000000"/>
        </w:rPr>
        <w:t>根据食堂工作情况和员工意见</w:t>
      </w:r>
      <w:r>
        <w:rPr>
          <w:sz w:val="21"/>
          <w:color w:val="000000"/>
        </w:rPr>
        <w:t>甲方</w:t>
      </w:r>
      <w:r>
        <w:rPr>
          <w:sz w:val="21"/>
          <w:color w:val="000000"/>
        </w:rPr>
        <w:t>有权对饭菜质量、数量、卫生服务等情况提出具体要求，</w:t>
      </w:r>
      <w:r>
        <w:rPr>
          <w:sz w:val="21"/>
          <w:color w:val="000000"/>
        </w:rPr>
        <w:t>乙方</w:t>
      </w:r>
      <w:r>
        <w:rPr>
          <w:sz w:val="21"/>
          <w:color w:val="000000"/>
        </w:rPr>
        <w:t>要按照</w:t>
      </w:r>
      <w:r>
        <w:rPr>
          <w:sz w:val="21"/>
          <w:color w:val="000000"/>
        </w:rPr>
        <w:t>甲方</w:t>
      </w:r>
      <w:r>
        <w:rPr>
          <w:sz w:val="21"/>
          <w:color w:val="000000"/>
        </w:rPr>
        <w:t>要求执行。</w:t>
      </w:r>
    </w:p>
    <w:p>
      <w:pPr>
        <w:pStyle w:val="null3"/>
        <w:jc w:val="both"/>
      </w:pPr>
      <w:r>
        <w:rPr>
          <w:sz w:val="21"/>
          <w:color w:val="000000"/>
        </w:rPr>
        <w:t>（</w:t>
      </w:r>
      <w:r>
        <w:rPr>
          <w:sz w:val="21"/>
          <w:color w:val="000000"/>
        </w:rPr>
        <w:t>5</w:t>
      </w:r>
      <w:r>
        <w:rPr>
          <w:sz w:val="21"/>
          <w:color w:val="000000"/>
        </w:rPr>
        <w:t>）乙方</w:t>
      </w:r>
      <w:r>
        <w:rPr>
          <w:sz w:val="21"/>
          <w:color w:val="000000"/>
        </w:rPr>
        <w:t>违约，</w:t>
      </w:r>
      <w:r>
        <w:rPr>
          <w:sz w:val="21"/>
          <w:color w:val="000000"/>
        </w:rPr>
        <w:t>甲方</w:t>
      </w:r>
      <w:r>
        <w:rPr>
          <w:sz w:val="21"/>
          <w:color w:val="000000"/>
        </w:rPr>
        <w:t>有权提出终止合同，造成</w:t>
      </w:r>
      <w:r>
        <w:rPr>
          <w:sz w:val="21"/>
          <w:color w:val="000000"/>
        </w:rPr>
        <w:t>甲方</w:t>
      </w:r>
      <w:r>
        <w:rPr>
          <w:sz w:val="21"/>
          <w:color w:val="000000"/>
        </w:rPr>
        <w:t>损失的，</w:t>
      </w:r>
      <w:r>
        <w:rPr>
          <w:sz w:val="21"/>
          <w:color w:val="000000"/>
        </w:rPr>
        <w:t>甲方</w:t>
      </w:r>
      <w:r>
        <w:rPr>
          <w:sz w:val="21"/>
          <w:color w:val="000000"/>
        </w:rPr>
        <w:t>有权向</w:t>
      </w:r>
      <w:r>
        <w:rPr>
          <w:sz w:val="21"/>
          <w:color w:val="000000"/>
        </w:rPr>
        <w:t>乙方</w:t>
      </w:r>
      <w:r>
        <w:rPr>
          <w:sz w:val="21"/>
          <w:color w:val="000000"/>
        </w:rPr>
        <w:t>提出经济赔偿。</w:t>
      </w:r>
    </w:p>
    <w:p>
      <w:pPr>
        <w:pStyle w:val="null3"/>
        <w:jc w:val="both"/>
      </w:pPr>
      <w:r>
        <w:rPr>
          <w:sz w:val="21"/>
          <w:color w:val="000000"/>
        </w:rPr>
        <w:t>（</w:t>
      </w:r>
      <w:r>
        <w:rPr>
          <w:sz w:val="21"/>
          <w:color w:val="000000"/>
        </w:rPr>
        <w:t>6</w:t>
      </w:r>
      <w:r>
        <w:rPr>
          <w:sz w:val="21"/>
          <w:color w:val="000000"/>
        </w:rPr>
        <w:t>）</w:t>
      </w:r>
      <w:r>
        <w:rPr>
          <w:sz w:val="21"/>
          <w:color w:val="000000"/>
        </w:rPr>
        <w:t>禁止发生食物中毒等恶性事件。一旦发生类似事故，相应赔偿责任由</w:t>
      </w:r>
      <w:r>
        <w:rPr>
          <w:sz w:val="21"/>
          <w:color w:val="000000"/>
        </w:rPr>
        <w:t>乙方</w:t>
      </w:r>
      <w:r>
        <w:rPr>
          <w:sz w:val="21"/>
          <w:color w:val="000000"/>
        </w:rPr>
        <w:t>负责，</w:t>
      </w:r>
      <w:r>
        <w:rPr>
          <w:sz w:val="21"/>
          <w:color w:val="000000"/>
        </w:rPr>
        <w:t>甲方</w:t>
      </w:r>
      <w:r>
        <w:rPr>
          <w:sz w:val="21"/>
        </w:rPr>
        <w:t>有权单方面解除</w:t>
      </w:r>
      <w:r>
        <w:rPr>
          <w:sz w:val="21"/>
          <w:color w:val="000000"/>
        </w:rPr>
        <w:t>合同，一切后果由</w:t>
      </w:r>
      <w:r>
        <w:rPr>
          <w:sz w:val="21"/>
          <w:color w:val="000000"/>
        </w:rPr>
        <w:t>乙方</w:t>
      </w:r>
      <w:r>
        <w:rPr>
          <w:sz w:val="21"/>
          <w:color w:val="000000"/>
        </w:rPr>
        <w:t>负责。</w:t>
      </w:r>
    </w:p>
    <w:p>
      <w:pPr>
        <w:pStyle w:val="null3"/>
        <w:jc w:val="both"/>
      </w:pPr>
      <w:r>
        <w:rPr>
          <w:sz w:val="21"/>
          <w:color w:val="222222"/>
        </w:rPr>
        <w:t>2.乙方的权利和义务</w:t>
      </w:r>
    </w:p>
    <w:p>
      <w:pPr>
        <w:pStyle w:val="null3"/>
        <w:jc w:val="left"/>
      </w:pPr>
      <w:r>
        <w:rPr>
          <w:sz w:val="21"/>
        </w:rPr>
        <w:t>（1）合同经营期满后，</w:t>
      </w:r>
      <w:r>
        <w:rPr>
          <w:sz w:val="21"/>
          <w:color w:val="000000"/>
        </w:rPr>
        <w:t>乙方将接手时</w:t>
      </w:r>
      <w:r>
        <w:rPr>
          <w:sz w:val="21"/>
          <w:color w:val="000000"/>
        </w:rPr>
        <w:t>原有的各项设备</w:t>
      </w:r>
      <w:r>
        <w:rPr>
          <w:sz w:val="21"/>
          <w:color w:val="000000"/>
        </w:rPr>
        <w:t>按接收清单所列</w:t>
      </w:r>
      <w:r>
        <w:rPr>
          <w:sz w:val="21"/>
          <w:color w:val="000000"/>
        </w:rPr>
        <w:t>完好无损的交于</w:t>
      </w:r>
      <w:r>
        <w:rPr>
          <w:sz w:val="21"/>
          <w:color w:val="000000"/>
        </w:rPr>
        <w:t>甲方</w:t>
      </w:r>
      <w:r>
        <w:rPr>
          <w:sz w:val="21"/>
          <w:color w:val="000000"/>
        </w:rPr>
        <w:t>。</w:t>
      </w:r>
      <w:r>
        <w:rPr>
          <w:sz w:val="21"/>
          <w:color w:val="000000"/>
        </w:rPr>
        <w:t>由乙方购置的</w:t>
      </w:r>
      <w:r>
        <w:rPr>
          <w:sz w:val="21"/>
          <w:color w:val="000000"/>
        </w:rPr>
        <w:t>厨具、设备</w:t>
      </w:r>
      <w:r>
        <w:rPr>
          <w:sz w:val="21"/>
          <w:color w:val="000000"/>
        </w:rPr>
        <w:t>可自行取回</w:t>
      </w:r>
      <w:r>
        <w:rPr>
          <w:sz w:val="21"/>
        </w:rPr>
        <w:t>。</w:t>
      </w:r>
    </w:p>
    <w:p>
      <w:pPr>
        <w:pStyle w:val="null3"/>
        <w:jc w:val="both"/>
      </w:pPr>
      <w:r>
        <w:rPr>
          <w:sz w:val="21"/>
          <w:color w:val="000000"/>
        </w:rPr>
        <w:t>（2）如遇应急情况(如遇甲方临时接待、庆典、临时任务、紧急会议等特殊情况需利用节假日加班的情况) 食堂接待时间根据实际情况作相应调整。</w:t>
      </w:r>
    </w:p>
    <w:p>
      <w:pPr>
        <w:pStyle w:val="null3"/>
        <w:jc w:val="both"/>
      </w:pPr>
      <w:r>
        <w:rPr>
          <w:sz w:val="21"/>
          <w:color w:val="000000"/>
        </w:rPr>
        <w:t>（3）</w:t>
      </w:r>
      <w:r>
        <w:rPr>
          <w:sz w:val="21"/>
          <w:color w:val="000000"/>
        </w:rPr>
        <w:t>供应商须承诺：为本项目食堂购买餐饮公众责任险及食品安全责任险，中标后签订合同前提供总保额不低于1000万的保险合同，保单承保范围必须包含本项目食堂。</w:t>
      </w:r>
    </w:p>
    <w:p>
      <w:pPr>
        <w:pStyle w:val="null3"/>
        <w:jc w:val="left"/>
      </w:pPr>
      <w:r>
        <w:rPr>
          <w:sz w:val="21"/>
          <w:color w:val="000000"/>
        </w:rPr>
        <w:t>（4）</w:t>
      </w:r>
      <w:r>
        <w:rPr>
          <w:sz w:val="21"/>
        </w:rPr>
        <w:t>乙方应无条件服从并积极按甲方要求完成应急或政府采购脱贫农副产品政策的执行，按要求在“832平台”（脱贫地区农副产品网络销售平台）采购政府扶贫农副产品。</w:t>
      </w:r>
    </w:p>
    <w:p>
      <w:pPr>
        <w:pStyle w:val="null3"/>
        <w:jc w:val="both"/>
      </w:pPr>
      <w:r>
        <w:rPr>
          <w:sz w:val="21"/>
          <w:color w:val="000000"/>
        </w:rPr>
        <w:t>（5）</w:t>
      </w:r>
      <w:r>
        <w:rPr>
          <w:sz w:val="21"/>
        </w:rPr>
        <w:t>因乙方自身原因或因考核不达标导致合同终止或无法继续签订下一年度合同的，在甲方重新组织招标采购确定新的承接服务单位之前，乙方必须保证食堂的正常供餐，保证食堂工作正常进行；在确定新的承接服务单位后，乙方必须配合新的服务单位进行完整的工作交接，不得对此提出无理要求，否则甲方有权根据相关法律法规的约定追究其责任。</w:t>
      </w:r>
    </w:p>
    <w:p>
      <w:pPr>
        <w:pStyle w:val="null3"/>
        <w:jc w:val="both"/>
      </w:pPr>
      <w:r>
        <w:rPr>
          <w:sz w:val="21"/>
          <w:b/>
        </w:rPr>
        <w:t>四、服务期间（项目完成期限）</w:t>
      </w:r>
    </w:p>
    <w:p>
      <w:pPr>
        <w:pStyle w:val="null3"/>
        <w:jc w:val="both"/>
      </w:pPr>
      <w:r>
        <w:rPr>
          <w:sz w:val="21"/>
          <w:color w:val="222222"/>
        </w:rPr>
        <w:t>1.委托服务期间自______年______月至______年______月止。</w:t>
      </w:r>
    </w:p>
    <w:p>
      <w:pPr>
        <w:pStyle w:val="null3"/>
        <w:jc w:val="both"/>
      </w:pPr>
      <w:r>
        <w:rPr>
          <w:sz w:val="21"/>
          <w:b/>
        </w:rPr>
        <w:t>五、付款方式</w:t>
      </w:r>
    </w:p>
    <w:p>
      <w:pPr>
        <w:pStyle w:val="null3"/>
        <w:jc w:val="both"/>
      </w:pPr>
      <w:r>
        <w:rPr>
          <w:sz w:val="21"/>
          <w:color w:val="222222"/>
        </w:rPr>
        <w:t>　　由甲方按下列程序在</w:t>
      </w:r>
      <w:r>
        <w:rPr>
          <w:sz w:val="21"/>
          <w:u w:val="single"/>
        </w:rPr>
        <w:t xml:space="preserve">       </w:t>
      </w:r>
      <w:r>
        <w:rPr>
          <w:sz w:val="21"/>
          <w:color w:val="222222"/>
        </w:rPr>
        <w:t xml:space="preserve"> 内付款：</w:t>
      </w:r>
    </w:p>
    <w:p>
      <w:pPr>
        <w:pStyle w:val="null3"/>
      </w:pPr>
      <w:r>
        <w:rPr>
          <w:sz w:val="21"/>
        </w:rPr>
        <w:t xml:space="preserve"> 1.支付方式：采用每月服务费和食堂设备日常维修保养包干费用相结合的支付方式。</w:t>
      </w:r>
    </w:p>
    <w:p>
      <w:pPr>
        <w:pStyle w:val="null3"/>
      </w:pPr>
      <w:r>
        <w:rPr>
          <w:sz w:val="21"/>
        </w:rPr>
        <w:t>（1）每月服务费：各采购单位以月度为单位据实分别向乙方支付服务费。每月服务费=每月实际就餐人数×就餐单位支付标准-考核扣罚费用（如有）；就餐自付部分费用由职工个人承担，由乙方收取，与甲方无关。</w:t>
      </w:r>
    </w:p>
    <w:p>
      <w:pPr>
        <w:pStyle w:val="null3"/>
      </w:pPr>
      <w:r>
        <w:rPr>
          <w:sz w:val="21"/>
        </w:rPr>
        <w:t>（2）食堂设备日常维修保养包干费用：各采购单位以月度为单位定额支付食堂设备日常维修保养包干费用（共16000元），每月实际支付食堂设备日常维修保养包干费用=每月应付食堂设备日常维修保养包干费用-考核扣罚费用（如有）；</w:t>
      </w:r>
    </w:p>
    <w:p>
      <w:pPr>
        <w:pStyle w:val="null3"/>
        <w:jc w:val="both"/>
      </w:pPr>
      <w:r>
        <w:rPr>
          <w:sz w:val="21"/>
        </w:rPr>
        <w:t>注：1.每月10日前双方核对好上月就餐人数、考核结果，乙方向甲方提交就餐登记表、季度考核结果和等额有效发票后，经甲方确认无误后10天内支付。如因特殊原因导致当期的服务款项未能准时到账，具体支付时间由双方共同协商解决。</w:t>
      </w:r>
    </w:p>
    <w:p>
      <w:pPr>
        <w:pStyle w:val="null3"/>
        <w:jc w:val="both"/>
      </w:pPr>
      <w:r>
        <w:rPr>
          <w:sz w:val="21"/>
          <w:b/>
        </w:rPr>
        <w:t>六、知识产权归属</w:t>
      </w:r>
    </w:p>
    <w:p>
      <w:pPr>
        <w:pStyle w:val="null3"/>
        <w:jc w:val="both"/>
      </w:pPr>
      <w:r>
        <w:rPr>
          <w:sz w:val="21"/>
          <w:b/>
        </w:rPr>
        <w:t>七、保密</w:t>
      </w:r>
    </w:p>
    <w:p>
      <w:pPr>
        <w:pStyle w:val="null3"/>
        <w:jc w:val="both"/>
      </w:pPr>
      <w:r>
        <w:rPr>
          <w:sz w:val="21"/>
          <w:b/>
        </w:rPr>
        <w:t>八、违约责任与赔偿损失</w:t>
      </w:r>
    </w:p>
    <w:p>
      <w:pPr>
        <w:pStyle w:val="null3"/>
        <w:jc w:val="both"/>
      </w:pPr>
      <w:r>
        <w:rPr>
          <w:sz w:val="21"/>
          <w:color w:val="222222"/>
        </w:rPr>
        <w:t>1.乙方提供的服务不符合本合同规定的，甲方有权拒收，并且乙方须向甲方方支付本合同总价5%的违约金。</w:t>
      </w:r>
    </w:p>
    <w:p>
      <w:pPr>
        <w:pStyle w:val="null3"/>
        <w:jc w:val="both"/>
      </w:pPr>
      <w:r>
        <w:rPr>
          <w:sz w:val="21"/>
          <w:color w:val="222222"/>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both"/>
      </w:pPr>
      <w:r>
        <w:rPr>
          <w:sz w:val="21"/>
          <w:color w:val="222222"/>
        </w:rPr>
        <w:t>3.甲方无正当理由拒收接受服务，到期拒付服务款项的，甲方向乙方偿付本合同总的5%的违约金。甲方人逾期付款，则每日按本合同总价的3‰向乙方偿付违约金。</w:t>
      </w:r>
    </w:p>
    <w:p>
      <w:pPr>
        <w:pStyle w:val="null3"/>
        <w:jc w:val="both"/>
      </w:pPr>
      <w:r>
        <w:rPr>
          <w:sz w:val="21"/>
          <w:color w:val="222222"/>
        </w:rPr>
        <w:t>4.对于因甲方原因导致变更、中止或者终止政府采购合同的，甲方应当依照以下合同约定对供应商受到的损失予以赔偿或者补偿：</w:t>
      </w:r>
    </w:p>
    <w:p>
      <w:pPr>
        <w:pStyle w:val="null3"/>
        <w:jc w:val="both"/>
      </w:pPr>
      <w:r>
        <w:rPr>
          <w:sz w:val="21"/>
          <w:u w:val="single"/>
        </w:rPr>
        <w:t xml:space="preserve">                         </w:t>
      </w:r>
    </w:p>
    <w:p>
      <w:pPr>
        <w:pStyle w:val="null3"/>
        <w:jc w:val="both"/>
      </w:pPr>
      <w:r>
        <w:rPr>
          <w:sz w:val="21"/>
          <w:color w:val="222222"/>
        </w:rPr>
        <w:t>5.其它违约责任按《中华人民共和国民法典(合同编)》处理。</w:t>
      </w:r>
    </w:p>
    <w:p>
      <w:pPr>
        <w:pStyle w:val="null3"/>
        <w:jc w:val="both"/>
      </w:pPr>
      <w:r>
        <w:rPr>
          <w:sz w:val="21"/>
          <w:b/>
        </w:rPr>
        <w:t>九、争议的解决</w:t>
      </w:r>
    </w:p>
    <w:p>
      <w:pPr>
        <w:pStyle w:val="null3"/>
        <w:ind w:firstLine="400"/>
        <w:jc w:val="both"/>
      </w:pPr>
      <w:r>
        <w:rPr>
          <w:sz w:val="21"/>
          <w:color w:val="222222"/>
        </w:rPr>
        <w:t xml:space="preserve">合同执行过程中发生的任何争议，如双方不能通过友好协商解决，按相关法律法规处理。      </w:t>
      </w:r>
    </w:p>
    <w:p>
      <w:pPr>
        <w:pStyle w:val="null3"/>
        <w:jc w:val="both"/>
      </w:pPr>
      <w:r>
        <w:rPr>
          <w:sz w:val="21"/>
          <w:b/>
        </w:rPr>
        <w:t>十、不可抗力</w:t>
      </w:r>
    </w:p>
    <w:p>
      <w:pPr>
        <w:pStyle w:val="null3"/>
        <w:jc w:val="both"/>
      </w:pPr>
      <w:r>
        <w:rPr>
          <w:sz w:val="21"/>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十一、税费</w:t>
      </w:r>
    </w:p>
    <w:p>
      <w:pPr>
        <w:pStyle w:val="null3"/>
        <w:jc w:val="both"/>
      </w:pPr>
      <w:r>
        <w:rPr>
          <w:sz w:val="21"/>
          <w:color w:val="222222"/>
        </w:rPr>
        <w:t>　　在中国境内、外发生的与本合同执行有关的一切税费均由乙方负担。</w:t>
      </w:r>
    </w:p>
    <w:p>
      <w:pPr>
        <w:pStyle w:val="null3"/>
        <w:jc w:val="both"/>
      </w:pPr>
      <w:r>
        <w:rPr>
          <w:sz w:val="21"/>
          <w:b/>
        </w:rPr>
        <w:t>十二、其它</w:t>
      </w:r>
    </w:p>
    <w:p>
      <w:pPr>
        <w:pStyle w:val="null3"/>
        <w:jc w:val="both"/>
      </w:pPr>
      <w:r>
        <w:rPr>
          <w:sz w:val="21"/>
          <w:color w:val="222222"/>
        </w:rPr>
        <w:t>1.本合同所有附件、招标文件、投标文件、中标通知书均为合同的有效组成部分，与本合同具有同等法律效力。</w:t>
      </w:r>
    </w:p>
    <w:p>
      <w:pPr>
        <w:pStyle w:val="null3"/>
        <w:jc w:val="both"/>
      </w:pPr>
      <w:r>
        <w:rPr>
          <w:sz w:val="21"/>
          <w:color w:val="222222"/>
        </w:rPr>
        <w:t>2.在执行本合同的过程中，所有经双方签署确认的文件（包括会议纪要、补充协议、往来信函）即成为本合同的有效组成部分。</w:t>
      </w:r>
    </w:p>
    <w:p>
      <w:pPr>
        <w:pStyle w:val="null3"/>
        <w:jc w:val="both"/>
      </w:pPr>
      <w:r>
        <w:rPr>
          <w:sz w:val="21"/>
          <w:color w:val="222222"/>
        </w:rPr>
        <w:t>3.如一方地址、电话、传真号码有变更，应在变更当日内书面通知对方，否则，应承担相应责任。</w:t>
      </w:r>
    </w:p>
    <w:p>
      <w:pPr>
        <w:pStyle w:val="null3"/>
        <w:jc w:val="both"/>
      </w:pPr>
      <w:r>
        <w:rPr>
          <w:sz w:val="21"/>
          <w:color w:val="222222"/>
        </w:rPr>
        <w:t>4.除甲方事先书面同意外，乙方不得部分或全部转让其应履行的合同项下的义务。</w:t>
      </w:r>
    </w:p>
    <w:p>
      <w:pPr>
        <w:pStyle w:val="null3"/>
        <w:jc w:val="both"/>
      </w:pPr>
      <w:r>
        <w:rPr>
          <w:sz w:val="21"/>
          <w:b/>
        </w:rPr>
        <w:t>十三、合同生效</w:t>
      </w:r>
    </w:p>
    <w:p>
      <w:pPr>
        <w:pStyle w:val="null3"/>
        <w:jc w:val="both"/>
      </w:pPr>
      <w:r>
        <w:rPr>
          <w:sz w:val="21"/>
          <w:color w:val="222222"/>
        </w:rPr>
        <w:t>1.本合同在甲乙双方法人代表或其授权代表签字盖章后生效。</w:t>
      </w:r>
    </w:p>
    <w:p>
      <w:pPr>
        <w:pStyle w:val="null3"/>
        <w:jc w:val="both"/>
      </w:pPr>
      <w:r>
        <w:rPr>
          <w:sz w:val="21"/>
          <w:color w:val="222222"/>
        </w:rPr>
        <w:t>2.合同一式</w:t>
      </w:r>
      <w:r>
        <w:rPr>
          <w:sz w:val="21"/>
          <w:u w:val="single"/>
        </w:rPr>
        <w:t xml:space="preserve">   </w:t>
      </w:r>
      <w:r>
        <w:rPr>
          <w:sz w:val="21"/>
          <w:color w:val="222222"/>
        </w:rPr>
        <w:t xml:space="preserve"> 份。</w:t>
      </w:r>
    </w:p>
    <w:p>
      <w:pPr>
        <w:pStyle w:val="null3"/>
        <w:spacing w:before="150" w:after="150"/>
        <w:jc w:val="both"/>
      </w:pPr>
      <w:r>
        <w:rPr>
          <w:sz w:val="21"/>
        </w:rPr>
        <w:t xml:space="preserve"> </w:t>
      </w:r>
    </w:p>
    <w:p>
      <w:pPr>
        <w:pStyle w:val="null3"/>
        <w:jc w:val="both"/>
      </w:pPr>
      <w:r>
        <w:rPr>
          <w:sz w:val="21"/>
          <w:b/>
        </w:rPr>
        <w:t>甲方（盖章）：                                       乙方（盖章）：</w:t>
      </w:r>
    </w:p>
    <w:p>
      <w:pPr>
        <w:pStyle w:val="null3"/>
        <w:jc w:val="both"/>
      </w:pPr>
      <w:r>
        <w:rPr>
          <w:sz w:val="21"/>
          <w:b/>
        </w:rPr>
        <w:t>代表：                                                     代表：</w:t>
      </w:r>
    </w:p>
    <w:p>
      <w:pPr>
        <w:pStyle w:val="null3"/>
        <w:jc w:val="both"/>
      </w:pPr>
      <w:r>
        <w:rPr>
          <w:sz w:val="21"/>
          <w:color w:val="222222"/>
        </w:rPr>
        <w:t>签订地点：</w:t>
      </w:r>
    </w:p>
    <w:p>
      <w:pPr>
        <w:pStyle w:val="null3"/>
        <w:jc w:val="both"/>
      </w:pPr>
      <w:r>
        <w:rPr>
          <w:sz w:val="21"/>
          <w:color w:val="222222"/>
        </w:rPr>
        <w:t xml:space="preserve">签订日期：　　　年　　月　　日  </w:t>
      </w:r>
      <w:r>
        <w:rPr>
          <w:sz w:val="21"/>
        </w:rPr>
        <w:t xml:space="preserve">        </w:t>
      </w:r>
      <w:r>
        <w:rPr>
          <w:sz w:val="21"/>
          <w:color w:val="222222"/>
        </w:rPr>
        <w:t>签订日期：　　　年　　月　　日</w:t>
      </w:r>
    </w:p>
    <w:p>
      <w:pPr>
        <w:pStyle w:val="null3"/>
        <w:ind w:firstLine="3960"/>
        <w:jc w:val="both"/>
      </w:pPr>
      <w:r>
        <w:rPr>
          <w:sz w:val="21"/>
          <w:color w:val="222222"/>
        </w:rPr>
        <w:t>开户名称：</w:t>
      </w:r>
    </w:p>
    <w:p>
      <w:pPr>
        <w:pStyle w:val="null3"/>
        <w:ind w:firstLine="3960"/>
        <w:jc w:val="both"/>
      </w:pPr>
      <w:r>
        <w:rPr>
          <w:sz w:val="21"/>
          <w:color w:val="222222"/>
        </w:rPr>
        <w:t>银行帐号：</w:t>
      </w:r>
    </w:p>
    <w:p>
      <w:pPr>
        <w:pStyle w:val="null3"/>
        <w:ind w:firstLine="3960"/>
        <w:jc w:val="both"/>
      </w:pPr>
      <w:r>
        <w:rPr>
          <w:sz w:val="21"/>
          <w:color w:val="222222"/>
        </w:rPr>
        <w:t>开户行：</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442000-2024-05456</w:t>
      </w:r>
    </w:p>
    <w:p>
      <w:pPr>
        <w:pStyle w:val="null3"/>
        <w:jc w:val="center"/>
        <w:outlineLvl w:val="3"/>
      </w:pPr>
      <w:r>
        <w:rPr>
          <w:sz w:val="24"/>
          <w:b/>
        </w:rPr>
        <w:t>采购项目编号：</w:t>
      </w:r>
      <w:r>
        <w:rPr>
          <w:sz w:val="24"/>
          <w:b/>
        </w:rPr>
        <w:t>442000-2024-05456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智林招标（广东）有限公司</w:t>
      </w:r>
    </w:p>
    <w:p>
      <w:pPr>
        <w:pStyle w:val="null3"/>
        <w:ind w:firstLine="480"/>
      </w:pPr>
      <w:r>
        <w:rPr/>
        <w:t xml:space="preserve"> 你方组织的</w:t>
      </w:r>
      <w:r>
        <w:rPr>
          <w:u w:val="single"/>
        </w:rPr>
        <w:t>“</w:t>
      </w:r>
      <w:r>
        <w:rPr>
          <w:u w:val="single"/>
        </w:rPr>
        <w:t>中山市卫生健康局2025-2027年度职工食堂购买服务项目</w:t>
      </w:r>
      <w:r>
        <w:rPr>
          <w:u w:val="single"/>
        </w:rPr>
        <w:t>”</w:t>
      </w:r>
      <w:r>
        <w:rPr/>
        <w:t>项目的竞争性磋商[采购项目编号为：</w:t>
      </w:r>
      <w:r>
        <w:rPr>
          <w:u w:val="single"/>
        </w:rPr>
        <w:t>442000-2024-05456</w:t>
      </w:r>
      <w:r>
        <w:rPr/>
        <w:t>]，我方愿参与响应。</w:t>
      </w:r>
    </w:p>
    <w:p>
      <w:pPr>
        <w:pStyle w:val="null3"/>
        <w:ind w:firstLine="480"/>
      </w:pPr>
      <w:r>
        <w:rPr/>
        <w:t>我方确认收到贵方提供的</w:t>
      </w:r>
      <w:r>
        <w:rPr>
          <w:u w:val="single"/>
        </w:rPr>
        <w:t>“</w:t>
      </w:r>
      <w:r>
        <w:rPr>
          <w:u w:val="single"/>
        </w:rPr>
        <w:t>中山市卫生健康局2025-2027年度职工食堂购买服务项目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中山市卫生健康局2025-2027年度职工食堂购买服务项目</w:t>
      </w:r>
      <w:r>
        <w:rPr/>
        <w:t>”项目采购[采购项目编号为</w:t>
      </w:r>
      <w:r>
        <w:rPr/>
        <w:t>442000-2024-05456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智林招标（广东）有限公司</w:t>
      </w:r>
    </w:p>
    <w:p>
      <w:pPr>
        <w:pStyle w:val="null3"/>
        <w:ind w:firstLine="480"/>
      </w:pPr>
      <w:r>
        <w:rPr/>
        <w:t>我单位参加贵公司组织的</w:t>
      </w:r>
      <w:r>
        <w:rPr/>
        <w:t>中山市卫生健康局2025-2027年度职工食堂购买服务项目</w:t>
      </w:r>
      <w:r>
        <w:rPr/>
        <w:t>（采购项目编号：</w:t>
      </w:r>
      <w:r>
        <w:rPr/>
        <w:t>442000-2024-05456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中山市卫生健康局2025-2027年度职工食堂购买服务项目</w:t>
      </w:r>
      <w:r>
        <w:rPr/>
        <w:t>”项目（采购项目编号：</w:t>
      </w:r>
      <w:r>
        <w:rPr/>
        <w:t>442000-2024-05456</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