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442000-2024-03006</w:t>
      </w:r>
    </w:p>
    <w:p>
      <w:pPr>
        <w:pStyle w:val="null3"/>
        <w:jc w:val="center"/>
        <w:outlineLvl w:val="3"/>
      </w:pPr>
      <w:r>
        <w:rPr>
          <w:sz w:val="24"/>
          <w:b/>
        </w:rPr>
        <w:t>采购项目编号：</w:t>
      </w:r>
      <w:r>
        <w:rPr>
          <w:sz w:val="24"/>
          <w:b/>
        </w:rPr>
        <w:t>442000-2024-03006</w:t>
      </w:r>
    </w:p>
    <w:p>
      <w:pPr>
        <w:pStyle w:val="null3"/>
        <w:jc w:val="center"/>
        <w:outlineLvl w:val="3"/>
      </w:pPr>
      <w:r>
        <w:rPr>
          <w:sz w:val="24"/>
          <w:b/>
        </w:rPr>
        <w:t>项目名称：</w:t>
      </w:r>
      <w:r>
        <w:rPr>
          <w:sz w:val="24"/>
          <w:b/>
        </w:rPr>
        <w:t>中山市社会保险基金管理局2024-2026年度劳动能力现场鉴定服务项目</w:t>
      </w:r>
    </w:p>
    <w:p>
      <w:pPr>
        <w:pStyle w:val="null3"/>
        <w:jc w:val="center"/>
        <w:outlineLvl w:val="3"/>
      </w:pPr>
      <w:r>
        <w:rPr>
          <w:sz w:val="24"/>
          <w:b/>
        </w:rPr>
        <w:t>采购人：</w:t>
      </w:r>
      <w:r>
        <w:rPr>
          <w:sz w:val="24"/>
          <w:b/>
        </w:rPr>
        <w:t>中山市社会保险基金管理局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中山市社会保险基金管理局</w:t>
      </w:r>
      <w:r>
        <w:rPr/>
        <w:t>的委托，采用</w:t>
      </w:r>
      <w:r>
        <w:rPr/>
        <w:t>公开招标</w:t>
      </w:r>
      <w:r>
        <w:rPr/>
        <w:t>方式组织采购</w:t>
      </w:r>
      <w:r>
        <w:rPr/>
        <w:t>中山市社会保险基金管理局2024-2026年度劳动能力现场鉴定服务项目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中山市社会保险基金管理局2024-2026年度劳动能力现场鉴定服务项目</w:t>
      </w:r>
    </w:p>
    <w:p>
      <w:pPr>
        <w:pStyle w:val="null3"/>
        <w:ind w:firstLine="480"/>
      </w:pPr>
      <w:r>
        <w:rPr/>
        <w:t>采购计划编号：</w:t>
      </w:r>
      <w:r>
        <w:rPr/>
        <w:t>442000-2024-03006</w:t>
      </w:r>
    </w:p>
    <w:p>
      <w:pPr>
        <w:pStyle w:val="null3"/>
        <w:ind w:firstLine="480"/>
      </w:pPr>
      <w:r>
        <w:rPr/>
        <w:t>采购项目编号：</w:t>
      </w:r>
      <w:r>
        <w:rPr/>
        <w:t>442000-2024-03006</w:t>
      </w:r>
    </w:p>
    <w:p>
      <w:pPr>
        <w:pStyle w:val="null3"/>
        <w:ind w:firstLine="480"/>
      </w:pPr>
      <w:r>
        <w:rPr/>
        <w:t>采购方式：</w:t>
      </w:r>
      <w:r>
        <w:rPr/>
        <w:t>公开招标</w:t>
      </w:r>
    </w:p>
    <w:p>
      <w:pPr>
        <w:pStyle w:val="null3"/>
        <w:ind w:firstLine="480"/>
      </w:pPr>
      <w:r>
        <w:rPr/>
        <w:t>预算金额：</w:t>
      </w:r>
      <w:r>
        <w:rPr/>
        <w:t>7,504,000.00</w:t>
      </w:r>
      <w:r>
        <w:rPr/>
        <w:t>元</w:t>
      </w:r>
    </w:p>
    <w:p>
      <w:pPr>
        <w:pStyle w:val="null3"/>
        <w:outlineLvl w:val="3"/>
      </w:pPr>
      <w:r>
        <w:rPr>
          <w:sz w:val="24"/>
          <w:b/>
        </w:rPr>
        <w:t>2.项目内容及需求情况（采购项目技术规格、参数及要求）</w:t>
      </w:r>
    </w:p>
    <w:p>
      <w:pPr>
        <w:pStyle w:val="null3"/>
      </w:pPr>
      <w:r>
        <w:rPr/>
        <w:t>采购包1(劳动能力现场鉴定服务):</w:t>
      </w:r>
    </w:p>
    <w:p>
      <w:pPr>
        <w:pStyle w:val="null3"/>
      </w:pPr>
      <w:r>
        <w:rPr/>
        <w:t>采购包预算金额：952,000.00元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劳动能力现场鉴定点服务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采购包2(劳动能力现场鉴定服务):</w:t>
      </w:r>
    </w:p>
    <w:p>
      <w:pPr>
        <w:pStyle w:val="null3"/>
      </w:pPr>
      <w:r>
        <w:rPr/>
        <w:t>采购包预算金额：1,568,000.00元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劳动能力现场鉴定服务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采购包3(劳动能力现场鉴定服务):</w:t>
      </w:r>
    </w:p>
    <w:p>
      <w:pPr>
        <w:pStyle w:val="null3"/>
      </w:pPr>
      <w:r>
        <w:rPr/>
        <w:t>采购包预算金额：1,568,000.00元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劳动能力现场鉴定点服务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采购包4(劳动能力现场鉴定服务):</w:t>
      </w:r>
    </w:p>
    <w:p>
      <w:pPr>
        <w:pStyle w:val="null3"/>
      </w:pPr>
      <w:r>
        <w:rPr/>
        <w:t>采购包预算金额：1,568,000.00元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其他服务</w:t>
            </w:r>
          </w:p>
        </w:tc>
        <w:tc>
          <w:tcPr>
            <w:tcW w:type="dxa" w:w="2136"/>
          </w:tcPr>
          <w:p>
            <w:pPr>
              <w:pStyle w:val="null3"/>
            </w:pPr>
            <w:r>
              <w:rPr/>
              <w:t>劳动能力现场鉴定服务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采购包5(劳动能力现场鉴定服务):</w:t>
      </w:r>
    </w:p>
    <w:p>
      <w:pPr>
        <w:pStyle w:val="null3"/>
      </w:pPr>
      <w:r>
        <w:rPr/>
        <w:t>采购包预算金额：1,708,000.00元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其他服务</w:t>
            </w:r>
          </w:p>
        </w:tc>
        <w:tc>
          <w:tcPr>
            <w:tcW w:type="dxa" w:w="2136"/>
          </w:tcPr>
          <w:p>
            <w:pPr>
              <w:pStyle w:val="null3"/>
            </w:pPr>
            <w:r>
              <w:rPr/>
              <w:t>劳动能力现场鉴定点服务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pPr>
      <w:r>
        <w:rPr/>
        <w:t>采购包6(眼科劳动能力现场鉴定服务):</w:t>
      </w:r>
    </w:p>
    <w:p>
      <w:pPr>
        <w:pStyle w:val="null3"/>
      </w:pPr>
      <w:r>
        <w:rPr/>
        <w:t>采购包预算金额：140,000.00元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其他服务</w:t>
            </w:r>
          </w:p>
        </w:tc>
        <w:tc>
          <w:tcPr>
            <w:tcW w:type="dxa" w:w="2136"/>
          </w:tcPr>
          <w:p>
            <w:pPr>
              <w:pStyle w:val="null3"/>
            </w:pPr>
            <w:r>
              <w:rPr/>
              <w:t>眼科劳动能力现场鉴定服务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合同履行期限：自合同约定生效之日起2年或采购包组预算用完为止。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采购包1，采购包5）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采购包2，采购包3，采购包4，采购包6）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采购包1（劳动能力现场鉴定服务）：</w:t>
      </w:r>
      <w:r>
        <w:rPr/>
        <w:t>本采购包不属于专门面向中小企业采购项目。</w:t>
      </w:r>
    </w:p>
    <w:p>
      <w:pPr>
        <w:pStyle w:val="null3"/>
        <w:jc w:val="left"/>
      </w:pPr>
      <w:r>
        <w:rPr/>
        <w:t>采购包2（劳动能力现场鉴定服务）：</w:t>
      </w:r>
      <w:r>
        <w:rPr/>
        <w:t>本采购包不属于专门面向中小企业采购项目</w:t>
      </w:r>
    </w:p>
    <w:p>
      <w:pPr>
        <w:pStyle w:val="null3"/>
        <w:jc w:val="left"/>
      </w:pPr>
      <w:r>
        <w:rPr/>
        <w:t>采购包3（劳动能力现场鉴定服务）：</w:t>
      </w:r>
      <w:r>
        <w:rPr/>
        <w:t>本采购包不属于专门面向中小企业采购项目。</w:t>
      </w:r>
    </w:p>
    <w:p>
      <w:pPr>
        <w:pStyle w:val="null3"/>
        <w:jc w:val="left"/>
      </w:pPr>
      <w:r>
        <w:rPr/>
        <w:t>采购包4（劳动能力现场鉴定服务）：</w:t>
      </w:r>
      <w:r>
        <w:rPr/>
        <w:t>本采购包不属于专门面向中小企业采购项目。</w:t>
      </w:r>
    </w:p>
    <w:p>
      <w:pPr>
        <w:pStyle w:val="null3"/>
        <w:jc w:val="left"/>
      </w:pPr>
      <w:r>
        <w:rPr/>
        <w:t>采购包5（劳动能力现场鉴定服务）：</w:t>
      </w:r>
      <w:r>
        <w:rPr/>
        <w:t>本采购包不属于专门面向中小企业采购项目。</w:t>
      </w:r>
    </w:p>
    <w:p>
      <w:pPr>
        <w:pStyle w:val="null3"/>
        <w:jc w:val="left"/>
      </w:pPr>
      <w:r>
        <w:rPr/>
        <w:t>采购包6（眼科劳动能力现场鉴定服务）：</w:t>
      </w:r>
      <w:r>
        <w:rPr/>
        <w:t>本采购包不属于专门面向中小企业采购项目。</w:t>
      </w:r>
    </w:p>
    <w:p>
      <w:pPr>
        <w:pStyle w:val="null3"/>
        <w:outlineLvl w:val="3"/>
      </w:pPr>
      <w:r>
        <w:rPr>
          <w:sz w:val="24"/>
          <w:b/>
        </w:rPr>
        <w:t>3.本项目特定的资格要求：</w:t>
      </w:r>
    </w:p>
    <w:p>
      <w:pPr>
        <w:pStyle w:val="null3"/>
      </w:pPr>
      <w:r>
        <w:rPr/>
        <w:t>采购包1（劳动能力现场鉴定服务）：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采购包2（劳动能力现场鉴定服务）：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采购包3（劳动能力现场鉴定服务）：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采购包4（劳动能力现场鉴定服务）：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采购包5（劳动能力现场鉴定服务）：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pPr>
      <w:r>
        <w:rPr/>
        <w:t>采购包6（眼科劳动能力现场鉴定服务）：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4)投标人须具有有效的《医疗机构执业许可证》。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中山市社会保险基金管理局</w:t>
      </w:r>
    </w:p>
    <w:p>
      <w:pPr>
        <w:pStyle w:val="null3"/>
        <w:ind w:firstLine="480"/>
      </w:pPr>
      <w:r>
        <w:rPr/>
        <w:t xml:space="preserve"> 地址：</w:t>
      </w:r>
      <w:r>
        <w:rPr/>
        <w:t>中山市东区中山三路26号市政府第二办公区</w:t>
      </w:r>
    </w:p>
    <w:p>
      <w:pPr>
        <w:pStyle w:val="null3"/>
        <w:ind w:firstLine="480"/>
      </w:pPr>
      <w:r>
        <w:rPr/>
        <w:t xml:space="preserve"> 联系方式：</w:t>
      </w:r>
      <w:r>
        <w:rPr/>
        <w:t>13822761155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中山市社会保险基金管理局</w:t>
      </w:r>
      <w:r>
        <w:rPr>
          <w:sz w:val="22"/>
        </w:rPr>
        <w:t>2024-2026年度劳动能力现场鉴定服务项目</w:t>
      </w:r>
    </w:p>
    <w:p>
      <w:pPr>
        <w:pStyle w:val="null3"/>
        <w:jc w:val="both"/>
      </w:pPr>
      <w:r>
        <w:rPr>
          <w:sz w:val="22"/>
        </w:rPr>
        <w:t>2.采购计划编号：442000-2024-03006</w:t>
      </w:r>
    </w:p>
    <w:p>
      <w:pPr>
        <w:pStyle w:val="null3"/>
        <w:jc w:val="both"/>
      </w:pPr>
      <w:r>
        <w:rPr>
          <w:sz w:val="22"/>
        </w:rPr>
        <w:t>3.采购项目编号：442000-2024-03006</w:t>
      </w:r>
    </w:p>
    <w:p>
      <w:pPr>
        <w:pStyle w:val="null3"/>
        <w:jc w:val="both"/>
      </w:pPr>
      <w:r>
        <w:rPr>
          <w:sz w:val="22"/>
        </w:rPr>
        <w:t>4.采购方式：公开招标</w:t>
      </w:r>
    </w:p>
    <w:p>
      <w:pPr>
        <w:pStyle w:val="null3"/>
        <w:jc w:val="both"/>
      </w:pPr>
      <w:r>
        <w:rPr>
          <w:sz w:val="22"/>
        </w:rPr>
        <w:t>5.项目预算金额：7,504,000.00元</w:t>
      </w:r>
    </w:p>
    <w:p>
      <w:pPr>
        <w:pStyle w:val="null3"/>
        <w:jc w:val="both"/>
      </w:pPr>
      <w:r>
        <w:rPr>
          <w:sz w:val="22"/>
        </w:rPr>
        <w:t>6.合同履行期限：</w:t>
      </w:r>
      <w:r>
        <w:rPr>
          <w:sz w:val="22"/>
        </w:rPr>
        <w:t>自合同约定生效之日起</w:t>
      </w:r>
      <w:r>
        <w:rPr>
          <w:sz w:val="22"/>
        </w:rPr>
        <w:t>2年或</w:t>
      </w:r>
      <w:r>
        <w:rPr>
          <w:sz w:val="22"/>
        </w:rPr>
        <w:t>各</w:t>
      </w:r>
      <w:r>
        <w:rPr>
          <w:sz w:val="22"/>
        </w:rPr>
        <w:t>采购</w:t>
      </w:r>
      <w:r>
        <w:rPr>
          <w:sz w:val="22"/>
        </w:rPr>
        <w:t>包组</w:t>
      </w:r>
      <w:r>
        <w:rPr>
          <w:sz w:val="22"/>
        </w:rPr>
        <w:t>预算用完为止。</w:t>
      </w:r>
    </w:p>
    <w:p>
      <w:pPr>
        <w:pStyle w:val="null3"/>
        <w:jc w:val="both"/>
      </w:pPr>
      <w:r>
        <w:rPr>
          <w:sz w:val="22"/>
        </w:rPr>
        <w:t>7.本</w:t>
      </w:r>
      <w:r>
        <w:rPr>
          <w:sz w:val="22"/>
        </w:rPr>
        <w:t>项目不</w:t>
      </w:r>
      <w:r>
        <w:rPr>
          <w:sz w:val="22"/>
        </w:rPr>
        <w:t>属于专门面向中小企业采购项目。</w:t>
      </w:r>
    </w:p>
    <w:p>
      <w:pPr>
        <w:pStyle w:val="null3"/>
        <w:jc w:val="both"/>
      </w:pPr>
      <w:r>
        <w:rPr>
          <w:sz w:val="22"/>
        </w:rPr>
        <w:t>8</w:t>
      </w:r>
      <w:r>
        <w:rPr>
          <w:sz w:val="22"/>
        </w:rPr>
        <w:t>.本项目不接受联合体投标。</w:t>
      </w:r>
    </w:p>
    <w:p>
      <w:pPr>
        <w:pStyle w:val="null3"/>
        <w:jc w:val="both"/>
      </w:pPr>
      <w:r>
        <w:rPr>
          <w:sz w:val="22"/>
        </w:rPr>
        <w:t>9</w:t>
      </w:r>
      <w:r>
        <w:rPr>
          <w:sz w:val="22"/>
        </w:rPr>
        <w:t>.</w:t>
      </w:r>
      <w:r>
        <w:rPr>
          <w:sz w:val="22"/>
        </w:rPr>
        <w:t>中标供应商</w:t>
      </w:r>
      <w:r>
        <w:rPr>
          <w:sz w:val="22"/>
        </w:rPr>
        <w:t>不得以任何方式转包或分包本项目</w:t>
      </w:r>
      <w:r>
        <w:rPr>
          <w:sz w:val="22"/>
        </w:rPr>
        <w:t>各包组</w:t>
      </w:r>
      <w:r>
        <w:rPr>
          <w:sz w:val="22"/>
        </w:rPr>
        <w:t>。</w:t>
      </w:r>
    </w:p>
    <w:p>
      <w:pPr>
        <w:pStyle w:val="null3"/>
        <w:jc w:val="both"/>
      </w:pPr>
      <w:r>
        <w:rPr>
          <w:sz w:val="22"/>
        </w:rPr>
        <w:t>10</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11</w:t>
      </w:r>
      <w:r>
        <w:rPr>
          <w:sz w:val="22"/>
          <w:b/>
        </w:rPr>
        <w:t>.在招标文件中标注“★”标识的条款内容被视为重要的响应要求、技术指标要求和性能要求，</w:t>
      </w:r>
      <w:r>
        <w:rPr>
          <w:sz w:val="22"/>
          <w:b/>
        </w:rPr>
        <w:t>投标人</w:t>
      </w:r>
      <w:r>
        <w:rPr>
          <w:sz w:val="22"/>
          <w:b/>
        </w:rPr>
        <w:t>必须对此作全面响应和满足，任何负偏离则将被视为无效投标。标注</w:t>
      </w:r>
      <w:r>
        <w:rPr>
          <w:sz w:val="22"/>
          <w:b/>
        </w:rPr>
        <w:t>“▲”标识的内容为重点评标条款，</w:t>
      </w:r>
      <w:r>
        <w:rPr>
          <w:sz w:val="22"/>
          <w:b/>
        </w:rPr>
        <w:t>投标人</w:t>
      </w:r>
      <w:r>
        <w:rPr>
          <w:sz w:val="22"/>
          <w:b/>
        </w:rPr>
        <w:t>必须对该标识条款按照要求进行真实应答描述。</w:t>
      </w:r>
    </w:p>
    <w:p>
      <w:pPr>
        <w:pStyle w:val="null3"/>
        <w:jc w:val="both"/>
      </w:pPr>
      <w:r>
        <w:rPr>
          <w:sz w:val="22"/>
        </w:rPr>
        <w:t>12</w:t>
      </w:r>
      <w:r>
        <w:rPr>
          <w:sz w:val="22"/>
        </w:rPr>
        <w:t>.本项目由</w:t>
      </w:r>
      <w:r>
        <w:rPr>
          <w:sz w:val="22"/>
        </w:rPr>
        <w:t>中标供应商</w:t>
      </w:r>
      <w:r>
        <w:rPr>
          <w:sz w:val="22"/>
        </w:rPr>
        <w:t>负责采购文件对</w:t>
      </w:r>
      <w:r>
        <w:rPr>
          <w:sz w:val="22"/>
        </w:rPr>
        <w:t>中标供应商</w:t>
      </w:r>
      <w:r>
        <w:rPr>
          <w:sz w:val="22"/>
        </w:rPr>
        <w:t>要求的一切事宜及责任。投标报价中不得包含</w:t>
      </w:r>
      <w:r>
        <w:rPr>
          <w:sz w:val="22"/>
        </w:rPr>
        <w:t>招标</w:t>
      </w:r>
      <w:r>
        <w:rPr>
          <w:sz w:val="22"/>
        </w:rPr>
        <w:t>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13.本项目兼投不兼中：</w:t>
      </w:r>
      <w:r>
        <w:rPr>
          <w:sz w:val="22"/>
          <w:b/>
        </w:rPr>
        <w:t>每个投标人最多只能被确定为1个包组的第一中标候选人。本项目按采购包组的顺序进行评审，依次按照评标总得分由高到低的顺序，每个包组推荐三名中标候选人。已获得包组一的第一中标候选人资格的，将不具有包组二的第一候选人推荐资格；包组二从具有中标候选人资格的投标人中，排名最高的投标供应商为第一中标候选人，排名次高的投标供应商为第二中标候选人，以此类推</w:t>
      </w:r>
      <w:r>
        <w:rPr>
          <w:sz w:val="22"/>
        </w:rPr>
        <w:t>。</w:t>
      </w:r>
    </w:p>
    <w:p>
      <w:pPr>
        <w:pStyle w:val="null3"/>
        <w:jc w:val="both"/>
      </w:pPr>
      <w:r>
        <w:rPr>
          <w:sz w:val="22"/>
        </w:rPr>
        <w:t>1</w:t>
      </w:r>
      <w:r>
        <w:rPr>
          <w:sz w:val="22"/>
        </w:rPr>
        <w:t>4</w:t>
      </w:r>
      <w:r>
        <w:rPr>
          <w:sz w:val="22"/>
        </w:rPr>
        <w:t>.重要说明</w:t>
      </w:r>
      <w:r>
        <w:rPr>
          <w:sz w:val="22"/>
        </w:rPr>
        <w:t>：</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80"/>
        <w:jc w:val="both"/>
      </w:pPr>
      <w:r>
        <w:rPr/>
        <w:t>采购包1（劳动能力现场鉴定服务）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劳动能力现场鉴定点服务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952,000.00</w:t>
            </w:r>
          </w:p>
        </w:tc>
        <w:tc>
          <w:tcPr>
            <w:tcW w:type="dxa" w:w="933"/>
          </w:tcPr>
          <w:p>
            <w:pPr>
              <w:pStyle w:val="null3"/>
              <w:jc w:val="right"/>
            </w:pPr>
            <w:r>
              <w:rPr/>
              <w:t>952,000.00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劳动能力现场鉴定点服务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6.提供</w:t>
            </w:r>
            <w:r>
              <w:rPr>
                <w:sz w:val="22"/>
              </w:rPr>
              <w:t>隔月两场</w:t>
            </w:r>
            <w:r>
              <w:rPr>
                <w:sz w:val="22"/>
              </w:rPr>
              <w:t>劳动能力复查现场鉴定，时间为下午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7.提供广东省非税收入管理一体化平台系统服务；</w:t>
            </w:r>
          </w:p>
          <w:p>
            <w:pPr>
              <w:pStyle w:val="null3"/>
              <w:ind w:firstLine="440"/>
              <w:jc w:val="left"/>
            </w:pPr>
            <w:r>
              <w:rPr>
                <w:sz w:val="22"/>
              </w:rPr>
              <w:t>8</w:t>
            </w:r>
            <w:r>
              <w:rPr>
                <w:sz w:val="22"/>
              </w:rPr>
              <w:t>.</w:t>
            </w:r>
            <w:r>
              <w:rPr>
                <w:sz w:val="22"/>
              </w:rPr>
              <w:t>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firstLine="440"/>
              <w:jc w:val="left"/>
            </w:pPr>
            <w:r>
              <w:rPr>
                <w:sz w:val="22"/>
                <w:b/>
              </w:rPr>
              <w:t>四、服务要求</w:t>
            </w:r>
          </w:p>
          <w:p>
            <w:pPr>
              <w:pStyle w:val="null3"/>
              <w:ind w:firstLine="440"/>
              <w:jc w:val="left"/>
            </w:pPr>
            <w:r>
              <w:rPr>
                <w:sz w:val="22"/>
              </w:rPr>
              <w:t>1．基本要求：</w:t>
            </w:r>
            <w:r>
              <w:rPr>
                <w:sz w:val="22"/>
              </w:rPr>
              <w:t>投标人</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供应商至少可以提供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2.7.中标供应商需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w:t>
            </w:r>
            <w:r>
              <w:rPr>
                <w:sz w:val="22"/>
              </w:rPr>
              <w:t>.</w:t>
            </w:r>
            <w:r>
              <w:rPr>
                <w:sz w:val="22"/>
              </w:rPr>
              <w:t>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1,568,000.00</w:t>
            </w:r>
          </w:p>
        </w:tc>
        <w:tc>
          <w:tcPr>
            <w:tcW w:type="dxa" w:w="933"/>
          </w:tcPr>
          <w:p>
            <w:pPr>
              <w:pStyle w:val="null3"/>
              <w:jc w:val="right"/>
            </w:pPr>
            <w:r>
              <w:rPr/>
              <w:t>1,568,000.00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6.每周末开展一场劳动能力现场鉴定，时间为上午8：30-12：00或下午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7.提供广东省非税收入管理一体化平台系统服务；</w:t>
            </w:r>
          </w:p>
          <w:p>
            <w:pPr>
              <w:pStyle w:val="null3"/>
              <w:ind w:firstLine="440"/>
              <w:jc w:val="left"/>
            </w:pPr>
            <w:r>
              <w:rPr>
                <w:sz w:val="22"/>
              </w:rPr>
              <w:t>8</w:t>
            </w:r>
            <w:r>
              <w:rPr>
                <w:sz w:val="22"/>
              </w:rPr>
              <w:t>.</w:t>
            </w:r>
            <w:r>
              <w:rPr>
                <w:sz w:val="22"/>
              </w:rPr>
              <w:t>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 xml:space="preserve">    </w:t>
            </w: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03"/>
              <w:gridCol w:w="1678"/>
              <w:gridCol w:w="1210"/>
              <w:gridCol w:w="2169"/>
            </w:tblGrid>
            <w:tr>
              <w:tc>
                <w:tcPr>
                  <w:tcW w:type="dxa" w:w="50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编号</w:t>
                  </w:r>
                </w:p>
              </w:tc>
              <w:tc>
                <w:tcPr>
                  <w:tcW w:type="dxa" w:w="167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栏目</w:t>
                  </w:r>
                </w:p>
              </w:tc>
              <w:tc>
                <w:tcPr>
                  <w:tcW w:type="dxa" w:w="121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单价</w:t>
                  </w:r>
                </w:p>
              </w:tc>
              <w:tc>
                <w:tcPr>
                  <w:tcW w:type="dxa" w:w="2169"/>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备注</w:t>
                  </w:r>
                </w:p>
              </w:tc>
            </w:tr>
            <w:tr>
              <w:tc>
                <w:tcPr>
                  <w:tcW w:type="dxa" w:w="503"/>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7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初次鉴定、复查鉴定</w:t>
                  </w:r>
                </w:p>
              </w:tc>
              <w:tc>
                <w:tcPr>
                  <w:tcW w:type="dxa" w:w="121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rPr>
                    <w:t>280元/人</w:t>
                  </w:r>
                  <w:r>
                    <w:rPr>
                      <w:sz w:val="22"/>
                    </w:rPr>
                    <w:t>*</w:t>
                  </w:r>
                  <w:r>
                    <w:rPr>
                      <w:sz w:val="22"/>
                    </w:rPr>
                    <w:t>次</w:t>
                  </w:r>
                </w:p>
              </w:tc>
              <w:tc>
                <w:tcPr>
                  <w:tcW w:type="dxa" w:w="216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2"/>
                    </w:rPr>
                    <w:t>价格经市物价部门的批复</w:t>
                  </w:r>
                </w:p>
              </w:tc>
            </w:tr>
          </w:tbl>
          <w:p>
            <w:pPr>
              <w:pStyle w:val="null3"/>
              <w:spacing w:before="165"/>
              <w:ind w:firstLine="387"/>
              <w:jc w:val="both"/>
            </w:pPr>
            <w:r>
              <w:rPr>
                <w:sz w:val="22"/>
                <w:b/>
              </w:rPr>
              <w:t>四、服务要求</w:t>
            </w:r>
          </w:p>
          <w:p>
            <w:pPr>
              <w:pStyle w:val="null3"/>
              <w:ind w:firstLine="440"/>
              <w:jc w:val="left"/>
            </w:pPr>
            <w:r>
              <w:rPr>
                <w:sz w:val="22"/>
              </w:rPr>
              <w:t>1．基本要求：</w:t>
            </w:r>
            <w:r>
              <w:rPr>
                <w:sz w:val="22"/>
              </w:rPr>
              <w:t>中标供应商</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2．具体要求：中标</w:t>
            </w:r>
            <w:r>
              <w:rPr>
                <w:sz w:val="22"/>
              </w:rPr>
              <w:t>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投标人</w:t>
            </w:r>
            <w:r>
              <w:rPr>
                <w:sz w:val="22"/>
              </w:rPr>
              <w:t>至少可以提供</w:t>
            </w:r>
            <w:r>
              <w:rPr>
                <w:sz w:val="22"/>
              </w:rPr>
              <w:t>2间使用面积分别在12平米以上的鉴定室,另提供能容纳40人以上的等候区域。</w:t>
            </w:r>
          </w:p>
          <w:p>
            <w:pPr>
              <w:pStyle w:val="null3"/>
              <w:ind w:firstLine="440"/>
              <w:jc w:val="left"/>
            </w:pPr>
            <w:r>
              <w:rPr>
                <w:sz w:val="22"/>
              </w:rPr>
              <w:t>2.</w:t>
            </w:r>
            <w:r>
              <w:rPr>
                <w:sz w:val="22"/>
              </w:rPr>
              <w:t>2</w:t>
            </w:r>
            <w:r>
              <w:rPr>
                <w:sz w:val="22"/>
              </w:rPr>
              <w:t>.1.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w:t>
            </w:r>
            <w:r>
              <w:rPr>
                <w:sz w:val="22"/>
              </w:rPr>
              <w:t>2</w:t>
            </w:r>
            <w:r>
              <w:rPr>
                <w:sz w:val="22"/>
              </w:rPr>
              <w:t>.2.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w:t>
            </w:r>
            <w:r>
              <w:rPr>
                <w:sz w:val="22"/>
              </w:rPr>
              <w:t>需</w:t>
            </w:r>
            <w:r>
              <w:rPr>
                <w:sz w:val="22"/>
              </w:rPr>
              <w:t>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2.7.中标</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劳动能力现场鉴定点服务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1,568,000.00</w:t>
            </w:r>
          </w:p>
        </w:tc>
        <w:tc>
          <w:tcPr>
            <w:tcW w:type="dxa" w:w="933"/>
          </w:tcPr>
          <w:p>
            <w:pPr>
              <w:pStyle w:val="null3"/>
              <w:jc w:val="right"/>
            </w:pPr>
            <w:r>
              <w:rPr/>
              <w:t>1,568,000.00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劳动能力现场鉴定点服务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6.每周末开展一场劳动能力现场鉴定，时间为上午8：30-12：00或下午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7</w:t>
            </w:r>
            <w:r>
              <w:rPr>
                <w:sz w:val="22"/>
              </w:rPr>
              <w:t>.</w:t>
            </w:r>
            <w:r>
              <w:rPr>
                <w:sz w:val="22"/>
              </w:rPr>
              <w:t>其它配套服务（协助收费管理、资料上传通讯、场地设备、现场秩序维护等）。</w:t>
            </w:r>
          </w:p>
          <w:p>
            <w:pPr>
              <w:pStyle w:val="null3"/>
              <w:ind w:firstLine="440"/>
              <w:jc w:val="left"/>
            </w:pPr>
            <w:r>
              <w:rPr>
                <w:sz w:val="21"/>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jc w:val="left"/>
            </w:pPr>
            <w:r>
              <w:rPr>
                <w:sz w:val="21"/>
              </w:rPr>
              <w:t xml:space="preserve">  </w:t>
            </w:r>
            <w:r>
              <w:rPr>
                <w:sz w:val="22"/>
                <w:b/>
              </w:rPr>
              <w:t xml:space="preserve"> </w:t>
            </w:r>
            <w:r>
              <w:rPr>
                <w:sz w:val="22"/>
                <w:b/>
              </w:rPr>
              <w:t>四、服务要求</w:t>
            </w:r>
          </w:p>
          <w:p>
            <w:pPr>
              <w:pStyle w:val="null3"/>
              <w:ind w:firstLine="440"/>
              <w:jc w:val="left"/>
            </w:pPr>
            <w:r>
              <w:rPr>
                <w:sz w:val="22"/>
              </w:rPr>
              <w:t>1．基本要求：供应商应认真贯彻执行国家、省、市关于劳动能力鉴定的政策规定，加强与采购人的合作与配合，积极采取便民利民措施，为被鉴定人提供热情、周到、专业的医学鉴定服务(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w:t>
            </w:r>
            <w:r>
              <w:rPr>
                <w:sz w:val="22"/>
              </w:rPr>
              <w:t>.</w:t>
            </w:r>
            <w:r>
              <w:rPr>
                <w:sz w:val="22"/>
              </w:rPr>
              <w:t>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2.2.投标人</w:t>
            </w:r>
            <w:r>
              <w:rPr>
                <w:sz w:val="22"/>
              </w:rPr>
              <w:t>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2.6.</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w:t>
            </w:r>
            <w:r>
              <w:rPr>
                <w:sz w:val="22"/>
              </w:rPr>
              <w:t>.</w:t>
            </w:r>
            <w:r>
              <w:rPr>
                <w:sz w:val="22"/>
              </w:rPr>
              <w:t>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1,568,000.00</w:t>
            </w:r>
          </w:p>
        </w:tc>
        <w:tc>
          <w:tcPr>
            <w:tcW w:type="dxa" w:w="933"/>
          </w:tcPr>
          <w:p>
            <w:pPr>
              <w:pStyle w:val="null3"/>
              <w:jc w:val="right"/>
            </w:pPr>
            <w:r>
              <w:rPr/>
              <w:t>1,568,000.00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6.每周末开展一场劳动能力现场鉴定，时间为上午8：30-12：00或下午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7.提供工伤康复等劳鉴快办服务，3-5工作日完成康复审批和入院；</w:t>
            </w:r>
          </w:p>
          <w:p>
            <w:pPr>
              <w:pStyle w:val="null3"/>
              <w:ind w:firstLine="440"/>
              <w:jc w:val="left"/>
            </w:pPr>
            <w:r>
              <w:rPr>
                <w:sz w:val="22"/>
              </w:rPr>
              <w:t>8．其它配套服务（协助收费管理、资料上传通讯、场地设备、现场秩序维护等）。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 xml:space="preserve"> </w:t>
            </w: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firstLine="442"/>
              <w:jc w:val="left"/>
            </w:pPr>
            <w:r>
              <w:rPr>
                <w:sz w:val="22"/>
                <w:b/>
              </w:rPr>
              <w:t>四、服务要求</w:t>
            </w:r>
          </w:p>
          <w:p>
            <w:pPr>
              <w:pStyle w:val="null3"/>
              <w:ind w:firstLine="440"/>
              <w:jc w:val="left"/>
            </w:pPr>
            <w:r>
              <w:rPr>
                <w:sz w:val="22"/>
              </w:rPr>
              <w:t>1</w:t>
            </w:r>
            <w:r>
              <w:rPr>
                <w:sz w:val="22"/>
              </w:rPr>
              <w:t>.</w:t>
            </w:r>
            <w:r>
              <w:rPr>
                <w:sz w:val="22"/>
              </w:rPr>
              <w:t>基本要求：</w:t>
            </w:r>
            <w:r>
              <w:rPr>
                <w:sz w:val="22"/>
              </w:rPr>
              <w:t>投标人</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w:t>
            </w:r>
            <w:r>
              <w:rPr>
                <w:sz w:val="22"/>
              </w:rPr>
              <w:t>.</w:t>
            </w:r>
            <w:r>
              <w:rPr>
                <w:sz w:val="22"/>
              </w:rPr>
              <w:t>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供应商至少可以提供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w:t>
            </w:r>
            <w:r>
              <w:rPr>
                <w:sz w:val="22"/>
              </w:rPr>
              <w:t>需</w:t>
            </w:r>
            <w:r>
              <w:rPr>
                <w:sz w:val="22"/>
              </w:rPr>
              <w:t>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w:t>
            </w:r>
            <w:r>
              <w:rPr>
                <w:sz w:val="22"/>
              </w:rPr>
              <w:t>.</w:t>
            </w:r>
            <w:r>
              <w:rPr>
                <w:sz w:val="22"/>
              </w:rPr>
              <w:t>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劳动能力现场鉴定点服务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1,708,000.00</w:t>
            </w:r>
          </w:p>
        </w:tc>
        <w:tc>
          <w:tcPr>
            <w:tcW w:type="dxa" w:w="933"/>
          </w:tcPr>
          <w:p>
            <w:pPr>
              <w:pStyle w:val="null3"/>
              <w:jc w:val="right"/>
            </w:pPr>
            <w:r>
              <w:rPr/>
              <w:t>1,708,000.00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劳动能力现场鉴定点服务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1．劳鉴专家诊查、院际会诊（含影像资料会诊）；</w:t>
            </w:r>
          </w:p>
          <w:p>
            <w:pPr>
              <w:pStyle w:val="null3"/>
              <w:ind w:firstLine="440"/>
              <w:jc w:val="left"/>
            </w:pPr>
            <w:r>
              <w:rPr>
                <w:sz w:val="22"/>
              </w:rPr>
              <w:t>2．人体伤残测定、伤残部位拍照；</w:t>
            </w:r>
          </w:p>
          <w:p>
            <w:pPr>
              <w:pStyle w:val="null3"/>
              <w:ind w:firstLine="440"/>
              <w:jc w:val="left"/>
            </w:pPr>
            <w:r>
              <w:rPr>
                <w:sz w:val="22"/>
              </w:rPr>
              <w:t>3．鉴定资料的采集、填写、录入、上传；</w:t>
            </w:r>
          </w:p>
          <w:p>
            <w:pPr>
              <w:pStyle w:val="null3"/>
              <w:ind w:firstLine="440"/>
              <w:jc w:val="left"/>
            </w:pPr>
            <w:r>
              <w:rPr>
                <w:sz w:val="22"/>
              </w:rPr>
              <w:t>4．鉴定资料档案卷宗的建立、数字化及移交；</w:t>
            </w:r>
          </w:p>
          <w:p>
            <w:pPr>
              <w:pStyle w:val="null3"/>
              <w:ind w:firstLine="440"/>
              <w:jc w:val="left"/>
            </w:pPr>
            <w:r>
              <w:rPr>
                <w:sz w:val="22"/>
              </w:rPr>
              <w:t>5.每周工作日开展一场劳动能力现场鉴定，时间为上午8：30-12：00或下午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6.每周末开展一场劳动能力现场鉴定，时间为上午8：30-12：00或下午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7.提供</w:t>
            </w:r>
            <w:r>
              <w:rPr>
                <w:sz w:val="22"/>
              </w:rPr>
              <w:t>隔月两场</w:t>
            </w:r>
            <w:r>
              <w:rPr>
                <w:sz w:val="22"/>
              </w:rPr>
              <w:t>劳动能力复查现场鉴定，时间为下午</w:t>
            </w:r>
            <w:r>
              <w:rPr>
                <w:sz w:val="22"/>
              </w:rPr>
              <w:t>14</w:t>
            </w:r>
            <w:r>
              <w:rPr>
                <w:sz w:val="22"/>
              </w:rPr>
              <w:t>：</w:t>
            </w:r>
            <w:r>
              <w:rPr>
                <w:sz w:val="22"/>
              </w:rPr>
              <w:t>30-</w:t>
            </w:r>
            <w:r>
              <w:rPr>
                <w:sz w:val="22"/>
              </w:rPr>
              <w:t>17</w:t>
            </w:r>
            <w:r>
              <w:rPr>
                <w:sz w:val="22"/>
              </w:rPr>
              <w:t>：</w:t>
            </w:r>
            <w:r>
              <w:rPr>
                <w:sz w:val="22"/>
              </w:rPr>
              <w:t>30；</w:t>
            </w:r>
          </w:p>
          <w:p>
            <w:pPr>
              <w:pStyle w:val="null3"/>
              <w:ind w:firstLine="440"/>
              <w:jc w:val="left"/>
            </w:pPr>
            <w:r>
              <w:rPr>
                <w:sz w:val="22"/>
              </w:rPr>
              <w:t>▲</w:t>
            </w:r>
            <w:r>
              <w:rPr>
                <w:sz w:val="22"/>
              </w:rPr>
              <w:t>8.提供广东省非税收入管理一体化平台系统服务；</w:t>
            </w:r>
          </w:p>
          <w:p>
            <w:pPr>
              <w:pStyle w:val="null3"/>
              <w:ind w:firstLine="440"/>
              <w:jc w:val="left"/>
            </w:pPr>
            <w:r>
              <w:rPr>
                <w:sz w:val="22"/>
              </w:rPr>
              <w:t>9．其它配套服务（协助收费管理、资料上传通讯、场地设备、现场秩序维护等）。</w:t>
            </w:r>
          </w:p>
          <w:p>
            <w:pPr>
              <w:pStyle w:val="null3"/>
              <w:ind w:firstLine="442"/>
              <w:jc w:val="left"/>
            </w:pP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jc w:val="left"/>
            </w:pPr>
            <w:r>
              <w:rPr>
                <w:sz w:val="22"/>
                <w:b/>
              </w:rPr>
              <w:t>四、服务要求</w:t>
            </w:r>
          </w:p>
          <w:p>
            <w:pPr>
              <w:pStyle w:val="null3"/>
              <w:ind w:firstLine="440"/>
              <w:jc w:val="left"/>
            </w:pPr>
            <w:r>
              <w:rPr>
                <w:sz w:val="22"/>
              </w:rPr>
              <w:t>1．基本要求：供应商应认真贯彻执行国家、省、市关于劳动能力鉴定的政策规定，加强与采购人的合作与配合，积极采取便民利民措施，为被鉴定人提供热情、周到、专业的医学鉴定服务(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w:t>
            </w:r>
            <w:r>
              <w:rPr>
                <w:sz w:val="22"/>
              </w:rPr>
              <w:t>1）在劳动能力鉴定过程中，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w:t>
            </w:r>
            <w:r>
              <w:rPr>
                <w:sz w:val="22"/>
              </w:rPr>
              <w:t>2）供应商至少可以提供2间使用面积分别在12平米以上的鉴定室,另提供能容纳40人以上的等候区域。</w:t>
            </w:r>
          </w:p>
          <w:p>
            <w:pPr>
              <w:pStyle w:val="null3"/>
              <w:ind w:firstLine="440"/>
              <w:jc w:val="left"/>
            </w:pPr>
            <w:r>
              <w:rPr>
                <w:sz w:val="22"/>
              </w:rPr>
              <w:t>①鉴定室应明亮、通风、安静、舒适；配置办公台凳、空调、饮用水设施等；配置白大衣、阅片机、听诊器等基本设备；配置电脑、打印机、挡描仪等设备；配置纸、笔等办公用品及耗材；安排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②等候区域应明亮、通风、安静、舒适；配置凳子、空调、饮用水设施等；采取随机排号方式，有序安排被鉴定人鉴定；配置工作前台及至少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w:t>
            </w:r>
            <w:r>
              <w:rPr>
                <w:sz w:val="22"/>
              </w:rPr>
              <w:t>3）为方便被鉴定人，鉴定场所应有电梯直达或者设置在一楼，悬挂“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w:t>
            </w:r>
            <w:r>
              <w:rPr>
                <w:sz w:val="22"/>
              </w:rPr>
              <w:t>4）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w:t>
            </w:r>
            <w:r>
              <w:rPr>
                <w:sz w:val="22"/>
              </w:rPr>
              <w:t>5）对未参保的工伤职工，供应商经市财政局审批同意，可以安装非税电脑设备系统，统一使用《广东省非税收入管理一体化平台》进行收费，供应商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w:t>
            </w:r>
            <w:r>
              <w:rPr>
                <w:sz w:val="22"/>
              </w:rPr>
              <w:t>6）提供1名信息资料采集工作人员做好现场鉴定工伤职工数码相片采集，做好鉴定档案资料数码扫描、上传系统及移交等工作。</w:t>
            </w:r>
          </w:p>
          <w:p>
            <w:pPr>
              <w:pStyle w:val="null3"/>
              <w:ind w:firstLine="440"/>
              <w:jc w:val="left"/>
            </w:pPr>
            <w:r>
              <w:rPr>
                <w:sz w:val="22"/>
              </w:rPr>
              <w:t>（</w:t>
            </w:r>
            <w:r>
              <w:rPr>
                <w:sz w:val="22"/>
              </w:rPr>
              <w:t>7</w:t>
            </w:r>
            <w:r>
              <w:rPr>
                <w:sz w:val="22"/>
              </w:rPr>
              <w:t>）供应商必须在鉴定场地安装视频监控设备，对鉴定现场情况进行录音录像，音频视频资料保存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w:t>
            </w:r>
            <w:r>
              <w:rPr>
                <w:sz w:val="22"/>
              </w:rPr>
              <w:t>.</w:t>
            </w:r>
            <w:r>
              <w:rPr>
                <w:sz w:val="22"/>
              </w:rPr>
              <w:t>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采购包6（眼科劳动能力现场鉴定服务）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自合同约定生效之日起2年或采购包组预算用完为止。</w:t>
            </w:r>
          </w:p>
        </w:tc>
      </w:tr>
      <w:tr>
        <w:tc>
          <w:tcPr>
            <w:tcW w:type="dxa" w:w="4153"/>
          </w:tcPr>
          <w:p>
            <w:pPr>
              <w:pStyle w:val="null3"/>
            </w:pPr>
            <w:r>
              <w:rPr/>
              <w:t>标的提供的地点</w:t>
            </w:r>
          </w:p>
        </w:tc>
        <w:tc>
          <w:tcPr>
            <w:tcW w:type="dxa" w:w="4153"/>
          </w:tcPr>
          <w:p>
            <w:pPr>
              <w:pStyle w:val="null3"/>
            </w:pPr>
            <w:r>
              <w:rPr/>
              <w:t>中山市。</w:t>
            </w:r>
          </w:p>
        </w:tc>
      </w:tr>
      <w:tr>
        <w:tc>
          <w:tcPr>
            <w:tcW w:type="dxa" w:w="4153"/>
          </w:tcPr>
          <w:p>
            <w:pPr>
              <w:pStyle w:val="null3"/>
            </w:pPr>
            <w:r>
              <w:rPr/>
              <w:t>付款方式</w:t>
            </w:r>
          </w:p>
        </w:tc>
        <w:tc>
          <w:tcPr>
            <w:tcW w:type="dxa" w:w="4153"/>
          </w:tcPr>
          <w:p>
            <w:pPr>
              <w:pStyle w:val="null3"/>
            </w:pPr>
            <w:r>
              <w:rPr/>
              <w:t>1期：支付比例100%,劳动能力鉴定费的收取按《关于执行＜转发省物价局、省财政厅关于劳动能力鉴定费问题的复函＞（粤人社函〔2010〕4548）有关问题的函》（中人社函〔2011〕48号）执行，按验收合格的实际鉴定宗数进行季度结算，即：结算价=280元*验收合格的实际鉴定宗数，由采购人向财政申请支付给中标供应商。结算时间为每三个月结算一次，中标供应商应于采购人付款前至少提前20日提供相关鉴定宗数清单和开具等额有效发票，否则，采购人有权顺延其履行付款义务之期限。</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1期：1.服务质量的检查验收：各劳动能力定点鉴定医疗机构必须统一使用采购人授权的劳动能力鉴定程序开展工作，提交给市劳鉴委的《劳动能力鉴定（确认）申请表》必须符合以下要求，否则视为验收不合格： （1）经市劳鉴委聘请的专家方有资格做出鉴定意见和签名，如发现有虚假签名的，不予以验收，并按规定处理； （2）伤病情诊断、伤病情介绍栏目必须客观、全面、准确； （3）鉴定参考依据运用全面、准确； （4）专家鉴定结论意见科学、清晰、准确，不能作出模棱两可的结论。如有鉴定结论更改的，应组织专家会诊，并详细准确记录更改结论的原因，参与会诊的专家都必须签名确认。 2.各劳动能力定点鉴定医疗机构应加强劳动能力鉴定案卷归档和整理工作，否则视为验收不合格。上交案卷应包括以下内容： （1）卷宗目录； （2）用人单位、被鉴定人或者其近亲属填报的申请表； （3）现场鉴定通知书； （4）认定工伤决定书； （5）含专家组审核意见的劳动能力鉴定申请表； （6）劳动能力鉴定结论； （7）居民身份证或者社会保障卡等有效身份证明复印件； （8）按照医疗机构病历管理有关规定复印或者复制的检查； （9）检验报告等完整有效的病历材料； （10）与伤病情相关的有效诊断证明； （11）其他需要存档保存的证据材料。 3．资料移交要求：各劳动能力定点鉴定医疗机构应及时将鉴定资料及时录入系统，并将整理完毕的鉴定案卷和电子文档及时上交。 （1）自鉴定之日起10个工作日内，各医疗机构负责将案卷送市社保局劳鉴科进行交接，并按要求做好交接手续。 （2）各医疗机构负责收取受鉴人基本资料复印件，遇有收取原件的（例如工伤认定书、病历原件等），如工伤职工需要取回原件的，由各医疗机构资料人员跟进处理。 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报价不参与价格评审，投标人根据每个采购包组的项目预算金额在投标客户端填报“投标一览表”、“分项报价表”的投标（响应）报价、单价、总价内容时均按照所投每个采购包组的预算金额进行填报，数量填“1”、单位填“项”。中标后劳动能力鉴定费的收取按《关于执行&lt;转发省物价局、省财政厅关于劳动能力鉴定费问题的复函&gt;(粤人社函(2010)4548)有关问题的函》(中人社函(2011)48号)执行，支付给市劳动能力鉴定定点医疗机构（初次鉴定、复查或重新鉴定）的费用标准统一按280元/人*次执行。 1.2.劳动能力鉴定费已包含本服务项目相关的所有成本、费用、相关税费和合理利润等（以人民币为结算单位）。</w:t>
            </w:r>
          </w:p>
        </w:tc>
      </w:tr>
      <w:tr>
        <w:tc>
          <w:tcPr>
            <w:tcW w:type="dxa" w:w="2076"/>
          </w:tcPr>
          <w:p/>
        </w:tc>
        <w:tc>
          <w:tcPr>
            <w:tcW w:type="dxa" w:w="2076"/>
          </w:tcPr>
          <w:p>
            <w:pPr>
              <w:pStyle w:val="null3"/>
              <w:jc w:val="center"/>
            </w:pPr>
            <w:r>
              <w:rPr/>
              <w:t>2</w:t>
            </w:r>
          </w:p>
        </w:tc>
        <w:tc>
          <w:tcPr>
            <w:tcW w:type="dxa" w:w="2076"/>
          </w:tcPr>
          <w:p>
            <w:pPr>
              <w:pStyle w:val="null3"/>
              <w:jc w:val="left"/>
            </w:pPr>
            <w:r>
              <w:rPr/>
              <w:t>考核及违反合同约定的处理</w:t>
            </w:r>
          </w:p>
        </w:tc>
        <w:tc>
          <w:tcPr>
            <w:tcW w:type="dxa" w:w="2076"/>
          </w:tcPr>
          <w:p>
            <w:pPr>
              <w:pStyle w:val="null3"/>
              <w:jc w:val="left"/>
            </w:pPr>
            <w:r>
              <w:rPr/>
              <w:t>采购人将按照上级部门的要求，执行《中山市劳动能力现场鉴定考核办法》，对中标供应商的工作情况进行考核，具体方案另行通知，中标供应商需无条件配合。中标供应商在鉴定工作中出现违反合同约定、或者违法违规行为，采购人将责令供应商整改，中标供应商拒不整改或者整改未符合要求的，采购人可以暂停供应商的相关业务，甚至停止跟中标供应商的合作。</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协议执行期间，如国家法律法规及相关政策有调整，采购人与中标供应商双方应及时协商按照新规修订协议。</w:t>
            </w:r>
          </w:p>
        </w:tc>
      </w:tr>
      <w:tr>
        <w:tc>
          <w:tcPr>
            <w:tcW w:type="dxa" w:w="2076"/>
          </w:tcPr>
          <w:p/>
        </w:tc>
        <w:tc>
          <w:tcPr>
            <w:tcW w:type="dxa" w:w="2076"/>
          </w:tcPr>
          <w:p>
            <w:pPr>
              <w:pStyle w:val="null3"/>
              <w:jc w:val="center"/>
            </w:pPr>
            <w:r>
              <w:rPr/>
              <w:t>4</w:t>
            </w:r>
          </w:p>
        </w:tc>
        <w:tc>
          <w:tcPr>
            <w:tcW w:type="dxa" w:w="2076"/>
          </w:tcPr>
          <w:p>
            <w:pPr>
              <w:pStyle w:val="null3"/>
              <w:jc w:val="left"/>
            </w:pPr>
            <w:r>
              <w:rPr/>
              <w:t>采购人配合内容</w:t>
            </w:r>
          </w:p>
        </w:tc>
        <w:tc>
          <w:tcPr>
            <w:tcW w:type="dxa" w:w="2076"/>
          </w:tcPr>
          <w:p>
            <w:pPr>
              <w:pStyle w:val="null3"/>
              <w:jc w:val="left"/>
            </w:pPr>
            <w:r>
              <w:rPr/>
              <w:t>如有需要，投标人请在投标文件中列明在项目实施过程中要求采购人提供的配合条件。所列配合条件须具备合理性，投标人所列配合条件采购人将尽量配合解决，但不代表采购人全部接受，采购人有权全部或部分拒绝供应商提出的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眼科劳动能力现场鉴定服务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w:t>
            </w:r>
          </w:p>
        </w:tc>
        <w:tc>
          <w:tcPr>
            <w:tcW w:type="dxa" w:w="933"/>
          </w:tcPr>
          <w:p>
            <w:pPr>
              <w:pStyle w:val="null3"/>
              <w:jc w:val="right"/>
            </w:pPr>
            <w:r>
              <w:rPr/>
              <w:t>140,000.00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眼科劳动能力现场鉴定服务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left"/>
            </w:pPr>
            <w:r>
              <w:rPr>
                <w:sz w:val="22"/>
                <w:b/>
              </w:rPr>
              <w:t>一、服务内容</w:t>
            </w:r>
          </w:p>
          <w:p>
            <w:pPr>
              <w:pStyle w:val="null3"/>
              <w:ind w:firstLine="440"/>
              <w:jc w:val="left"/>
            </w:pPr>
            <w:r>
              <w:rPr>
                <w:sz w:val="22"/>
              </w:rPr>
              <w:t>承接服务的医疗服务机构</w:t>
            </w:r>
            <w:r>
              <w:rPr>
                <w:sz w:val="22"/>
              </w:rPr>
              <w:t>应</w:t>
            </w:r>
            <w:r>
              <w:rPr>
                <w:sz w:val="22"/>
              </w:rPr>
              <w:t>配备一定数量的中山市劳动能力鉴定专家，提供符合劳动能力鉴定业务需要的场地，配置相关设备，提供专门的服务人员，统一使用采购人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w:t>
            </w:r>
            <w:r>
              <w:rPr>
                <w:sz w:val="22"/>
              </w:rPr>
              <w:t>.</w:t>
            </w:r>
            <w:r>
              <w:rPr>
                <w:sz w:val="22"/>
              </w:rPr>
              <w:t>劳鉴专家诊查、院际会诊（含影像资料会诊）；</w:t>
            </w:r>
          </w:p>
          <w:p>
            <w:pPr>
              <w:pStyle w:val="null3"/>
              <w:ind w:firstLine="440"/>
              <w:jc w:val="left"/>
            </w:pPr>
            <w:r>
              <w:rPr>
                <w:sz w:val="22"/>
              </w:rPr>
              <w:t>2</w:t>
            </w:r>
            <w:r>
              <w:rPr>
                <w:sz w:val="22"/>
              </w:rPr>
              <w:t>.</w:t>
            </w:r>
            <w:r>
              <w:rPr>
                <w:sz w:val="22"/>
              </w:rPr>
              <w:t>人体伤残测定、伤残部位拍照；</w:t>
            </w:r>
          </w:p>
          <w:p>
            <w:pPr>
              <w:pStyle w:val="null3"/>
              <w:ind w:firstLine="440"/>
              <w:jc w:val="left"/>
            </w:pPr>
            <w:r>
              <w:rPr>
                <w:sz w:val="22"/>
              </w:rPr>
              <w:t>3</w:t>
            </w:r>
            <w:r>
              <w:rPr>
                <w:sz w:val="22"/>
              </w:rPr>
              <w:t>.</w:t>
            </w:r>
            <w:r>
              <w:rPr>
                <w:sz w:val="22"/>
              </w:rPr>
              <w:t>鉴定资料的采集、填写、录入、上传；</w:t>
            </w:r>
          </w:p>
          <w:p>
            <w:pPr>
              <w:pStyle w:val="null3"/>
              <w:ind w:firstLine="440"/>
              <w:jc w:val="left"/>
            </w:pPr>
            <w:r>
              <w:rPr>
                <w:sz w:val="22"/>
              </w:rPr>
              <w:t>4</w:t>
            </w:r>
            <w:r>
              <w:rPr>
                <w:sz w:val="22"/>
              </w:rPr>
              <w:t>.</w:t>
            </w:r>
            <w:r>
              <w:rPr>
                <w:sz w:val="22"/>
              </w:rPr>
              <w:t>鉴定资料档案卷宗的建立、数字化及移交；</w:t>
            </w:r>
          </w:p>
          <w:p>
            <w:pPr>
              <w:pStyle w:val="null3"/>
              <w:ind w:firstLine="440"/>
              <w:jc w:val="left"/>
            </w:pPr>
            <w:r>
              <w:rPr>
                <w:sz w:val="22"/>
              </w:rPr>
              <w:t>5.每周每天及时开展眼科劳动能力现场鉴定，时间为上午8：00-12：00</w:t>
            </w:r>
            <w:r>
              <w:rPr>
                <w:sz w:val="22"/>
              </w:rPr>
              <w:t>和</w:t>
            </w:r>
            <w:r>
              <w:rPr>
                <w:sz w:val="22"/>
              </w:rPr>
              <w:t>下午</w:t>
            </w:r>
            <w:r>
              <w:rPr>
                <w:sz w:val="22"/>
              </w:rPr>
              <w:t>13</w:t>
            </w:r>
            <w:r>
              <w:rPr>
                <w:sz w:val="22"/>
              </w:rPr>
              <w:t>：</w:t>
            </w:r>
            <w:r>
              <w:rPr>
                <w:sz w:val="22"/>
              </w:rPr>
              <w:t>30-</w:t>
            </w:r>
            <w:r>
              <w:rPr>
                <w:sz w:val="22"/>
              </w:rPr>
              <w:t>17</w:t>
            </w:r>
            <w:r>
              <w:rPr>
                <w:sz w:val="22"/>
              </w:rPr>
              <w:t>：</w:t>
            </w:r>
            <w:r>
              <w:rPr>
                <w:sz w:val="22"/>
              </w:rPr>
              <w:t>30；</w:t>
            </w:r>
          </w:p>
          <w:p>
            <w:pPr>
              <w:pStyle w:val="null3"/>
              <w:ind w:firstLine="440"/>
              <w:jc w:val="left"/>
            </w:pPr>
            <w:r>
              <w:rPr>
                <w:sz w:val="22"/>
              </w:rPr>
              <w:t>6.其它配套服务（协助收费管理、资料上传通讯、场地设备、现场秩序维护等）。</w:t>
            </w:r>
          </w:p>
          <w:p>
            <w:pPr>
              <w:pStyle w:val="null3"/>
              <w:ind w:firstLine="440"/>
              <w:jc w:val="left"/>
            </w:pPr>
            <w:r>
              <w:rPr>
                <w:sz w:val="21"/>
              </w:rPr>
              <w:t xml:space="preserve"> </w:t>
            </w:r>
            <w:r>
              <w:rPr>
                <w:sz w:val="21"/>
                <w:b/>
              </w:rPr>
              <w:t xml:space="preserve">   </w:t>
            </w:r>
            <w:r>
              <w:rPr>
                <w:sz w:val="22"/>
                <w:b/>
              </w:rPr>
              <w:t>二、服务期限</w:t>
            </w:r>
          </w:p>
          <w:p>
            <w:pPr>
              <w:pStyle w:val="null3"/>
              <w:ind w:firstLine="440"/>
              <w:jc w:val="left"/>
            </w:pPr>
            <w:r>
              <w:rPr>
                <w:sz w:val="22"/>
              </w:rPr>
              <w:t>自合同约定生效之日起</w:t>
            </w:r>
            <w:r>
              <w:rPr>
                <w:sz w:val="22"/>
              </w:rPr>
              <w:t>2年或采购包组预算用完为止。</w:t>
            </w:r>
          </w:p>
          <w:p>
            <w:pPr>
              <w:pStyle w:val="null3"/>
              <w:ind w:firstLine="442"/>
              <w:jc w:val="left"/>
            </w:pPr>
            <w:r>
              <w:rPr>
                <w:sz w:val="22"/>
                <w:b/>
              </w:rPr>
              <w:t>★</w:t>
            </w:r>
            <w:r>
              <w:rPr>
                <w:sz w:val="22"/>
                <w:b/>
              </w:rPr>
              <w:t>三、服务价格</w:t>
            </w:r>
          </w:p>
          <w:tbl>
            <w:tblPr>
              <w:tblBorders>
                <w:top w:val="none" w:color="000000" w:sz="4"/>
                <w:left w:val="none" w:color="000000" w:sz="4"/>
                <w:bottom w:val="none" w:color="000000" w:sz="4"/>
                <w:right w:val="none" w:color="000000" w:sz="4"/>
                <w:insideH w:val="none"/>
                <w:insideV w:val="none"/>
              </w:tblBorders>
            </w:tblPr>
            <w:tblGrid>
              <w:gridCol w:w="519"/>
              <w:gridCol w:w="1730"/>
              <w:gridCol w:w="1248"/>
              <w:gridCol w:w="2076"/>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7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24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076"/>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519"/>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24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076"/>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firstLine="442"/>
              <w:jc w:val="left"/>
            </w:pPr>
            <w:r>
              <w:rPr>
                <w:sz w:val="22"/>
                <w:b/>
              </w:rPr>
              <w:t>四、服务要求</w:t>
            </w:r>
          </w:p>
          <w:p>
            <w:pPr>
              <w:pStyle w:val="null3"/>
              <w:ind w:firstLine="440"/>
              <w:jc w:val="left"/>
            </w:pPr>
            <w:r>
              <w:rPr>
                <w:sz w:val="22"/>
              </w:rPr>
              <w:t>1．基本要求：</w:t>
            </w:r>
            <w:r>
              <w:rPr>
                <w:sz w:val="22"/>
              </w:rPr>
              <w:t>投标人</w:t>
            </w:r>
            <w:r>
              <w:rPr>
                <w:sz w:val="22"/>
              </w:rPr>
              <w:t>应认真贯彻执行国家、省、市关于劳动能力鉴定的政策规定，加强与采购人的合作与配合，积极采取便民利民措施，为被鉴定人提供热情、周到、专业的医学鉴定服务</w:t>
            </w:r>
            <w:r>
              <w:rPr>
                <w:sz w:val="22"/>
              </w:rPr>
              <w:t>(包括：中山市职工工伤或职业病劳动能力障碍程度、生活自理障碍程度的初次鉴定和复查鉴定（含鉴定1年后的复查鉴定）</w:t>
            </w:r>
            <w:r>
              <w:rPr>
                <w:sz w:val="22"/>
              </w:rPr>
              <w:t>、</w:t>
            </w:r>
            <w:r>
              <w:rPr>
                <w:sz w:val="22"/>
              </w:rPr>
              <w:t>职工非因工伤或因病申请提前退休的劳动能力障碍程度鉴定</w:t>
            </w:r>
            <w:r>
              <w:rPr>
                <w:sz w:val="22"/>
              </w:rPr>
              <w:t>、</w:t>
            </w:r>
            <w:r>
              <w:rPr>
                <w:sz w:val="22"/>
              </w:rPr>
              <w:t>供养亲属劳动能力障碍程度鉴定</w:t>
            </w:r>
            <w:r>
              <w:rPr>
                <w:sz w:val="22"/>
              </w:rPr>
              <w:t>、</w:t>
            </w:r>
            <w:r>
              <w:rPr>
                <w:sz w:val="22"/>
              </w:rPr>
              <w:t>工伤康复确认</w:t>
            </w:r>
            <w:r>
              <w:rPr>
                <w:sz w:val="22"/>
              </w:rPr>
              <w:t>、</w:t>
            </w:r>
            <w:r>
              <w:rPr>
                <w:sz w:val="22"/>
              </w:rPr>
              <w:t>工伤复发确认</w:t>
            </w:r>
            <w:r>
              <w:rPr>
                <w:sz w:val="22"/>
              </w:rPr>
              <w:t>、</w:t>
            </w:r>
            <w:r>
              <w:rPr>
                <w:sz w:val="22"/>
              </w:rPr>
              <w:t>停工留薪期确认</w:t>
            </w:r>
            <w:r>
              <w:rPr>
                <w:sz w:val="22"/>
              </w:rPr>
              <w:t>、</w:t>
            </w:r>
            <w:r>
              <w:rPr>
                <w:sz w:val="22"/>
              </w:rPr>
              <w:t>工伤职工辅助器具配置确认</w:t>
            </w:r>
            <w:r>
              <w:rPr>
                <w:sz w:val="22"/>
              </w:rPr>
              <w:t>、</w:t>
            </w:r>
            <w:r>
              <w:rPr>
                <w:sz w:val="22"/>
              </w:rPr>
              <w:t>有关部门合法委托的鉴定等</w:t>
            </w:r>
            <w:r>
              <w:rPr>
                <w:sz w:val="22"/>
              </w:rPr>
              <w:t>)，作出科学、准确、权威的鉴定结论，并接受采购人对服务质量的监督。</w:t>
            </w:r>
          </w:p>
          <w:p>
            <w:pPr>
              <w:pStyle w:val="null3"/>
              <w:ind w:firstLine="440"/>
              <w:jc w:val="left"/>
            </w:pPr>
            <w:r>
              <w:rPr>
                <w:sz w:val="22"/>
              </w:rPr>
              <w:t>2．具体要求：</w:t>
            </w:r>
            <w:r>
              <w:rPr>
                <w:sz w:val="22"/>
              </w:rPr>
              <w:t>中标供应商</w:t>
            </w:r>
            <w:r>
              <w:rPr>
                <w:sz w:val="22"/>
              </w:rPr>
              <w:t>应提供符合鉴定业务需要的鉴定场地，配置有关设备及用品，提供专门的服务人员，统一使用采购人授权的劳动能力鉴定程序。具体</w:t>
            </w:r>
            <w:r>
              <w:rPr>
                <w:sz w:val="22"/>
              </w:rPr>
              <w:t>内容</w:t>
            </w:r>
            <w:r>
              <w:rPr>
                <w:sz w:val="22"/>
              </w:rPr>
              <w:t>包括但不限于：</w:t>
            </w:r>
          </w:p>
          <w:p>
            <w:pPr>
              <w:pStyle w:val="null3"/>
              <w:ind w:firstLine="440"/>
              <w:jc w:val="left"/>
            </w:pPr>
            <w:r>
              <w:rPr>
                <w:sz w:val="22"/>
              </w:rPr>
              <w:t>2.1.</w:t>
            </w:r>
            <w:r>
              <w:rPr>
                <w:sz w:val="22"/>
              </w:rPr>
              <w:t>在劳动能力鉴定过程中，</w:t>
            </w:r>
            <w:r>
              <w:rPr>
                <w:sz w:val="22"/>
              </w:rPr>
              <w:t>中标供应商</w:t>
            </w:r>
            <w:r>
              <w:rPr>
                <w:sz w:val="22"/>
              </w:rPr>
              <w:t>应坚持</w:t>
            </w:r>
            <w:r>
              <w:rPr>
                <w:sz w:val="22"/>
              </w:rPr>
              <w:t>“以被鉴定对象为中心”的服务原则，建立健全工作管理及人员管理各项制度，指定1名院领导分管此项工作，1名科室负责人负责现场鉴定统筹管理，积极配合鉴定工作。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2.2.</w:t>
            </w:r>
            <w:r>
              <w:rPr>
                <w:sz w:val="22"/>
              </w:rPr>
              <w:t>供应商至少可以提供</w:t>
            </w:r>
            <w:r>
              <w:rPr>
                <w:sz w:val="22"/>
              </w:rPr>
              <w:t>2间使用面积分别在12平米以上的鉴定室,另提供能容纳40人以上的等候区域。</w:t>
            </w:r>
          </w:p>
          <w:p>
            <w:pPr>
              <w:pStyle w:val="null3"/>
              <w:ind w:firstLine="440"/>
              <w:jc w:val="left"/>
            </w:pPr>
            <w:r>
              <w:rPr>
                <w:sz w:val="22"/>
              </w:rPr>
              <w:t>2.2.1.</w:t>
            </w:r>
            <w:r>
              <w:rPr>
                <w:sz w:val="22"/>
              </w:rPr>
              <w:t>鉴定室应明亮、通风、安静、舒适；配置办公台凳、空调、饮用水设施等；配置白大衣、阅片机、听诊器等基本设备；配置电脑、打印机、挡描仪等设备；配置纸、笔等办公用品及耗材；安排</w:t>
            </w:r>
            <w:r>
              <w:rPr>
                <w:sz w:val="22"/>
              </w:rPr>
              <w:t>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2.2.2.</w:t>
            </w:r>
            <w:r>
              <w:rPr>
                <w:sz w:val="22"/>
              </w:rPr>
              <w:t>等候区域应明亮、通风、安静、舒适；配置凳子、空调、饮用水设施等；采取随机排号方式，有序安排被鉴定人鉴定；配置工作前台及至少</w:t>
            </w:r>
            <w:r>
              <w:rPr>
                <w:sz w:val="22"/>
              </w:rPr>
              <w:t>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2.3.</w:t>
            </w:r>
            <w:r>
              <w:rPr>
                <w:sz w:val="22"/>
              </w:rPr>
              <w:t>为方便被鉴定人，鉴定场所应有电梯直达或者设置在一楼，悬挂</w:t>
            </w:r>
            <w:r>
              <w:rPr>
                <w:sz w:val="22"/>
              </w:rPr>
              <w:t>“中山市劳动能力鉴定点”牌，设置“劳动能力鉴定宣传栏”，公布劳动能力鉴定服务咨询电话，在鉴定场所外部及院内各通道显著位置设置明确引导标识,并鉴定全程提供安保及录像。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2.4.</w:t>
            </w:r>
            <w:r>
              <w:rPr>
                <w:sz w:val="22"/>
              </w:rPr>
              <w:t>鉴定当日应为被鉴定人员开通绿色通道，优先安排各项辅助检查。进行各项辅助检查前，带检工作人员必须核对被鉴定人身份，发现被鉴定人与所持身份证、鉴定表身份不符时，应立即予以纠正并及时将情况反馈采购人，坚决杜绝冒名顶替鉴定情况的出现。</w:t>
            </w:r>
          </w:p>
          <w:p>
            <w:pPr>
              <w:pStyle w:val="null3"/>
              <w:ind w:firstLine="440"/>
              <w:jc w:val="left"/>
            </w:pPr>
            <w:r>
              <w:rPr>
                <w:sz w:val="22"/>
              </w:rPr>
              <w:t>2.5.</w:t>
            </w:r>
            <w:r>
              <w:rPr>
                <w:sz w:val="22"/>
              </w:rPr>
              <w:t>对未参保的工伤职工，供应商经市财政局审批同意，可以安装非税电脑设备系统，统一使用《广东省非税收入管理一体化平台》进行收费，供应商</w:t>
            </w:r>
            <w:r>
              <w:rPr>
                <w:sz w:val="22"/>
              </w:rPr>
              <w:t>需</w:t>
            </w:r>
            <w:r>
              <w:rPr>
                <w:sz w:val="22"/>
              </w:rPr>
              <w:t>严格按照市财政局非税收入的有关要求进行操作</w:t>
            </w:r>
            <w:r>
              <w:rPr>
                <w:sz w:val="22"/>
              </w:rPr>
              <w:t>,并做好手工台帐。</w:t>
            </w:r>
          </w:p>
          <w:p>
            <w:pPr>
              <w:pStyle w:val="null3"/>
              <w:ind w:firstLine="440"/>
              <w:jc w:val="left"/>
            </w:pPr>
            <w:r>
              <w:rPr>
                <w:sz w:val="22"/>
              </w:rPr>
              <w:t>2.6.</w:t>
            </w:r>
            <w:r>
              <w:rPr>
                <w:sz w:val="22"/>
              </w:rPr>
              <w:t>提供</w:t>
            </w:r>
            <w:r>
              <w:rPr>
                <w:sz w:val="22"/>
              </w:rPr>
              <w:t>1名信息资料采集工作人员做好现场鉴定工伤职工数码相片采集，做好鉴定档案资料数码扫描、上传系统及移交等工作。</w:t>
            </w:r>
          </w:p>
          <w:p>
            <w:pPr>
              <w:pStyle w:val="null3"/>
              <w:ind w:firstLine="440"/>
              <w:jc w:val="left"/>
            </w:pPr>
            <w:r>
              <w:rPr>
                <w:sz w:val="22"/>
              </w:rPr>
              <w:t>2.7.</w:t>
            </w:r>
            <w:r>
              <w:rPr>
                <w:sz w:val="22"/>
              </w:rPr>
              <w:t>眼科鉴定</w:t>
            </w:r>
            <w:r>
              <w:rPr>
                <w:sz w:val="22"/>
              </w:rPr>
              <w:t>需</w:t>
            </w:r>
            <w:r>
              <w:rPr>
                <w:sz w:val="22"/>
              </w:rPr>
              <w:t>提供以下条件：</w:t>
            </w:r>
            <w:r>
              <w:rPr>
                <w:sz w:val="22"/>
              </w:rPr>
              <w:t>需</w:t>
            </w:r>
            <w:r>
              <w:rPr>
                <w:sz w:val="22"/>
              </w:rPr>
              <w:t>配备</w:t>
            </w:r>
            <w:r>
              <w:rPr>
                <w:sz w:val="22"/>
              </w:rPr>
              <w:t>OTC检查室、UBM检查室、眼科A/B检查室、视觉电生理检查室、角膜地形图检查室、视野检查室、眼底照相及眼底荧光造影室等检查室。</w:t>
            </w:r>
          </w:p>
          <w:p>
            <w:pPr>
              <w:pStyle w:val="null3"/>
              <w:ind w:firstLine="440"/>
              <w:jc w:val="left"/>
            </w:pPr>
            <w:r>
              <w:rPr>
                <w:sz w:val="22"/>
              </w:rPr>
              <w:t>2.8.</w:t>
            </w:r>
            <w:r>
              <w:rPr>
                <w:sz w:val="22"/>
              </w:rPr>
              <w:t>供应商</w:t>
            </w:r>
            <w:r>
              <w:rPr>
                <w:sz w:val="22"/>
              </w:rPr>
              <w:t>需</w:t>
            </w:r>
            <w:r>
              <w:rPr>
                <w:sz w:val="22"/>
              </w:rPr>
              <w:t>在鉴定场地安装视频监控设备，对鉴定现场情况进行录音录像，音频视频资料保存</w:t>
            </w:r>
            <w:r>
              <w:rPr>
                <w:sz w:val="22"/>
              </w:rPr>
              <w:t>2个月以上，采购方可以调阅相关信息。</w:t>
            </w:r>
          </w:p>
          <w:p>
            <w:pPr>
              <w:pStyle w:val="null3"/>
              <w:ind w:firstLine="442"/>
              <w:jc w:val="left"/>
            </w:pPr>
            <w:r>
              <w:rPr>
                <w:sz w:val="22"/>
                <w:b/>
              </w:rPr>
              <w:t>五、监督要求</w:t>
            </w:r>
          </w:p>
          <w:p>
            <w:pPr>
              <w:pStyle w:val="null3"/>
              <w:ind w:firstLine="440"/>
              <w:jc w:val="left"/>
            </w:pPr>
            <w:r>
              <w:rPr>
                <w:sz w:val="22"/>
              </w:rPr>
              <w:t>1．采购人对</w:t>
            </w:r>
            <w:r>
              <w:rPr>
                <w:sz w:val="22"/>
              </w:rPr>
              <w:t>中标供应商</w:t>
            </w:r>
            <w:r>
              <w:rPr>
                <w:sz w:val="22"/>
              </w:rPr>
              <w:t>开展劳动能力鉴定工作全程跟踪和监督，对供应商的服务质量、服务对象受益情况、公众满意度等进行评估。</w:t>
            </w:r>
          </w:p>
          <w:p>
            <w:pPr>
              <w:pStyle w:val="null3"/>
              <w:ind w:firstLine="440"/>
              <w:jc w:val="left"/>
            </w:pPr>
            <w:r>
              <w:rPr>
                <w:sz w:val="22"/>
              </w:rPr>
              <w:t>2</w:t>
            </w:r>
            <w:r>
              <w:rPr>
                <w:sz w:val="22"/>
              </w:rPr>
              <w:t>.</w:t>
            </w:r>
            <w:r>
              <w:rPr>
                <w:sz w:val="22"/>
              </w:rPr>
              <w:t>采购人对</w:t>
            </w:r>
            <w:r>
              <w:rPr>
                <w:sz w:val="22"/>
              </w:rPr>
              <w:t>中标供应商</w:t>
            </w:r>
            <w:r>
              <w:rPr>
                <w:sz w:val="22"/>
              </w:rPr>
              <w:t>代收劳动能力鉴定费情况进行监督管理，并有权复印、保存相关资料。</w:t>
            </w:r>
          </w:p>
          <w:p>
            <w:pPr>
              <w:pStyle w:val="null3"/>
              <w:ind w:firstLine="440"/>
              <w:jc w:val="left"/>
            </w:pPr>
            <w:r>
              <w:rPr>
                <w:sz w:val="22"/>
              </w:rPr>
              <w:t>3</w:t>
            </w:r>
            <w:r>
              <w:rPr>
                <w:sz w:val="22"/>
              </w:rPr>
              <w:t>.中标供应商</w:t>
            </w:r>
            <w:r>
              <w:rPr>
                <w:sz w:val="22"/>
              </w:rPr>
              <w:t>应主动接受采购人对劳动能力鉴定工作的监督，并保证准确、及时、全面提供相关信息。</w:t>
            </w:r>
          </w:p>
          <w:p>
            <w:pPr>
              <w:pStyle w:val="null3"/>
              <w:ind w:firstLine="440"/>
              <w:jc w:val="left"/>
            </w:pPr>
            <w:r>
              <w:rPr>
                <w:sz w:val="22"/>
              </w:rPr>
              <w:t>4</w:t>
            </w:r>
            <w:r>
              <w:rPr>
                <w:sz w:val="22"/>
              </w:rPr>
              <w:t>.中标供应商</w:t>
            </w:r>
            <w:r>
              <w:rPr>
                <w:sz w:val="22"/>
              </w:rPr>
              <w:t>不得利用采购人名义进行与合同规定无关的任何活动，同时应积极维护劳动能力鉴定工作的名誉，不得有损采购人和被鉴定人利益之任何行为。本义务对</w:t>
            </w:r>
            <w:r>
              <w:rPr>
                <w:sz w:val="22"/>
              </w:rPr>
              <w:t>中标供应商</w:t>
            </w:r>
            <w:r>
              <w:rPr>
                <w:sz w:val="22"/>
              </w:rPr>
              <w:t>有永久性约束力。</w:t>
            </w:r>
          </w:p>
          <w:p>
            <w:pPr>
              <w:pStyle w:val="null3"/>
              <w:ind w:firstLine="440"/>
              <w:jc w:val="left"/>
            </w:pPr>
            <w:r>
              <w:rPr>
                <w:sz w:val="22"/>
              </w:rPr>
              <w:t>5</w:t>
            </w:r>
            <w:r>
              <w:rPr>
                <w:sz w:val="22"/>
              </w:rPr>
              <w:t>.中标供应商</w:t>
            </w:r>
            <w:r>
              <w:rPr>
                <w:sz w:val="22"/>
              </w:rPr>
              <w:t>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w:t>
            </w:r>
            <w:r>
              <w:rPr>
                <w:sz w:val="22"/>
              </w:rPr>
              <w:t>.中标供应商</w:t>
            </w:r>
            <w:r>
              <w:rPr>
                <w:sz w:val="22"/>
              </w:rPr>
              <w:t>不得将劳动能力鉴定业务部分或全部转包给第三方承接。</w:t>
            </w:r>
          </w:p>
          <w:p>
            <w:pPr>
              <w:pStyle w:val="null3"/>
              <w:ind w:firstLine="440"/>
              <w:jc w:val="left"/>
            </w:pPr>
            <w:r>
              <w:rPr>
                <w:sz w:val="22"/>
              </w:rPr>
              <w:t>7</w:t>
            </w:r>
            <w:r>
              <w:rPr>
                <w:sz w:val="22"/>
              </w:rPr>
              <w:t>.</w:t>
            </w:r>
            <w:r>
              <w:rPr>
                <w:sz w:val="22"/>
              </w:rPr>
              <w:t>采购人在合作期内将定期依据合同条款要求对</w:t>
            </w:r>
            <w:r>
              <w:rPr>
                <w:sz w:val="22"/>
              </w:rPr>
              <w:t>中标供应商</w:t>
            </w:r>
            <w:r>
              <w:rPr>
                <w:sz w:val="22"/>
              </w:rPr>
              <w:t>履约情况进行评估，</w:t>
            </w:r>
            <w:r>
              <w:rPr>
                <w:sz w:val="22"/>
              </w:rPr>
              <w:t>中标供应商</w:t>
            </w:r>
            <w:r>
              <w:rPr>
                <w:sz w:val="22"/>
              </w:rPr>
              <w:t>在提供服务期间，一年内出现三次</w:t>
            </w:r>
            <w:r>
              <w:rPr>
                <w:sz w:val="22"/>
              </w:rPr>
              <w:t>(含三次)未按协议要求提供服务工作情况的，采购人将扣减</w:t>
            </w:r>
            <w:r>
              <w:rPr>
                <w:sz w:val="22"/>
              </w:rPr>
              <w:t>当年</w:t>
            </w:r>
            <w:r>
              <w:rPr>
                <w:sz w:val="22"/>
              </w:rPr>
              <w:t>应支付</w:t>
            </w:r>
            <w:r>
              <w:rPr>
                <w:sz w:val="22"/>
              </w:rPr>
              <w:t>中标供应商</w:t>
            </w:r>
            <w:r>
              <w:rPr>
                <w:sz w:val="22"/>
              </w:rPr>
              <w:t>鉴定费的</w:t>
            </w:r>
            <w:r>
              <w:rPr>
                <w:sz w:val="22"/>
              </w:rPr>
              <w:t>10%，若一年内出现三次以上</w:t>
            </w:r>
            <w:r>
              <w:rPr>
                <w:sz w:val="22"/>
              </w:rPr>
              <w:t>（不含三次）</w:t>
            </w:r>
            <w:r>
              <w:rPr>
                <w:sz w:val="22"/>
              </w:rPr>
              <w:t>未按协议要求提供服务工作的，则采购人有权解除协议，采购人按供应商实际提供符合采购人要求的鉴定服务结算，同时扣减结算应支付供应商鉴定费</w:t>
            </w:r>
            <w:r>
              <w:rPr>
                <w:sz w:val="22"/>
              </w:rPr>
              <w:t>的</w:t>
            </w:r>
            <w:r>
              <w:rPr>
                <w:sz w:val="22"/>
              </w:rPr>
              <w:t>10%作为违约金。</w:t>
            </w:r>
          </w:p>
          <w:p>
            <w:pPr>
              <w:pStyle w:val="null3"/>
              <w:jc w:val="both"/>
            </w:pPr>
            <w:r>
              <w:rPr>
                <w:sz w:val="22"/>
              </w:rPr>
              <w:t xml:space="preserve">       8.</w:t>
            </w:r>
            <w:r>
              <w:rPr>
                <w:sz w:val="22"/>
              </w:rPr>
              <w:t>中标供应商需</w:t>
            </w:r>
            <w:r>
              <w:rPr>
                <w:sz w:val="22"/>
              </w:rPr>
              <w:t>无条件配合采购人上级部门的审计工作及其他监督工作。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中山市社会保险基金管理局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r>
              <w:rPr/>
              <w:t>采购包6：保证金人民币：0.00元整。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包组的第一中标候选人。本项目按采购包组的顺序进行评审，依次按照评标总得分由高到低的顺序，每个包组推荐三名中标候选人。已获得包组一的第一中标候选人资格的，将不具有包组二的第一候选人推荐资格；包组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供应商收取招标代理服务费。按本项目各采购包组的预算金额作为收费基准价。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857号）及《关于进一步放开建设项目专业服务价格的通知》（发改价格〔2015〕299号）标准收取各包组采购代理服务费。若各包组采购代理服务费不足人民币5000元的，按人民币5000元收取。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采购包2(劳动能力现场鉴定服务)：综合评分法,是指投标文件满足招标文件全部实质性要求，且按照评审因素的量化指标评审得分最高的投标人为中标候选人的评标方法。（最低报价不是中标的唯一依据。）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采购包3(劳动能力现场鉴定服务)：综合评分法,是指投标文件满足招标文件全部实质性要求，且按照评审因素的量化指标评审得分最高的投标人为中标候选人的评标方法。（最低报价不是中标的唯一依据。）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采购包4(劳动能力现场鉴定服务)：综合评分法,是指投标文件满足招标文件全部实质性要求，且按照评审因素的量化指标评审得分最高的投标人为中标候选人的评标方法。（最低报价不是中标的唯一依据。）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采购包5(劳动能力现场鉴定服务)：综合评分法,是指投标文件满足招标文件全部实质性要求，且按照评审因素的量化指标评审得分最高的投标人为中标候选人的评标方法。（最低报价不是中标的唯一依据。）</w:t>
      </w:r>
    </w:p>
    <w:p>
      <w:pPr>
        <w:pStyle w:val="null3"/>
      </w:pPr>
      <w:r>
        <w:rPr/>
        <w:t>采购包6(眼科劳动能力现场鉴定服务)：综合评分法,是指投标文件满足招标文件全部实质性要求，且按照评审因素的量化指标评审得分最高的投标人为中标候选人的评标方法。（最低报价不是中标的唯一依据。）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采购包6（眼科劳动能力现场鉴定服务）：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采购包3（劳动能力现场鉴定服务）：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采购包4（劳动能力现场鉴定服务）：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采购包5（劳动能力现场鉴定服务）：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pPr>
      <w:r>
        <w:rPr/>
        <w:t>采购包6（眼科劳动能力现场鉴定服务）：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 xml:space="preserve"> 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投标人须具有有效的《医疗机构执业许可证》。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ind w:firstLine="480"/>
      </w:pPr>
      <w:r>
        <w:rPr/>
        <w:t>表二符合性审查表：</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采购包4（劳动能力现场鉴定服务）：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采购包5（劳动能力现场鉴定服务）：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采购包6（眼科劳动能力现场鉴定服务）：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对招标文件第二章《采购需求》中采购包1“附表一”的“具体技术（参数）要求”款的响应情况 (15.0分)</w:t>
            </w:r>
          </w:p>
        </w:tc>
        <w:tc>
          <w:tcPr>
            <w:tcW w:type="dxa" w:w="5076"/>
          </w:tcPr>
          <w:p>
            <w:pPr>
              <w:pStyle w:val="null3"/>
              <w:jc w:val="left"/>
            </w:pPr>
            <w:r>
              <w:rPr/>
              <w:t>考核投标人对投标文件第二章《采购需求》中采购包1“附表一”中所有条款（★条款除外）的响应程度（每条条款最小一级序号均以一项计算）： 1.完全响应所有条款，全部无偏离的，得15分； 2.本项目“▲”条款参数共1条。完全响应“▲”条款得4分； 3.本项目一般条款参数共29条。按量化指标，评审分数按以下公式进行计算：优于或完全响应的参数数量/参数总数量*11分=一般条款参数得分；本小项共11分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快办服务承诺 (10.0分)</w:t>
            </w:r>
            <w:r>
              <w:rPr/>
              <w:t>，（等次分值选择：</w:t>
            </w:r>
            <w:r>
              <w:rPr/>
              <w:t>0.0;</w:t>
            </w:r>
            <w:r>
              <w:rPr/>
              <w:t>2.0;</w:t>
            </w:r>
            <w:r>
              <w:rPr/>
              <w:t>4.0;</w:t>
            </w:r>
            <w:r>
              <w:rPr/>
              <w:t>6.0;</w:t>
            </w:r>
            <w:r>
              <w:rPr/>
              <w:t>9.0;</w:t>
            </w:r>
            <w:r>
              <w:rPr/>
              <w:t>10.0;</w:t>
            </w:r>
            <w:r>
              <w:rPr/>
              <w:t>）</w:t>
            </w:r>
          </w:p>
        </w:tc>
        <w:tc>
          <w:tcPr>
            <w:tcW w:type="dxa" w:w="5076"/>
          </w:tcPr>
          <w:p>
            <w:pPr>
              <w:pStyle w:val="null3"/>
              <w:jc w:val="left"/>
            </w:pPr>
            <w:r>
              <w:rPr/>
              <w:t>根据投标人提供的快办服务承诺进行评分：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采购包2(劳动能力现场鉴定服务):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对招标文件第二章《采购需求》中采购包2“附表一”的“具体技术（参数）要求”的响应情况 (15.0分)</w:t>
            </w:r>
          </w:p>
        </w:tc>
        <w:tc>
          <w:tcPr>
            <w:tcW w:type="dxa" w:w="5076"/>
          </w:tcPr>
          <w:p>
            <w:pPr>
              <w:pStyle w:val="null3"/>
              <w:jc w:val="left"/>
            </w:pPr>
            <w:r>
              <w:rPr/>
              <w:t>考核投标人对投标文件第二章《采购需求》中采购包2“附表一”中所有条款（★条款除外）的响应程度（每条条款最小一级序号均以一项计算）： 1.完全响应所有条款，全部无偏离的，得15分； 2.本项目“▲”条款参数共2条。按量化指标，评审分数按以下公式进行计算：优于或完全响应的参数数量/参数总数量*8分=一般条款参数得分；本小项共8分 （计算得分按四舍五入保留2位小数）； 3.本项目一般条款参数共29条。按量化指标，评审分数按以下公式进行计算：优于或完全响应的参数数量/参数总数量*7分=一般条款参数得分；本小项共7分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 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 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 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周末劳动能力现场鉴定及快办服务承诺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根据投标人提供的周末劳动能力现场鉴定及快办服务承诺进行评分：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采购包3(劳动能力现场鉴定服务):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对招标文件第二章《采购需求》中采购包3“附表一”的“具体技术（参数）要求”的响应情况 (15.0分)</w:t>
            </w:r>
          </w:p>
        </w:tc>
        <w:tc>
          <w:tcPr>
            <w:tcW w:type="dxa" w:w="5076"/>
          </w:tcPr>
          <w:p>
            <w:pPr>
              <w:pStyle w:val="null3"/>
              <w:jc w:val="left"/>
            </w:pPr>
            <w:r>
              <w:rPr/>
              <w:t>考核投标人对投标文件第二章《采购需求》中采购包3“附表一”中所有条款（★条款除外）的响应程度（每条条款最小一级序号均以一项计算）： 1.完全响应所有条款，全部无偏离的，得15分； 2.本项目“▲”条款参数共1条，全部无偏离的，得4分； 2.本项目一般条款参数共26条。按量化指标，评审分数按以下公式进行计算：优于或完全响应的参数数量/参数总数量*11分=一般条款参数得分；本小项共11分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 先进科学、质量保证优于招标文件要求，得15分； 2.对项目理解贴切、服务定位准确、管理理念合理、 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w:t>
            </w:r>
          </w:p>
        </w:tc>
      </w:tr>
      <w:tr>
        <w:tc>
          <w:tcPr>
            <w:tcW w:type="dxa" w:w="922"/>
            <w:gridSpan w:val="2"/>
            <w:vMerge/>
          </w:tcPr>
          <w:p/>
        </w:tc>
        <w:tc>
          <w:tcPr>
            <w:tcW w:type="dxa" w:w="2307"/>
          </w:tcPr>
          <w:p>
            <w:pPr>
              <w:pStyle w:val="null3"/>
              <w:jc w:val="left"/>
            </w:pPr>
            <w:r>
              <w:rPr/>
              <w:t>周末劳动能力现场鉴定及快办服务承诺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根据投标人提供的周末劳动能力现场鉴定及快办服务承诺进行评分：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采购包4(劳动能力现场鉴定服务):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对招标文件第二章《采购需求》中采购包4“附表一”的“具体技术（参数）要求”的响应情况 (15.0分)</w:t>
            </w:r>
          </w:p>
        </w:tc>
        <w:tc>
          <w:tcPr>
            <w:tcW w:type="dxa" w:w="5076"/>
          </w:tcPr>
          <w:p>
            <w:pPr>
              <w:pStyle w:val="null3"/>
              <w:jc w:val="left"/>
            </w:pPr>
            <w:r>
              <w:rPr/>
              <w:t>考核投标人对投标文件第二章《采购需求》中采购包4“附表一”中所有条款（★条款除外）的响应程度（每条条款最小一级序号均以一项计算）： 1.完全响应所有条款，全部无偏离的，得15分； 2.本项目“▲”条款参数共1条。完全响应“▲”条款得4分； 2.本项目一般条款参数共28条。按量化指标，评审分数按以下公式进行计算：优于或完全响应的参数数量/参数总数量*11分=一般条款参数得分；本小项共11分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工伤康复服务方案 (10.0分)</w:t>
            </w:r>
          </w:p>
        </w:tc>
        <w:tc>
          <w:tcPr>
            <w:tcW w:type="dxa" w:w="5076"/>
          </w:tcPr>
          <w:p>
            <w:pPr>
              <w:pStyle w:val="null3"/>
              <w:jc w:val="left"/>
            </w:pPr>
            <w:r>
              <w:rPr/>
              <w:t>（一）工伤康复服务方案中具备以下承诺： 1.承诺能及时安排康复住院床位的，得2分； 2.承诺能提供住院接送服务的，得2分； 3.承诺辅助器具快办服务的，得1分； 4.承诺够在48小时内出鉴定结论、录入系统和将资料上交，并完成康复住院，得2分。 注：提供相应服务承诺书并加盖投标人公章，不提供的不得分，本小项最高得7分。 （二）根据投标人针对本项目提供的工伤康复服务方案进行评审： 1.服务和治疗实施方案科学严谨、全面规范，保障措施非常完善到位的，得3分； 2.服务和治疗实施方案合理、详细，保障措施切实可行的，得2.0分； 3.服务和治疗实施方案操作性不强，措施片面、不严密的，得1.0分； 4.服务和治疗实施方案简单粗糙，可行性差或未提供服务方案的，得0分；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周末劳动能力现场鉴定及快办服务承诺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根据投标人提供的周末劳动能力现场鉴定及快办服务承诺进行评分：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采购包5(劳动能力现场鉴定服务):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对招标文件第二章《采购需求》中采购包5“附表一”的“具体技术（参数）要求”的响应情况 (15.0分)</w:t>
            </w:r>
          </w:p>
        </w:tc>
        <w:tc>
          <w:tcPr>
            <w:tcW w:type="dxa" w:w="5076"/>
          </w:tcPr>
          <w:p>
            <w:pPr>
              <w:pStyle w:val="null3"/>
              <w:jc w:val="left"/>
            </w:pPr>
            <w:r>
              <w:rPr/>
              <w:t>考核投标人对投标文件第二章《采购需求》中采购包5“附表一”中所有条款（★条款除外）的响应程度（每条条款最小一级序号均以一项计算）： 1.完全响应所有条款，全部无偏离的，得15分； 2.本项目“▲”条款参数共2条。按量化指标，评审分数按以下公式进行计算：优于或完全响应的参数数量/参数总数量*8分=一般条款参数得分；本小项共8分 （计算得分按四舍五入保留2位小数）； 3.本项目一般条款参数共27条。按量化指标，评审分数按以下公式进行计算：优于或完全响应的参数数量/参数总数量*7分=一般条款参数得分；本小项共7分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1.对项目理解深刻透彻、服务定位精准、管理理念先进科学、质量保证优于招标文件要求，得15分； 2.对项目理解贴切、服务定位准确、管理理念合理、 质量保证完全满足招标文件要求，得9分； 3.对项目理解片面、服务定位模糊、管理理念词不达意、质量保证基本满足招标文件要求，得3分；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1.服务实施方案科学严谨、全面规范，保障措施非常完善到位的，得10分； 2.服务实施方案合理、详细，保障措施切实可行的，得6.0分； 3.服务实施方案操作性不强，措施片面、不严密的，得2.0分；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 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 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周末劳动能力现场鉴定及快办服务承诺 (10.0分)</w:t>
            </w:r>
            <w:r>
              <w:rPr/>
              <w:t>，（等次分值选择：</w:t>
            </w:r>
            <w:r>
              <w:rPr/>
              <w:t>0.0;</w:t>
            </w:r>
            <w:r>
              <w:rPr/>
              <w:t>2.0;</w:t>
            </w:r>
            <w:r>
              <w:rPr/>
              <w:t>4.0;</w:t>
            </w:r>
            <w:r>
              <w:rPr/>
              <w:t>6.0;</w:t>
            </w:r>
            <w:r>
              <w:rPr/>
              <w:t>8.0;</w:t>
            </w:r>
            <w:r>
              <w:rPr/>
              <w:t>10.0;</w:t>
            </w:r>
            <w:r>
              <w:rPr/>
              <w:t>）</w:t>
            </w:r>
          </w:p>
        </w:tc>
        <w:tc>
          <w:tcPr>
            <w:tcW w:type="dxa" w:w="5076"/>
          </w:tcPr>
          <w:p>
            <w:pPr>
              <w:pStyle w:val="null3"/>
              <w:jc w:val="left"/>
            </w:pPr>
            <w:r>
              <w:rPr/>
              <w:t>根据投标人提供的周末劳动能力现场鉴定及快办服务承诺进行评分： 1.可承接快办鉴定服务人数不少于400人的，得10分； 2.可承接快办鉴定服务人数不少于300人的，得8分； 3.可承接快办鉴定服务人数不少于200人的，得6分； 4.可承接快办鉴定服务人数不少于100人的，得4分； 5.可承接快办鉴定服务人数少于100人的，得2分； 6.未提供相应承诺的，得0分。 注：投标文件中提供书面承诺并加盖投标人公章，不提供的不得分。</w:t>
            </w:r>
          </w:p>
        </w:tc>
      </w:tr>
    </w:tbl>
    <w:p>
      <w:pPr>
        <w:pStyle w:val="null3"/>
      </w:pPr>
      <w:r>
        <w:rPr/>
        <w:t>采购包6(眼科劳动能力现场鉴定服务):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技术部分40.0分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对招标文件第二章《采购需求》中采购包6“附表一”的“具体技术（参数）要求”的响应情况 (15.0分)</w:t>
            </w:r>
          </w:p>
        </w:tc>
        <w:tc>
          <w:tcPr>
            <w:tcW w:type="dxa" w:w="5076"/>
          </w:tcPr>
          <w:p>
            <w:pPr>
              <w:pStyle w:val="null3"/>
              <w:jc w:val="left"/>
            </w:pPr>
            <w:r>
              <w:rPr/>
              <w:t>考核投标人对投标文件第二章《采购需求》中采购包6“附表一”中所有条款（★条款除外）的响应程度（每条条款最小一级序号均以一项计算）： 1.完全响应所有条款，全部无偏离的，得15分； 2.本项目一般条款参数共28条。按量化指标，评审分数按以下公式进行计算：优于或完全响应的参数数量/参数总数量*15分=一般条款参数得分；本小项共15分 （计算得分按四舍五入保留2位小数）；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项目的理解 (15.0分)</w:t>
            </w:r>
            <w:r>
              <w:rPr/>
              <w:t>，（等次分值选择：</w:t>
            </w:r>
            <w:r>
              <w:rPr/>
              <w:t>0.0;</w:t>
            </w:r>
            <w:r>
              <w:rPr/>
              <w:t>3.0;</w:t>
            </w:r>
            <w:r>
              <w:rPr/>
              <w:t>9.0;</w:t>
            </w:r>
            <w:r>
              <w:rPr/>
              <w:t>15.0;</w:t>
            </w:r>
            <w:r>
              <w:rPr/>
              <w:t>）</w:t>
            </w:r>
          </w:p>
        </w:tc>
        <w:tc>
          <w:tcPr>
            <w:tcW w:type="dxa" w:w="5076"/>
          </w:tcPr>
          <w:p>
            <w:pPr>
              <w:pStyle w:val="null3"/>
              <w:jc w:val="left"/>
            </w:pPr>
            <w:r>
              <w:rPr/>
              <w:t>1.对项目理解深刻透彻、服务定位精准、管理理念先进科学、质量保证优于招标文件要求，得12分； 2.对项目理解贴切、服务定位准确、管理理念合理、质量保证完全满足招标文件要求，得7分； 3.对项目理解片面、服务定位模糊、管理理念词不达意、质量保证基本满足招标文件要求，得2分； 4.未提供相关内容的，得0分。</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根据投标人针对本项目提供的服务方案进行评审： 1.服务实施方案科学严谨、全面规范，保障措施非 常完善到位的，得10分； 2.服务实施方案合理、详细，保障措施切实可行的， 得6.0分； 3.服务实施方案操作性不强，措施片面、不严密的， 得2.0分； 4.服务实施方案简单粗糙，可行性差或未提供服务 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 (16.0分)</w:t>
            </w:r>
          </w:p>
        </w:tc>
        <w:tc>
          <w:tcPr>
            <w:tcW w:type="dxa" w:w="5076"/>
          </w:tcPr>
          <w:p>
            <w:pPr>
              <w:pStyle w:val="null3"/>
              <w:jc w:val="left"/>
            </w:pPr>
            <w:r>
              <w:rPr/>
              <w:t>投标人项目团队中拥有市级或以上眼科劳动能力鉴定委员会聘请的劳动能力鉴定专家，每提供一名得2分，满分16分。 (注：以2023年1月1日之后的市级或以上劳动能力鉴定委员会相关证明文件为准，投标文件中提供投标人为以上人员缴纳的2023年任意1个月的社保证明复印件并加盖投标人公章。如果投标人上述人员为其他用工 形式，则投标人可以提供劳动合同或劳务合同或有效期 内劳动能力鉴定委员会办公室的证明文件或聘书复印 件并加盖公章，未按要求提供证明文件不得分。)</w:t>
            </w:r>
          </w:p>
        </w:tc>
      </w:tr>
      <w:tr>
        <w:tc>
          <w:tcPr>
            <w:tcW w:type="dxa" w:w="922"/>
            <w:gridSpan w:val="2"/>
            <w:vMerge/>
          </w:tcPr>
          <w:p/>
        </w:tc>
        <w:tc>
          <w:tcPr>
            <w:tcW w:type="dxa" w:w="2307"/>
          </w:tcPr>
          <w:p>
            <w:pPr>
              <w:pStyle w:val="null3"/>
              <w:jc w:val="left"/>
            </w:pPr>
            <w:r>
              <w:rPr/>
              <w:t>专业实力 (10.0分)</w:t>
            </w:r>
          </w:p>
        </w:tc>
        <w:tc>
          <w:tcPr>
            <w:tcW w:type="dxa" w:w="5076"/>
          </w:tcPr>
          <w:p>
            <w:pPr>
              <w:pStyle w:val="null3"/>
              <w:jc w:val="left"/>
            </w:pPr>
            <w:r>
              <w:rPr/>
              <w:t>投标人拟投入本项目的鉴定点人员中具有眼科医疗卫生(或鉴定)领域的副高级(或以上)职称的，每提供一名得2分，最高10分。 注：提供相关职称证书复印件并加盖投标人公章。</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2019年1月1日以来（以合同签订日期或合同约定生效日期或合同履约期限为准）投标人承接的同类项目业绩，每提供一个项目业绩得3分，最高得9分。 注：1.提供加盖投标人公章的业绩合同或协议的关键页复印件；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服务便利性 (15.0分)</w:t>
            </w:r>
            <w:r>
              <w:rPr/>
              <w:t>，（等次分值选择：</w:t>
            </w:r>
            <w:r>
              <w:rPr/>
              <w:t>0.0;</w:t>
            </w:r>
            <w:r>
              <w:rPr/>
              <w:t>3.0;</w:t>
            </w:r>
            <w:r>
              <w:rPr/>
              <w:t>6.0;</w:t>
            </w:r>
            <w:r>
              <w:rPr/>
              <w:t>9.0;</w:t>
            </w:r>
            <w:r>
              <w:rPr/>
              <w:t>12.0;</w:t>
            </w:r>
            <w:r>
              <w:rPr/>
              <w:t>15.0;</w:t>
            </w:r>
            <w:r>
              <w:rPr/>
              <w:t>）</w:t>
            </w:r>
          </w:p>
        </w:tc>
        <w:tc>
          <w:tcPr>
            <w:tcW w:type="dxa" w:w="5076"/>
          </w:tcPr>
          <w:p>
            <w:pPr>
              <w:pStyle w:val="null3"/>
              <w:jc w:val="left"/>
            </w:pPr>
            <w:r>
              <w:rPr/>
              <w:t>根据投标人提供的快捷、便利医学检查服务响应时间的相应承诺进 行评分： 1.投标人承诺能够在6天内出鉴定结论、录入系统和将资料上交，得15分； 2.投标人承诺能够在7天内出鉴定结论、录入系统和将资料上交，得12分； 3.投标人承诺能够在8天内出鉴定结论、录入系统和将资料上交，得9分； 4.投标人承诺能够在9天内出鉴定结论、录入系统和将资料上交，得6分； 5投标人承诺能够在10天内出鉴定结论、录入系统和将资料上交，得3分； 6.未提供方案，得0分。 注：提供服务承诺书并加盖投标人公章，不提供的不得分。</w:t>
            </w:r>
          </w:p>
        </w:tc>
      </w:tr>
      <w:tr>
        <w:tc>
          <w:tcPr>
            <w:tcW w:type="dxa" w:w="922"/>
            <w:gridSpan w:val="2"/>
            <w:vMerge/>
          </w:tcPr>
          <w:p/>
        </w:tc>
        <w:tc>
          <w:tcPr>
            <w:tcW w:type="dxa" w:w="2307"/>
          </w:tcPr>
          <w:p>
            <w:pPr>
              <w:pStyle w:val="null3"/>
              <w:jc w:val="left"/>
            </w:pPr>
            <w:r>
              <w:rPr/>
              <w:t>服务承诺 (10.0分)</w:t>
            </w:r>
          </w:p>
        </w:tc>
        <w:tc>
          <w:tcPr>
            <w:tcW w:type="dxa" w:w="5076"/>
          </w:tcPr>
          <w:p>
            <w:pPr>
              <w:pStyle w:val="null3"/>
              <w:jc w:val="left"/>
            </w:pPr>
            <w:r>
              <w:rPr/>
              <w:t>1.投标人提供承诺：按采购人要求，每周无条件提供7x8小时（含节假日）眼科劳动能力现场鉴定服务的，得10分。注：投标文件中提供书面承诺并加盖投标人公章，否则不得分。</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采购包4：</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采购包5：</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采购包6：</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br/>
      </w:r>
    </w:p>
    <w:p>
      <w:pPr>
        <w:pStyle w:val="null3"/>
      </w:pPr>
      <w:r>
        <w:rPr>
          <w:sz w:val="44"/>
        </w:rPr>
        <w:t>广东省政府采购</w:t>
      </w:r>
    </w:p>
    <w:p>
      <w:pPr>
        <w:pStyle w:val="null3"/>
        <w:jc w:val="center"/>
      </w:pPr>
      <w:r>
        <w:rPr>
          <w:sz w:val="44"/>
        </w:rPr>
        <w:t xml:space="preserve"> </w:t>
      </w:r>
      <w:r>
        <w:rPr>
          <w:sz w:val="44"/>
        </w:rPr>
        <w:t>合</w:t>
      </w:r>
      <w:r>
        <w:rPr>
          <w:sz w:val="44"/>
        </w:rPr>
        <w:t xml:space="preserve">  </w:t>
      </w:r>
      <w:r>
        <w:rPr>
          <w:sz w:val="44"/>
        </w:rPr>
        <w:t>同</w:t>
      </w:r>
      <w:r>
        <w:rPr>
          <w:sz w:val="44"/>
        </w:rPr>
        <w:t xml:space="preserve">  </w:t>
      </w:r>
      <w:r>
        <w:rPr>
          <w:sz w:val="44"/>
        </w:rPr>
        <w:t>书</w:t>
      </w:r>
    </w:p>
    <w:p>
      <w:pPr>
        <w:pStyle w:val="null3"/>
        <w:jc w:val="center"/>
      </w:pPr>
      <w:r>
        <w:rPr>
          <w:sz w:val="18"/>
        </w:rPr>
        <w:t>（本合同范本仅供参考，乙方与甲方可根据双方的具体要求进行修订，双方所签订的合同不得对招标文件确定的事项和乙方投标文件作实质性修改。）</w:t>
      </w:r>
    </w:p>
    <w:p>
      <w:pPr>
        <w:pStyle w:val="null3"/>
        <w:jc w:val="center"/>
      </w:pPr>
      <w:r>
        <w:rPr>
          <w:sz w:val="22"/>
          <w:color w:val="222222"/>
        </w:rPr>
        <w:t xml:space="preserve">               </w:t>
      </w:r>
      <w:r>
        <w:br/>
      </w:r>
      <w:r>
        <w:br/>
      </w:r>
      <w:r>
        <w:br/>
      </w:r>
      <w:r>
        <w:br/>
      </w:r>
      <w:r>
        <w:br/>
      </w:r>
      <w:r>
        <w:br/>
      </w:r>
      <w:r>
        <w:rPr>
          <w:sz w:val="22"/>
          <w:color w:val="222222"/>
        </w:rPr>
        <w:t xml:space="preserve">                                         采购计划编号：</w:t>
      </w:r>
      <w:r>
        <w:rPr>
          <w:sz w:val="21"/>
          <w:u w:val="single"/>
        </w:rPr>
        <w:t xml:space="preserve">                            </w:t>
      </w:r>
    </w:p>
    <w:p>
      <w:pPr>
        <w:pStyle w:val="null3"/>
        <w:jc w:val="both"/>
      </w:pPr>
      <w:r>
        <w:rPr>
          <w:sz w:val="22"/>
          <w:color w:val="222222"/>
        </w:rPr>
        <w:t xml:space="preserve">                    项目编号：</w:t>
      </w:r>
      <w:r>
        <w:rPr>
          <w:sz w:val="21"/>
          <w:u w:val="single"/>
        </w:rPr>
        <w:t xml:space="preserve">                             </w:t>
      </w:r>
      <w:r>
        <w:rPr>
          <w:sz w:val="21"/>
          <w:u w:val="single"/>
        </w:rPr>
        <w:t xml:space="preserve"> </w:t>
      </w:r>
      <w:r>
        <w:rPr>
          <w:sz w:val="21"/>
          <w:u w:val="single"/>
        </w:rPr>
        <w:t xml:space="preserve">   </w:t>
      </w:r>
    </w:p>
    <w:p>
      <w:pPr>
        <w:pStyle w:val="null3"/>
        <w:jc w:val="both"/>
      </w:pPr>
      <w:r>
        <w:rPr>
          <w:sz w:val="22"/>
          <w:color w:val="222222"/>
        </w:rPr>
        <w:t xml:space="preserve">                    项目名称：</w:t>
      </w:r>
      <w:r>
        <w:rPr>
          <w:sz w:val="21"/>
          <w:u w:val="single"/>
        </w:rPr>
        <w:t xml:space="preserve">                        </w:t>
      </w:r>
      <w:r>
        <w:rPr>
          <w:sz w:val="21"/>
          <w:u w:val="single"/>
        </w:rPr>
        <w:t xml:space="preserve">         </w:t>
      </w:r>
      <w:r>
        <w:br/>
      </w:r>
      <w:r>
        <w:br/>
      </w:r>
      <w:r>
        <w:br/>
      </w:r>
      <w:r>
        <w:br/>
      </w:r>
      <w:r>
        <w:br/>
      </w:r>
      <w:r>
        <w:br/>
      </w:r>
      <w:r>
        <w:br/>
      </w:r>
      <w:r>
        <w:br/>
      </w:r>
      <w:r>
        <w:br/>
      </w:r>
      <w:r>
        <w:br/>
      </w: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spacing w:before="60"/>
        <w:ind w:firstLine="1596"/>
        <w:jc w:val="both"/>
      </w:pPr>
      <w:r>
        <w:rPr/>
        <w:t xml:space="preserve"> </w:t>
      </w:r>
    </w:p>
    <w:p>
      <w:pPr>
        <w:pStyle w:val="null3"/>
        <w:jc w:val="both"/>
      </w:pPr>
      <w:r>
        <w:rPr>
          <w:sz w:val="22"/>
        </w:rPr>
        <w:t>甲方</w:t>
      </w:r>
      <w:r>
        <w:rPr>
          <w:sz w:val="22"/>
        </w:rPr>
        <w:t>(</w:t>
      </w:r>
      <w:r>
        <w:rPr>
          <w:sz w:val="22"/>
        </w:rPr>
        <w:t>采购人</w:t>
      </w:r>
      <w:r>
        <w:rPr>
          <w:sz w:val="22"/>
        </w:rPr>
        <w:t>)：</w:t>
      </w:r>
      <w:r>
        <w:rPr>
          <w:sz w:val="21"/>
          <w:u w:val="single"/>
        </w:rPr>
        <w:t xml:space="preserve">                       </w:t>
      </w:r>
      <w:r>
        <w:rPr>
          <w:sz w:val="21"/>
        </w:rPr>
        <w:t xml:space="preserve"> </w:t>
      </w:r>
    </w:p>
    <w:p>
      <w:pPr>
        <w:pStyle w:val="null3"/>
        <w:jc w:val="both"/>
      </w:pPr>
      <w:r>
        <w:rPr>
          <w:sz w:val="22"/>
        </w:rPr>
        <w:t>乙方</w:t>
      </w:r>
      <w:r>
        <w:rPr>
          <w:sz w:val="22"/>
        </w:rPr>
        <w:t>(中标人)：</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1"/>
        </w:rPr>
        <w:t xml:space="preserve">   </w:t>
      </w:r>
      <w:r>
        <w:rPr>
          <w:sz w:val="22"/>
        </w:rPr>
        <w:t>根据</w:t>
      </w:r>
      <w:r>
        <w:rPr>
          <w:sz w:val="22"/>
          <w:u w:val="single"/>
        </w:rPr>
        <w:t>中山市社会保险基金管理局</w:t>
      </w:r>
      <w:r>
        <w:rPr>
          <w:sz w:val="22"/>
          <w:u w:val="single"/>
        </w:rPr>
        <w:t>2024-2026年度劳动能力现场鉴定服务项目</w:t>
      </w:r>
      <w:r>
        <w:rPr>
          <w:sz w:val="22"/>
        </w:rPr>
        <w:t>，编号为：</w:t>
      </w:r>
      <w:r>
        <w:rPr>
          <w:sz w:val="22"/>
        </w:rPr>
        <w:t xml:space="preserve">           </w:t>
      </w:r>
      <w:r>
        <w:rPr>
          <w:sz w:val="22"/>
        </w:rPr>
        <w:t>采购包</w:t>
      </w:r>
      <w:r>
        <w:rPr>
          <w:sz w:val="21"/>
          <w:u w:val="single"/>
        </w:rPr>
        <w:t xml:space="preserve">   </w:t>
      </w:r>
      <w:r>
        <w:rPr>
          <w:sz w:val="22"/>
        </w:rPr>
        <w:t>的采购结果，为明确双方的权利和利益，保证体检项目及各方面准备工作有序地进行，遵循友好合作的原则，避免双方发生纠纷。经甲乙双方协商一致，达成如下协议：</w:t>
      </w:r>
    </w:p>
    <w:p>
      <w:pPr>
        <w:pStyle w:val="null3"/>
        <w:jc w:val="left"/>
      </w:pPr>
      <w:r>
        <w:rPr>
          <w:sz w:val="22"/>
        </w:rPr>
        <w:t>一、项目名称及实施地点</w:t>
      </w:r>
    </w:p>
    <w:p>
      <w:pPr>
        <w:pStyle w:val="null3"/>
        <w:jc w:val="left"/>
      </w:pPr>
      <w:r>
        <w:rPr>
          <w:sz w:val="22"/>
        </w:rPr>
        <w:t>1.项目名称：</w:t>
      </w:r>
      <w:r>
        <w:rPr>
          <w:sz w:val="22"/>
          <w:u w:val="single"/>
        </w:rPr>
        <w:t>中山市社会保险基金管理局</w:t>
      </w:r>
      <w:r>
        <w:rPr>
          <w:sz w:val="22"/>
          <w:u w:val="single"/>
        </w:rPr>
        <w:t>2024-2026年度劳动能力现场鉴定服务项目</w:t>
      </w:r>
    </w:p>
    <w:p>
      <w:pPr>
        <w:pStyle w:val="null3"/>
        <w:jc w:val="left"/>
      </w:pPr>
      <w:r>
        <w:rPr>
          <w:sz w:val="22"/>
        </w:rPr>
        <w:t>2.中标采购包组：采购包</w:t>
      </w:r>
      <w:r>
        <w:rPr>
          <w:sz w:val="21"/>
          <w:u w:val="single"/>
        </w:rPr>
        <w:t xml:space="preserve">   </w:t>
      </w:r>
    </w:p>
    <w:p>
      <w:pPr>
        <w:pStyle w:val="null3"/>
        <w:jc w:val="left"/>
      </w:pPr>
      <w:r>
        <w:rPr>
          <w:sz w:val="22"/>
        </w:rPr>
        <w:t>3.实施地点：</w:t>
      </w:r>
      <w:r>
        <w:rPr>
          <w:sz w:val="22"/>
          <w:u w:val="single"/>
        </w:rPr>
        <w:t>中山市</w:t>
      </w:r>
    </w:p>
    <w:p>
      <w:pPr>
        <w:pStyle w:val="null3"/>
        <w:jc w:val="left"/>
      </w:pPr>
      <w:r>
        <w:rPr>
          <w:sz w:val="22"/>
        </w:rPr>
        <w:t>二、项目服务内容</w:t>
      </w:r>
    </w:p>
    <w:p>
      <w:pPr>
        <w:pStyle w:val="null3"/>
        <w:jc w:val="left"/>
      </w:pPr>
      <w:r>
        <w:rPr>
          <w:sz w:val="22"/>
        </w:rPr>
        <w:t xml:space="preserve">   </w:t>
      </w:r>
      <w:r>
        <w:rPr>
          <w:sz w:val="22"/>
        </w:rPr>
        <w:t>乙方</w:t>
      </w:r>
      <w:r>
        <w:rPr>
          <w:sz w:val="22"/>
        </w:rPr>
        <w:t>须配备一定数量的中山市劳动能力鉴定专家，提供符合劳动能力鉴定业务需要的场地，配置相关设备，提供专门的服务人员，统一使用甲方授权的劳动能力鉴定程序，按照劳动能力鉴定具体要求，为中山市范围的被鉴定人提供劳动能力鉴定（包括初次鉴定和复查鉴定、确认）服务。具体服务内容包括：</w:t>
      </w:r>
    </w:p>
    <w:p>
      <w:pPr>
        <w:pStyle w:val="null3"/>
        <w:ind w:firstLine="440"/>
        <w:jc w:val="left"/>
      </w:pPr>
      <w:r>
        <w:rPr>
          <w:sz w:val="22"/>
        </w:rPr>
        <w:t>1．劳鉴专家诊查、院际会诊（含影像资料会诊）；</w:t>
      </w:r>
    </w:p>
    <w:p>
      <w:pPr>
        <w:pStyle w:val="null3"/>
        <w:ind w:firstLine="440"/>
        <w:jc w:val="left"/>
      </w:pPr>
      <w:r>
        <w:rPr>
          <w:sz w:val="22"/>
        </w:rPr>
        <w:t>2．人体伤残测定、伤残部位拍照；</w:t>
      </w:r>
    </w:p>
    <w:p>
      <w:pPr>
        <w:pStyle w:val="null3"/>
        <w:ind w:firstLine="440"/>
        <w:jc w:val="left"/>
      </w:pPr>
      <w:r>
        <w:rPr>
          <w:sz w:val="22"/>
        </w:rPr>
        <w:t>3．鉴定资料的采集、填写、录入、上传；</w:t>
      </w:r>
    </w:p>
    <w:p>
      <w:pPr>
        <w:pStyle w:val="null3"/>
        <w:ind w:firstLine="440"/>
        <w:jc w:val="left"/>
      </w:pPr>
      <w:r>
        <w:rPr>
          <w:sz w:val="22"/>
        </w:rPr>
        <w:t>4．鉴定资料档案卷宗的建立、数字化及移交；</w:t>
      </w:r>
    </w:p>
    <w:p>
      <w:pPr>
        <w:pStyle w:val="null3"/>
        <w:ind w:firstLine="440"/>
        <w:jc w:val="left"/>
      </w:pPr>
      <w:r>
        <w:rPr>
          <w:sz w:val="22"/>
        </w:rPr>
        <w:t>5.每周工作日开展一场劳动能力现场鉴定，时间为上午8：30-12：00或下午14：30-17：30；</w:t>
      </w:r>
    </w:p>
    <w:p>
      <w:pPr>
        <w:pStyle w:val="null3"/>
        <w:ind w:firstLine="440"/>
        <w:jc w:val="left"/>
      </w:pPr>
      <w:r>
        <w:rPr>
          <w:sz w:val="22"/>
        </w:rPr>
        <w:t>6.每周末开展一场劳动能力现场鉴定，时间为上午8：30-12：00或下午14：30-17：30；</w:t>
      </w:r>
    </w:p>
    <w:p>
      <w:pPr>
        <w:pStyle w:val="null3"/>
        <w:ind w:firstLine="440"/>
        <w:jc w:val="left"/>
      </w:pPr>
      <w:r>
        <w:rPr>
          <w:sz w:val="22"/>
        </w:rPr>
        <w:t>7.提供劳动能力复查现场鉴定，时间为下午14：30-17：30；</w:t>
      </w:r>
    </w:p>
    <w:p>
      <w:pPr>
        <w:pStyle w:val="null3"/>
        <w:ind w:firstLine="440"/>
        <w:jc w:val="left"/>
      </w:pPr>
      <w:r>
        <w:rPr>
          <w:sz w:val="22"/>
        </w:rPr>
        <w:t>8.提供广东省非税收入管理一体化平台系统服务；</w:t>
      </w:r>
    </w:p>
    <w:p>
      <w:pPr>
        <w:pStyle w:val="null3"/>
        <w:ind w:firstLine="440"/>
        <w:jc w:val="left"/>
      </w:pPr>
      <w:r>
        <w:rPr>
          <w:sz w:val="22"/>
        </w:rPr>
        <w:t>9．其它配套服务（协助收费管理、资料上传通讯、场地设备、现场秩序维护等）。</w:t>
      </w:r>
    </w:p>
    <w:p>
      <w:pPr>
        <w:pStyle w:val="null3"/>
        <w:ind w:left="435"/>
        <w:jc w:val="left"/>
      </w:pPr>
      <w:r>
        <w:rPr>
          <w:sz w:val="22"/>
        </w:rPr>
        <w:t>三、服务期限</w:t>
      </w:r>
    </w:p>
    <w:p>
      <w:pPr>
        <w:pStyle w:val="null3"/>
        <w:ind w:left="435"/>
        <w:jc w:val="left"/>
      </w:pPr>
      <w:r>
        <w:rPr>
          <w:sz w:val="22"/>
        </w:rPr>
        <w:t>自合同约定生效之日起</w:t>
      </w:r>
      <w:r>
        <w:rPr>
          <w:sz w:val="22"/>
        </w:rPr>
        <w:t>2年或采购包组预算用完为止。</w:t>
      </w:r>
    </w:p>
    <w:p>
      <w:pPr>
        <w:pStyle w:val="null3"/>
        <w:ind w:left="435"/>
        <w:jc w:val="left"/>
      </w:pPr>
      <w:r>
        <w:rPr>
          <w:sz w:val="22"/>
        </w:rPr>
        <w:t>四、服务价格</w:t>
      </w:r>
    </w:p>
    <w:tbl>
      <w:tblPr>
        <w:tblW w:w="0" w:type="auto"/>
        <w:tblBorders>
          <w:top w:val="none" w:color="000000" w:sz="4"/>
          <w:left w:val="none" w:color="000000" w:sz="4"/>
          <w:bottom w:val="none" w:color="000000" w:sz="4"/>
          <w:right w:val="none" w:color="000000" w:sz="4"/>
          <w:insideH w:val="none"/>
          <w:insideV w:val="none"/>
        </w:tblBorders>
      </w:tblPr>
      <w:tblGrid>
        <w:gridCol w:w="630"/>
        <w:gridCol w:w="2100"/>
        <w:gridCol w:w="1515"/>
        <w:gridCol w:w="2520"/>
      </w:tblGrid>
      <w:tr>
        <w:tc>
          <w:tcPr>
            <w:tcW w:type="dxa" w:w="63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210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栏目</w:t>
            </w:r>
          </w:p>
        </w:tc>
        <w:tc>
          <w:tcPr>
            <w:tcW w:type="dxa" w:w="15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252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630"/>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0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初次鉴定、复查鉴定</w:t>
            </w:r>
          </w:p>
        </w:tc>
        <w:tc>
          <w:tcPr>
            <w:tcW w:type="dxa" w:w="151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280元/人</w:t>
            </w:r>
            <w:r>
              <w:rPr>
                <w:sz w:val="21"/>
              </w:rPr>
              <w:t>*</w:t>
            </w:r>
            <w:r>
              <w:rPr>
                <w:sz w:val="21"/>
              </w:rPr>
              <w:t>次</w:t>
            </w:r>
          </w:p>
        </w:tc>
        <w:tc>
          <w:tcPr>
            <w:tcW w:type="dxa" w:w="252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价格经市物价部门的批复</w:t>
            </w:r>
          </w:p>
        </w:tc>
      </w:tr>
    </w:tbl>
    <w:p>
      <w:pPr>
        <w:pStyle w:val="null3"/>
        <w:ind w:left="435"/>
        <w:jc w:val="left"/>
      </w:pPr>
      <w:r>
        <w:rPr>
          <w:sz w:val="22"/>
        </w:rPr>
        <w:t>注：收费单价已经包含实施本项目的全部内容的各种税费和其他费用，乙方不再收取甲方任何费用。</w:t>
      </w:r>
    </w:p>
    <w:p>
      <w:pPr>
        <w:pStyle w:val="null3"/>
        <w:ind w:left="435"/>
        <w:jc w:val="left"/>
      </w:pPr>
      <w:r>
        <w:rPr>
          <w:sz w:val="22"/>
        </w:rPr>
        <w:t>五、服务要求</w:t>
      </w:r>
    </w:p>
    <w:p>
      <w:pPr>
        <w:pStyle w:val="null3"/>
        <w:ind w:firstLine="440"/>
        <w:jc w:val="left"/>
      </w:pPr>
      <w:r>
        <w:rPr>
          <w:sz w:val="22"/>
        </w:rPr>
        <w:t>1．基本要求：乙方应认真贯彻执行国家、省、市关于劳动能力鉴定的政策规定，加强与甲方的合作与配合，积极采取便民利民措施，为被鉴定人提供热情、周到、专业的医学鉴定服务(包括：中山市职工工伤或职业病劳动能力障碍程度、生活自理障碍程度的初次鉴定和复查鉴定（含鉴定1年后的复查鉴定）；职工非因工伤或因病申请提前退休的劳动能力障碍程度鉴定；供养亲属劳动能力障碍程度鉴定；工伤康复确认；工伤复发确认；停工留薪期确认；工伤职工辅助器具配置确认；有关部门合法委托的鉴定等)，作出科学、准确、权威的鉴定结论，并接受甲方对服务质量的监督。</w:t>
      </w:r>
    </w:p>
    <w:p>
      <w:pPr>
        <w:pStyle w:val="null3"/>
        <w:ind w:firstLine="440"/>
        <w:jc w:val="left"/>
      </w:pPr>
      <w:r>
        <w:rPr>
          <w:sz w:val="22"/>
        </w:rPr>
        <w:t>2．具体要求：乙方应提供符合鉴定业务需要的鉴定场地，配置有关设备及用品，提供专门的服务人员，统一使用甲方授权的劳动能力鉴定程序。具体包括但不限于：</w:t>
      </w:r>
    </w:p>
    <w:p>
      <w:pPr>
        <w:pStyle w:val="null3"/>
        <w:ind w:firstLine="440"/>
        <w:jc w:val="left"/>
      </w:pPr>
      <w:r>
        <w:rPr>
          <w:sz w:val="22"/>
        </w:rPr>
        <w:t>（</w:t>
      </w:r>
      <w:r>
        <w:rPr>
          <w:sz w:val="22"/>
        </w:rPr>
        <w:t>1）在劳动能力鉴定过程中，乙方应坚持“以被鉴定对象为中心”的服务原则，建立健全工作管理及人员管理各项制度，指定1名院领导分管此项工作，1名科室负责人负责现场鉴定统筹管理，积极配合鉴定工作。</w:t>
      </w:r>
    </w:p>
    <w:p>
      <w:pPr>
        <w:pStyle w:val="null3"/>
        <w:ind w:firstLine="440"/>
        <w:jc w:val="left"/>
      </w:pPr>
      <w:r>
        <w:rPr>
          <w:sz w:val="22"/>
        </w:rPr>
        <w:t>（</w:t>
      </w:r>
      <w:r>
        <w:rPr>
          <w:sz w:val="22"/>
        </w:rPr>
        <w:t>2）乙方至少可以提供2间使用面积分别在12平米以上的鉴定室,另提供能容纳40人以上的等候区域。</w:t>
      </w:r>
    </w:p>
    <w:p>
      <w:pPr>
        <w:pStyle w:val="null3"/>
        <w:ind w:firstLine="440"/>
        <w:jc w:val="left"/>
      </w:pPr>
      <w:r>
        <w:rPr>
          <w:sz w:val="22"/>
        </w:rPr>
        <w:t>①　鉴定室应明亮、通风、安静、舒适；配置办公台凳、空调、饮用水设施等；配置白大衣、阅片机、听诊器等基本设备；配置电脑、打印机、挡描仪等设备；配置纸、笔等办公用品及耗材；安排1名专职电脑操作人员负责录入鉴定资料,一般要求鉴定当日完成录入，并做好专家鉴定资料保密和移送工作；安排1名工作人员协助专家的鉴定工作，传递、补充、整理材料等。</w:t>
      </w:r>
    </w:p>
    <w:p>
      <w:pPr>
        <w:pStyle w:val="null3"/>
        <w:ind w:firstLine="440"/>
        <w:jc w:val="left"/>
      </w:pPr>
      <w:r>
        <w:rPr>
          <w:sz w:val="22"/>
        </w:rPr>
        <w:t>②　等候区域应明亮、通风、安静、舒适；配置凳子、空调、饮用水设施等；采取随机排号方式，有序安排被鉴定人鉴定；配置工作前台及至少2名工作人员，具体负责受理被鉴人的申请，对资料不齐的，发放补齐材料通知书、接待、咨询、协助专家签到、维持现场秩序、带领被鉴定人进行辅助检查等工作。</w:t>
      </w:r>
    </w:p>
    <w:p>
      <w:pPr>
        <w:pStyle w:val="null3"/>
        <w:ind w:firstLine="440"/>
        <w:jc w:val="left"/>
      </w:pPr>
      <w:r>
        <w:rPr>
          <w:sz w:val="22"/>
        </w:rPr>
        <w:t xml:space="preserve">   </w:t>
      </w:r>
      <w:r>
        <w:rPr>
          <w:sz w:val="22"/>
        </w:rPr>
        <w:t>（</w:t>
      </w:r>
      <w:r>
        <w:rPr>
          <w:sz w:val="22"/>
        </w:rPr>
        <w:t>3）为方便被鉴定人，鉴定场所应有电梯直达或者设置在一楼，悬挂“中山市劳动能力鉴定点”牌，设置“劳动能力鉴定宣传栏”，公布劳动能力鉴定服务咨询电话，在鉴定场所外部及院内各通道显著位置设置明确引导标识,并鉴定全程提供安保及录像。</w:t>
      </w:r>
    </w:p>
    <w:p>
      <w:pPr>
        <w:pStyle w:val="null3"/>
        <w:ind w:firstLine="440"/>
        <w:jc w:val="left"/>
      </w:pPr>
      <w:r>
        <w:rPr>
          <w:sz w:val="22"/>
        </w:rPr>
        <w:t>（</w:t>
      </w:r>
      <w:r>
        <w:rPr>
          <w:sz w:val="22"/>
        </w:rPr>
        <w:t>4）鉴定当日应为被鉴定人员开通绿色通道，优先安排各项辅助检查。进行各项辅助检查前，带检工作人员必须核对被鉴定人身份，发现被鉴定人与所持身份证、鉴定表身份不符时，应立即予以纠正并及时将情况反馈甲方，坚决杜绝冒名顶替鉴定情况的出现。</w:t>
      </w:r>
    </w:p>
    <w:p>
      <w:pPr>
        <w:pStyle w:val="null3"/>
        <w:ind w:firstLine="440"/>
        <w:jc w:val="left"/>
      </w:pPr>
      <w:r>
        <w:rPr>
          <w:sz w:val="22"/>
        </w:rPr>
        <w:t>（</w:t>
      </w:r>
      <w:r>
        <w:rPr>
          <w:sz w:val="22"/>
        </w:rPr>
        <w:t>5）对未参保的工伤职工，乙方经市财政局审批同意，可以安装非税电脑设备系统，统一使用《广东省非税收入管理一体化平台》进行收费，乙方必须严格按照市财政局非税收入的有关要求进行操作,并做好手工台帐。</w:t>
      </w:r>
    </w:p>
    <w:p>
      <w:pPr>
        <w:pStyle w:val="null3"/>
        <w:ind w:firstLine="440"/>
        <w:jc w:val="left"/>
      </w:pPr>
      <w:r>
        <w:rPr>
          <w:sz w:val="22"/>
        </w:rPr>
        <w:t>（</w:t>
      </w:r>
      <w:r>
        <w:rPr>
          <w:sz w:val="22"/>
        </w:rPr>
        <w:t>6）提供1名信息资料采集工作人员做好现场鉴定工伤职工数码相片采集，做好鉴定档案资料数码扫描、上传系统及移交等工作。</w:t>
      </w:r>
    </w:p>
    <w:p>
      <w:pPr>
        <w:pStyle w:val="null3"/>
        <w:ind w:firstLine="440"/>
        <w:jc w:val="left"/>
      </w:pPr>
      <w:r>
        <w:rPr>
          <w:sz w:val="22"/>
        </w:rPr>
        <w:t>（</w:t>
      </w:r>
      <w:r>
        <w:rPr>
          <w:sz w:val="22"/>
        </w:rPr>
        <w:t>7）眼科鉴定必须提供以下条件：必须配备OTC检查室、UBM检查室、眼科A/B检查室、视觉电生理检查室、角膜地形图检查室、视野检查室、眼底照相及眼底荧光造影室等检查室。（此条适用于采购包六）</w:t>
      </w:r>
    </w:p>
    <w:p>
      <w:pPr>
        <w:pStyle w:val="null3"/>
        <w:ind w:firstLine="440"/>
        <w:jc w:val="left"/>
      </w:pPr>
      <w:r>
        <w:rPr>
          <w:sz w:val="22"/>
        </w:rPr>
        <w:t>（</w:t>
      </w:r>
      <w:r>
        <w:rPr>
          <w:sz w:val="22"/>
        </w:rPr>
        <w:t>8）乙方必须在鉴定场地安装视频监控设备，对鉴定现场情况进行录音录像，音频视频资料保存2个月以上，采购方可以调阅相关信息。</w:t>
      </w:r>
    </w:p>
    <w:p>
      <w:pPr>
        <w:pStyle w:val="null3"/>
        <w:ind w:firstLine="440"/>
        <w:jc w:val="left"/>
      </w:pPr>
      <w:r>
        <w:rPr>
          <w:sz w:val="22"/>
        </w:rPr>
        <w:t>六、监督要求</w:t>
      </w:r>
    </w:p>
    <w:p>
      <w:pPr>
        <w:pStyle w:val="null3"/>
        <w:ind w:firstLine="440"/>
        <w:jc w:val="left"/>
      </w:pPr>
      <w:r>
        <w:rPr>
          <w:sz w:val="22"/>
        </w:rPr>
        <w:t>1．甲方对乙方开展劳动能力鉴定工作全程跟踪和监督，对乙方的服务质量、服务对象受益情况、公众满意度等进行评估。</w:t>
      </w:r>
    </w:p>
    <w:p>
      <w:pPr>
        <w:pStyle w:val="null3"/>
        <w:ind w:firstLine="440"/>
        <w:jc w:val="left"/>
      </w:pPr>
      <w:r>
        <w:rPr>
          <w:sz w:val="22"/>
        </w:rPr>
        <w:t>2．甲方对乙方代收劳动能力鉴定费情况进行监督管理，并有权复印、保存相关资料。</w:t>
      </w:r>
    </w:p>
    <w:p>
      <w:pPr>
        <w:pStyle w:val="null3"/>
        <w:ind w:firstLine="440"/>
        <w:jc w:val="left"/>
      </w:pPr>
      <w:r>
        <w:rPr>
          <w:sz w:val="22"/>
        </w:rPr>
        <w:t>3．乙方应主动接受甲方对劳动能力鉴定工作的监督，并保证准确、及时、全面提供相关信息。</w:t>
      </w:r>
    </w:p>
    <w:p>
      <w:pPr>
        <w:pStyle w:val="null3"/>
        <w:ind w:firstLine="440"/>
        <w:jc w:val="left"/>
      </w:pPr>
      <w:r>
        <w:rPr>
          <w:sz w:val="22"/>
        </w:rPr>
        <w:t>4．乙方不得利用甲方名义进行与合同规定无关的任何活动，同时应积极维护劳动能力鉴定工作的名誉，不得有损甲方和被鉴定人利益之任何行为。本义务对乙方有永久性约束力。</w:t>
      </w:r>
    </w:p>
    <w:p>
      <w:pPr>
        <w:pStyle w:val="null3"/>
        <w:ind w:firstLine="440"/>
        <w:jc w:val="left"/>
      </w:pPr>
      <w:r>
        <w:rPr>
          <w:sz w:val="22"/>
        </w:rPr>
        <w:t>5．乙方在整理、录入、移送被鉴定人资料时，需采取严格保密措施，不得向被鉴定人及单位或其他方泄露鉴定信息，同时确保资料的存放完整及安全，避免丢失。</w:t>
      </w:r>
    </w:p>
    <w:p>
      <w:pPr>
        <w:pStyle w:val="null3"/>
        <w:ind w:firstLine="440"/>
        <w:jc w:val="left"/>
      </w:pPr>
      <w:r>
        <w:rPr>
          <w:sz w:val="22"/>
        </w:rPr>
        <w:t>6．乙方不得将劳动能力鉴定业务部分或全部转包给第三方承接。</w:t>
      </w:r>
    </w:p>
    <w:p>
      <w:pPr>
        <w:pStyle w:val="null3"/>
        <w:ind w:firstLine="440"/>
        <w:jc w:val="left"/>
      </w:pPr>
      <w:r>
        <w:rPr>
          <w:sz w:val="22"/>
        </w:rPr>
        <w:t>7．甲方在合作期内将定期依据合同条款要求对乙方履约情况进行评估，乙方在提供服务期间，一年内出现三次(含三次)未按协议要求提供服务工作情况的，甲方将扣减应支付乙方鉴定费的10%，若一年内出现三次以上未按协议要求提供服务工作的，则甲方有权解除协议，甲方按乙方实际提供符合甲方要求的鉴定服务结算，同时扣减结算应支付乙方鉴定费10%的作为违约金。</w:t>
      </w:r>
    </w:p>
    <w:p>
      <w:pPr>
        <w:pStyle w:val="null3"/>
        <w:ind w:left="435"/>
        <w:jc w:val="left"/>
      </w:pPr>
      <w:r>
        <w:rPr>
          <w:sz w:val="22"/>
        </w:rPr>
        <w:t>8.乙方必须无条件配合甲方上级部门的审计工作及其他监督工作。</w:t>
      </w:r>
    </w:p>
    <w:p>
      <w:pPr>
        <w:pStyle w:val="null3"/>
        <w:ind w:left="435"/>
        <w:jc w:val="left"/>
      </w:pPr>
      <w:r>
        <w:rPr>
          <w:sz w:val="22"/>
        </w:rPr>
        <w:t>七、付款方式</w:t>
      </w:r>
    </w:p>
    <w:p>
      <w:pPr>
        <w:pStyle w:val="null3"/>
        <w:ind w:firstLine="440"/>
        <w:jc w:val="left"/>
      </w:pPr>
      <w:r>
        <w:rPr>
          <w:sz w:val="22"/>
        </w:rPr>
        <w:t>劳动能力鉴定费的收取按《关于执行＜转发省物价局、省财政厅关于劳动能力鉴定费问题的复函＞（粤人社函〔</w:t>
      </w:r>
      <w:r>
        <w:rPr>
          <w:sz w:val="22"/>
        </w:rPr>
        <w:t>2010〕4548）有关问题的函》（中人社函〔2011〕48号）执行，按验收合格的实际鉴定宗数进行季度结算，即：结算价=280元×验收合格的实际鉴定宗数，由甲方向财政申请支付给中标人。结算时间为每三个月结算一次，中标人应于甲方付款前至少提前20日开具等额有效发票，否则，甲方有权顺延其履行付款义务之期限。</w:t>
      </w:r>
    </w:p>
    <w:p>
      <w:pPr>
        <w:pStyle w:val="null3"/>
        <w:ind w:firstLine="440"/>
        <w:jc w:val="left"/>
      </w:pPr>
      <w:r>
        <w:rPr>
          <w:sz w:val="22"/>
        </w:rPr>
        <w:t>八、其它要求</w:t>
      </w:r>
    </w:p>
    <w:p>
      <w:pPr>
        <w:pStyle w:val="null3"/>
        <w:ind w:firstLine="440"/>
        <w:jc w:val="left"/>
      </w:pPr>
      <w:r>
        <w:rPr>
          <w:sz w:val="22"/>
        </w:rPr>
        <w:t>协议执行期间，如国家法律法规及相关政策有调整，甲方与中标人双方则应及时协商按照新规修订协议。</w:t>
      </w:r>
    </w:p>
    <w:p>
      <w:pPr>
        <w:pStyle w:val="null3"/>
        <w:ind w:firstLine="440"/>
        <w:jc w:val="left"/>
      </w:pPr>
      <w:r>
        <w:rPr>
          <w:sz w:val="22"/>
        </w:rPr>
        <w:t>九、验收要求</w:t>
      </w:r>
    </w:p>
    <w:p>
      <w:pPr>
        <w:pStyle w:val="null3"/>
        <w:ind w:firstLine="440"/>
        <w:jc w:val="left"/>
      </w:pPr>
      <w:r>
        <w:rPr>
          <w:sz w:val="22"/>
        </w:rPr>
        <w:t>1．服务质量的检查验收：各劳动能力定点鉴定医疗机构必须统一使用甲方授权的劳动能力鉴定程序开展工作，提交给市劳鉴委的《劳动能力鉴定（确认）申请表》必须符合以下要求，否则视为验收不合格：</w:t>
      </w:r>
    </w:p>
    <w:p>
      <w:pPr>
        <w:pStyle w:val="null3"/>
        <w:ind w:firstLine="440"/>
        <w:jc w:val="left"/>
      </w:pPr>
      <w:r>
        <w:rPr>
          <w:sz w:val="22"/>
        </w:rPr>
        <w:t>（</w:t>
      </w:r>
      <w:r>
        <w:rPr>
          <w:sz w:val="22"/>
        </w:rPr>
        <w:t>1）经市劳鉴委聘请的专家方有资格做出鉴定意见和签名，如发现有虚假签名的，不予以验收，并按规定处理；</w:t>
      </w:r>
    </w:p>
    <w:p>
      <w:pPr>
        <w:pStyle w:val="null3"/>
        <w:ind w:firstLine="440"/>
        <w:jc w:val="left"/>
      </w:pPr>
      <w:r>
        <w:rPr>
          <w:sz w:val="22"/>
        </w:rPr>
        <w:t>（</w:t>
      </w:r>
      <w:r>
        <w:rPr>
          <w:sz w:val="22"/>
        </w:rPr>
        <w:t>2）伤病情诊断、伤病情介绍栏目必须客观、全面、准确；</w:t>
      </w:r>
    </w:p>
    <w:p>
      <w:pPr>
        <w:pStyle w:val="null3"/>
        <w:ind w:firstLine="440"/>
        <w:jc w:val="left"/>
      </w:pPr>
      <w:r>
        <w:rPr>
          <w:sz w:val="22"/>
        </w:rPr>
        <w:t>（</w:t>
      </w:r>
      <w:r>
        <w:rPr>
          <w:sz w:val="22"/>
        </w:rPr>
        <w:t>3）鉴定参考依据运用全面、准确；</w:t>
      </w:r>
    </w:p>
    <w:p>
      <w:pPr>
        <w:pStyle w:val="null3"/>
        <w:ind w:firstLine="440"/>
        <w:jc w:val="left"/>
      </w:pPr>
      <w:r>
        <w:rPr>
          <w:sz w:val="22"/>
        </w:rPr>
        <w:t>（</w:t>
      </w:r>
      <w:r>
        <w:rPr>
          <w:sz w:val="22"/>
        </w:rPr>
        <w:t>4）专家鉴定结论意见科学、清晰、准确，不能作出模棱两可的结论。如有鉴定结论更改的，应组织专家会诊，并详细准确记录更改结论的原因，参与会诊的专家都必须签名确认。</w:t>
      </w:r>
    </w:p>
    <w:p>
      <w:pPr>
        <w:pStyle w:val="null3"/>
        <w:ind w:firstLine="440"/>
        <w:jc w:val="left"/>
      </w:pPr>
      <w:r>
        <w:rPr>
          <w:sz w:val="22"/>
        </w:rPr>
        <w:t>2．各劳动能力定点鉴定医疗机构应加强劳动能力鉴定案卷归档和整理工作，否则视为验收不合格。上交案卷应包括以下内容：</w:t>
      </w:r>
    </w:p>
    <w:p>
      <w:pPr>
        <w:pStyle w:val="null3"/>
        <w:ind w:firstLine="440"/>
        <w:jc w:val="left"/>
      </w:pPr>
      <w:r>
        <w:rPr>
          <w:sz w:val="22"/>
        </w:rPr>
        <w:t>（</w:t>
      </w:r>
      <w:r>
        <w:rPr>
          <w:sz w:val="22"/>
        </w:rPr>
        <w:t>1）卷宗目录；</w:t>
      </w:r>
    </w:p>
    <w:p>
      <w:pPr>
        <w:pStyle w:val="null3"/>
        <w:ind w:firstLine="440"/>
        <w:jc w:val="left"/>
      </w:pPr>
      <w:r>
        <w:rPr>
          <w:sz w:val="22"/>
        </w:rPr>
        <w:t>（</w:t>
      </w:r>
      <w:r>
        <w:rPr>
          <w:sz w:val="22"/>
        </w:rPr>
        <w:t>2）用人单位、被鉴定人或者其近亲属填报的申请表；</w:t>
      </w:r>
    </w:p>
    <w:p>
      <w:pPr>
        <w:pStyle w:val="null3"/>
        <w:ind w:firstLine="440"/>
        <w:jc w:val="left"/>
      </w:pPr>
      <w:r>
        <w:rPr>
          <w:sz w:val="22"/>
        </w:rPr>
        <w:t>（</w:t>
      </w:r>
      <w:r>
        <w:rPr>
          <w:sz w:val="22"/>
        </w:rPr>
        <w:t>3）现场鉴定通知书；</w:t>
      </w:r>
    </w:p>
    <w:p>
      <w:pPr>
        <w:pStyle w:val="null3"/>
        <w:ind w:firstLine="440"/>
        <w:jc w:val="left"/>
      </w:pPr>
      <w:r>
        <w:rPr>
          <w:sz w:val="22"/>
        </w:rPr>
        <w:t>（</w:t>
      </w:r>
      <w:r>
        <w:rPr>
          <w:sz w:val="22"/>
        </w:rPr>
        <w:t>4）认定工伤决定书；</w:t>
      </w:r>
    </w:p>
    <w:p>
      <w:pPr>
        <w:pStyle w:val="null3"/>
        <w:ind w:firstLine="440"/>
        <w:jc w:val="left"/>
      </w:pPr>
      <w:r>
        <w:rPr>
          <w:sz w:val="22"/>
        </w:rPr>
        <w:t>（</w:t>
      </w:r>
      <w:r>
        <w:rPr>
          <w:sz w:val="22"/>
        </w:rPr>
        <w:t>5）含专家组审核意见的劳动能力鉴定申请表；</w:t>
      </w:r>
    </w:p>
    <w:p>
      <w:pPr>
        <w:pStyle w:val="null3"/>
        <w:ind w:firstLine="440"/>
        <w:jc w:val="left"/>
      </w:pPr>
      <w:r>
        <w:rPr>
          <w:sz w:val="22"/>
        </w:rPr>
        <w:t>（</w:t>
      </w:r>
      <w:r>
        <w:rPr>
          <w:sz w:val="22"/>
        </w:rPr>
        <w:t>6）劳动能力鉴定结论；</w:t>
      </w:r>
    </w:p>
    <w:p>
      <w:pPr>
        <w:pStyle w:val="null3"/>
        <w:ind w:firstLine="440"/>
        <w:jc w:val="left"/>
      </w:pPr>
      <w:r>
        <w:rPr>
          <w:sz w:val="22"/>
        </w:rPr>
        <w:t>（</w:t>
      </w:r>
      <w:r>
        <w:rPr>
          <w:sz w:val="22"/>
        </w:rPr>
        <w:t>7）居民身份证或者社会保障卡等有效身份证明复印件；</w:t>
      </w:r>
    </w:p>
    <w:p>
      <w:pPr>
        <w:pStyle w:val="null3"/>
        <w:ind w:firstLine="440"/>
        <w:jc w:val="left"/>
      </w:pPr>
      <w:r>
        <w:rPr>
          <w:sz w:val="22"/>
        </w:rPr>
        <w:t>（</w:t>
      </w:r>
      <w:r>
        <w:rPr>
          <w:sz w:val="22"/>
        </w:rPr>
        <w:t>8）按照医疗机构病历管理有关规定复印或者复制的检查；</w:t>
      </w:r>
    </w:p>
    <w:p>
      <w:pPr>
        <w:pStyle w:val="null3"/>
        <w:ind w:firstLine="440"/>
        <w:jc w:val="left"/>
      </w:pPr>
      <w:r>
        <w:rPr>
          <w:sz w:val="22"/>
        </w:rPr>
        <w:t>（</w:t>
      </w:r>
      <w:r>
        <w:rPr>
          <w:sz w:val="22"/>
        </w:rPr>
        <w:t>9）检验报告等完整有效的病历材料；</w:t>
      </w:r>
    </w:p>
    <w:p>
      <w:pPr>
        <w:pStyle w:val="null3"/>
        <w:ind w:firstLine="440"/>
        <w:jc w:val="left"/>
      </w:pPr>
      <w:r>
        <w:rPr>
          <w:sz w:val="22"/>
        </w:rPr>
        <w:t>（</w:t>
      </w:r>
      <w:r>
        <w:rPr>
          <w:sz w:val="22"/>
        </w:rPr>
        <w:t>10）与伤病情相关的有效诊断证明；</w:t>
      </w:r>
    </w:p>
    <w:p>
      <w:pPr>
        <w:pStyle w:val="null3"/>
        <w:ind w:firstLine="440"/>
        <w:jc w:val="left"/>
      </w:pPr>
      <w:r>
        <w:rPr>
          <w:sz w:val="22"/>
        </w:rPr>
        <w:t>（</w:t>
      </w:r>
      <w:r>
        <w:rPr>
          <w:sz w:val="22"/>
        </w:rPr>
        <w:t>11）其他需要存档保存的证据材料。</w:t>
      </w:r>
    </w:p>
    <w:p>
      <w:pPr>
        <w:pStyle w:val="null3"/>
        <w:ind w:firstLine="440"/>
        <w:jc w:val="left"/>
      </w:pPr>
      <w:r>
        <w:rPr>
          <w:sz w:val="22"/>
        </w:rPr>
        <w:t>3．资料移交要求：各劳动能力定点鉴定医疗机构应及时将鉴定资料及时录入系统，并将整理完毕的鉴定案卷和电子文档及时上交。</w:t>
      </w:r>
    </w:p>
    <w:p>
      <w:pPr>
        <w:pStyle w:val="null3"/>
        <w:ind w:firstLine="440"/>
        <w:jc w:val="left"/>
      </w:pPr>
      <w:r>
        <w:rPr>
          <w:sz w:val="22"/>
        </w:rPr>
        <w:t>（</w:t>
      </w:r>
      <w:r>
        <w:rPr>
          <w:sz w:val="22"/>
        </w:rPr>
        <w:t>1）自鉴定之日起10个工作日内，各医疗机构负责将案卷送市社保局劳鉴科进行交接，并按要求做好交接手续。</w:t>
      </w:r>
    </w:p>
    <w:p>
      <w:pPr>
        <w:pStyle w:val="null3"/>
        <w:ind w:firstLine="440"/>
        <w:jc w:val="left"/>
      </w:pPr>
      <w:r>
        <w:rPr>
          <w:sz w:val="22"/>
        </w:rPr>
        <w:t>（</w:t>
      </w:r>
      <w:r>
        <w:rPr>
          <w:sz w:val="22"/>
        </w:rPr>
        <w:t>2）各医疗机构负责收取受鉴人基本资料复印件，遇有收取原件的（例如工伤认定书.病历原件等），如工伤职工需要取回原件的，由各医疗机构资料人员跟进处理。</w:t>
      </w:r>
    </w:p>
    <w:p>
      <w:pPr>
        <w:pStyle w:val="null3"/>
        <w:ind w:firstLine="440"/>
        <w:jc w:val="left"/>
      </w:pPr>
      <w:r>
        <w:rPr>
          <w:sz w:val="22"/>
        </w:rPr>
        <w:t>4．劳动能力鉴定结论的验收：市劳鉴委需及时组织人员对各劳动能力定点鉴定医疗机构提交的鉴定案卷进行审核，对鉴定结论正确的予以验收合格，结算费用；对鉴定结论不正确的视为验收不合格，不予结算费用；并将组织专家重新鉴定。</w:t>
      </w:r>
    </w:p>
    <w:p>
      <w:pPr>
        <w:pStyle w:val="null3"/>
        <w:ind w:firstLine="440"/>
        <w:jc w:val="left"/>
      </w:pPr>
      <w:r>
        <w:rPr>
          <w:sz w:val="22"/>
        </w:rPr>
        <w:t>十、考核及违反合同约定的处理</w:t>
      </w:r>
    </w:p>
    <w:p>
      <w:pPr>
        <w:pStyle w:val="null3"/>
        <w:ind w:firstLine="440"/>
        <w:jc w:val="left"/>
      </w:pPr>
      <w:r>
        <w:rPr>
          <w:sz w:val="22"/>
        </w:rPr>
        <w:t>甲方将按照上级部门的要求，执行《中山市劳动能力现场鉴定考核办法》，对乙方的工作情况进行考核，具体方案另行通知，乙方需无条件配合。乙方在鉴定工作中出现违反合同约定、或者违法违规行为，甲方将责令乙方整改，乙方拒不整改或者整改未符合要求的，甲方可以暂停乙方的相关业务，甚至停止跟乙方的合作。</w:t>
      </w:r>
    </w:p>
    <w:p>
      <w:pPr>
        <w:pStyle w:val="null3"/>
        <w:ind w:firstLine="440"/>
        <w:jc w:val="left"/>
      </w:pPr>
      <w:r>
        <w:rPr>
          <w:sz w:val="22"/>
        </w:rPr>
        <w:t>十一、甲方配合内容</w:t>
      </w:r>
    </w:p>
    <w:p>
      <w:pPr>
        <w:pStyle w:val="null3"/>
        <w:ind w:firstLine="440"/>
        <w:jc w:val="left"/>
      </w:pPr>
      <w:r>
        <w:rPr>
          <w:sz w:val="22"/>
        </w:rPr>
        <w:t>乙方在投标文件中要列明在项目实施过程中要求甲方提供的配合条件。乙方所列配合条件甲方将尽量配合解决，但不代表甲方全部接受，甲方有权全部或部分拒绝乙方提出的条件。</w:t>
      </w:r>
    </w:p>
    <w:p>
      <w:pPr>
        <w:pStyle w:val="null3"/>
        <w:ind w:left="435"/>
        <w:jc w:val="left"/>
      </w:pPr>
      <w:r>
        <w:rPr>
          <w:sz w:val="22"/>
        </w:rPr>
        <w:t xml:space="preserve">  </w:t>
      </w:r>
      <w:r>
        <w:rPr>
          <w:sz w:val="22"/>
        </w:rPr>
        <w:t>十二、权利与义务</w:t>
      </w:r>
    </w:p>
    <w:p>
      <w:pPr>
        <w:pStyle w:val="null3"/>
        <w:ind w:left="435"/>
        <w:jc w:val="left"/>
      </w:pPr>
      <w:r>
        <w:rPr>
          <w:sz w:val="22"/>
        </w:rPr>
        <w:t>（一）甲方权利和义务</w:t>
      </w:r>
    </w:p>
    <w:p>
      <w:pPr>
        <w:pStyle w:val="null3"/>
        <w:ind w:left="435"/>
        <w:jc w:val="left"/>
      </w:pPr>
      <w:r>
        <w:rPr>
          <w:sz w:val="22"/>
        </w:rPr>
        <w:t>1.甲方负责对全市劳动能力鉴定工作的统筹规划，明确鉴定工作流程，安排专人作为与乙方的联络人，负责提供相关政策和工作的支持与配合。</w:t>
      </w:r>
    </w:p>
    <w:p>
      <w:pPr>
        <w:pStyle w:val="null3"/>
        <w:ind w:left="435"/>
        <w:jc w:val="left"/>
      </w:pPr>
      <w:r>
        <w:rPr>
          <w:sz w:val="22"/>
        </w:rPr>
        <w:t>2.甲方在与乙方协商的基础上合理安排鉴定期次和鉴定时间，按规定抽取鉴定专家、通知被鉴定人和组织鉴定专家前往乙方，每期派出至少</w:t>
      </w:r>
      <w:r>
        <w:rPr>
          <w:sz w:val="21"/>
          <w:u w:val="single"/>
        </w:rPr>
        <w:t xml:space="preserve">      </w:t>
      </w:r>
      <w:r>
        <w:rPr>
          <w:sz w:val="22"/>
        </w:rPr>
        <w:t>名工作人员到乙方的鉴定现场参与、衔接、跟踪、监督劳动能力鉴定现场工作。</w:t>
      </w:r>
    </w:p>
    <w:p>
      <w:pPr>
        <w:pStyle w:val="null3"/>
        <w:ind w:left="435"/>
        <w:jc w:val="left"/>
      </w:pPr>
      <w:r>
        <w:rPr>
          <w:sz w:val="22"/>
        </w:rPr>
        <w:t>3.甲方对乙方开展劳动能力鉴定工作全程跟踪和监督，对乙方的服务质量、服务对象受益情况、公众满意度等进行评估；对乙方代收劳动 能力鉴定费情况进行监督管理，并有权要求乙方随时提供原件并复印、保存相关资料；对乙方派驻劳鉴办的</w:t>
      </w:r>
      <w:r>
        <w:rPr>
          <w:sz w:val="21"/>
          <w:u w:val="single"/>
        </w:rPr>
        <w:t xml:space="preserve">     </w:t>
      </w:r>
      <w:r>
        <w:rPr>
          <w:sz w:val="22"/>
        </w:rPr>
        <w:t xml:space="preserve"> </w:t>
      </w:r>
      <w:r>
        <w:rPr>
          <w:sz w:val="22"/>
        </w:rPr>
        <w:t>名工作人员进行监督管理和业务指导。</w:t>
      </w:r>
    </w:p>
    <w:p>
      <w:pPr>
        <w:pStyle w:val="null3"/>
        <w:ind w:left="435"/>
        <w:jc w:val="left"/>
      </w:pPr>
      <w:r>
        <w:rPr>
          <w:sz w:val="22"/>
        </w:rPr>
        <w:t>4.按规定对鉴定专家库动态管理，及时调整、补充、培训鉴定专家，根据业务开展需要和乙方的请求对劳动能力鉴定工作相关人员进行培训。</w:t>
      </w:r>
    </w:p>
    <w:p>
      <w:pPr>
        <w:pStyle w:val="null3"/>
        <w:ind w:left="435"/>
        <w:jc w:val="left"/>
      </w:pPr>
      <w:r>
        <w:rPr>
          <w:sz w:val="22"/>
        </w:rPr>
        <w:t>5.按照协议按时足额支付乙方鉴定费。</w:t>
      </w:r>
    </w:p>
    <w:p>
      <w:pPr>
        <w:pStyle w:val="null3"/>
        <w:numPr>
          <w:ilvl w:val="0"/>
          <w:numId w:val="1"/>
        </w:numPr>
        <w:jc w:val="left"/>
      </w:pPr>
      <w:r>
        <w:rPr>
          <w:sz w:val="22"/>
        </w:rPr>
        <w:t>乙方权利和义务</w:t>
      </w:r>
    </w:p>
    <w:p>
      <w:pPr>
        <w:pStyle w:val="null3"/>
        <w:jc w:val="left"/>
      </w:pPr>
      <w:r>
        <w:rPr>
          <w:sz w:val="22"/>
        </w:rPr>
        <w:t xml:space="preserve">  </w:t>
      </w:r>
      <w:r>
        <w:rPr>
          <w:sz w:val="22"/>
        </w:rPr>
        <w:t>1.乙方应设立良好的现场鉴定环境，培养一批熟悉鉴定程序的工作人员，加强自身内部管理，制定相应措施，保证医务工作人员自觉遵守 国家、省、市劳动能力鉴定的各项规定，确保鉴定工作公平有序进行。</w:t>
      </w:r>
    </w:p>
    <w:p>
      <w:pPr>
        <w:pStyle w:val="null3"/>
        <w:ind w:firstLine="220"/>
        <w:jc w:val="left"/>
      </w:pPr>
      <w:r>
        <w:rPr>
          <w:sz w:val="22"/>
        </w:rPr>
        <w:t>2.乙方应主动接受甲方对劳动能力鉴定工作的监督，并保证准确、及时、全面提供相关信息。督促派驻劳鉴办的_____名工作人员遵守甲 方上下班及日常管理制度，主动接受甲方监督管理和业务指导。</w:t>
      </w:r>
    </w:p>
    <w:p>
      <w:pPr>
        <w:pStyle w:val="null3"/>
        <w:ind w:firstLine="220"/>
        <w:jc w:val="left"/>
      </w:pPr>
      <w:r>
        <w:rPr>
          <w:sz w:val="22"/>
        </w:rPr>
        <w:t>3.根据业务开展需要，要求甲方提供相关业务培训的支持与配合。</w:t>
      </w:r>
    </w:p>
    <w:p>
      <w:pPr>
        <w:pStyle w:val="null3"/>
        <w:ind w:firstLine="220"/>
        <w:jc w:val="left"/>
      </w:pPr>
      <w:r>
        <w:rPr>
          <w:sz w:val="22"/>
        </w:rPr>
        <w:t>4.要求甲方按本合同的规定按时足额拨付鉴定费。</w:t>
      </w:r>
    </w:p>
    <w:p>
      <w:pPr>
        <w:pStyle w:val="null3"/>
        <w:ind w:firstLine="220"/>
        <w:jc w:val="left"/>
      </w:pPr>
      <w:r>
        <w:rPr>
          <w:sz w:val="22"/>
        </w:rPr>
        <w:t>5.不得利用甲方名义进行与本合同规定无关的任何活动，同时应积极维护劳动能力鉴定工作的名誉，不得有损甲方和被鉴定人利益之任何</w:t>
      </w:r>
    </w:p>
    <w:p>
      <w:pPr>
        <w:pStyle w:val="null3"/>
        <w:jc w:val="left"/>
      </w:pPr>
      <w:r>
        <w:rPr>
          <w:sz w:val="22"/>
        </w:rPr>
        <w:t>行为。本条款对于乙方有永久性约束力，不因合同履行完毕而终止。</w:t>
      </w:r>
    </w:p>
    <w:p>
      <w:pPr>
        <w:pStyle w:val="null3"/>
        <w:ind w:firstLine="220"/>
        <w:jc w:val="left"/>
      </w:pPr>
      <w:r>
        <w:rPr>
          <w:sz w:val="22"/>
        </w:rPr>
        <w:t>6.在整理、录入、移送被鉴定人资料时，需采取严格保密措施，不得向被鉴定人及单位或其他方泄露鉴定信息。同时确保资料的安全，避免丢失。</w:t>
      </w:r>
    </w:p>
    <w:p>
      <w:pPr>
        <w:pStyle w:val="null3"/>
        <w:ind w:firstLine="220"/>
        <w:jc w:val="left"/>
      </w:pPr>
      <w:r>
        <w:rPr>
          <w:sz w:val="22"/>
        </w:rPr>
        <w:t>7.不得将劳动能力鉴定业务部分或全部转包给第三方承接。</w:t>
      </w:r>
    </w:p>
    <w:p>
      <w:pPr>
        <w:pStyle w:val="null3"/>
        <w:jc w:val="left"/>
      </w:pPr>
      <w:r>
        <w:rPr>
          <w:sz w:val="22"/>
        </w:rPr>
        <w:t>十三、违约责任</w:t>
      </w:r>
    </w:p>
    <w:p>
      <w:pPr>
        <w:pStyle w:val="null3"/>
        <w:ind w:firstLine="220"/>
        <w:jc w:val="left"/>
      </w:pPr>
      <w:r>
        <w:rPr>
          <w:sz w:val="22"/>
        </w:rPr>
        <w:t>甲方在合作期内将定期依据合同条款要求对乙方履约情况进行评估，乙方在提供服务期间，一年内出现三次未按本协议要求提供服务工作情况的，</w:t>
      </w:r>
      <w:r>
        <w:rPr>
          <w:sz w:val="22"/>
        </w:rPr>
        <w:t>甲方将扣减应支付乙方鉴定费的</w:t>
      </w:r>
      <w:r>
        <w:rPr>
          <w:sz w:val="22"/>
        </w:rPr>
        <w:t>10% 。若一年内出现三次以上未按本协议要求提供服务工作的，则甲方有权解除本协议， 甲方按乙方实际提供鉴定服务结算，同时扣减结算应支付乙方鉴定费10%的违约金。</w:t>
      </w:r>
    </w:p>
    <w:p>
      <w:pPr>
        <w:pStyle w:val="null3"/>
        <w:ind w:firstLine="220"/>
        <w:jc w:val="left"/>
      </w:pPr>
      <w:r>
        <w:rPr>
          <w:sz w:val="22"/>
        </w:rPr>
        <w:t>乙方在鉴定工作中出现违反合同约定、或者违法违规行为，甲方将责令乙方整改，乙方拒不整改或者整改未符合要求的，甲方可以暂停乙方的相关业务，甚至停止跟乙方的合作。</w:t>
      </w:r>
    </w:p>
    <w:p>
      <w:pPr>
        <w:pStyle w:val="null3"/>
        <w:ind w:firstLine="440"/>
        <w:jc w:val="left"/>
      </w:pPr>
      <w:r>
        <w:rPr>
          <w:sz w:val="22"/>
          <w:color w:val="000000"/>
        </w:rPr>
        <w:t>十四、</w:t>
      </w:r>
      <w:r>
        <w:rPr>
          <w:sz w:val="22"/>
        </w:rPr>
        <w:t>争议及解决</w:t>
      </w:r>
    </w:p>
    <w:p>
      <w:pPr>
        <w:pStyle w:val="null3"/>
        <w:ind w:firstLine="220"/>
        <w:jc w:val="left"/>
      </w:pPr>
      <w:r>
        <w:rPr>
          <w:sz w:val="22"/>
        </w:rPr>
        <w:t>1.协议签订后，双方应按本协议执行。协议执行期间，如国家法律法规及相关政策有调整，甲乙双方则应及时协商按照新规修订协议。</w:t>
      </w:r>
    </w:p>
    <w:p>
      <w:pPr>
        <w:pStyle w:val="null3"/>
        <w:ind w:left="645"/>
        <w:jc w:val="left"/>
      </w:pPr>
      <w:r>
        <w:rPr>
          <w:sz w:val="22"/>
        </w:rPr>
        <w:t>2.合同未尽事宜，可由双方协商补充协议。</w:t>
      </w:r>
    </w:p>
    <w:p>
      <w:pPr>
        <w:pStyle w:val="null3"/>
        <w:ind w:left="645"/>
        <w:jc w:val="left"/>
      </w:pPr>
      <w:r>
        <w:rPr>
          <w:sz w:val="22"/>
        </w:rPr>
        <w:t>3.本合同在履行过程中发生争议，由甲、乙双方协商解决。协商不成的，任何一方有权向甲方所在地有管辖权的人民法院提起诉讼。</w:t>
      </w:r>
    </w:p>
    <w:p>
      <w:pPr>
        <w:pStyle w:val="null3"/>
        <w:ind w:left="645"/>
        <w:jc w:val="left"/>
      </w:pPr>
      <w:r>
        <w:rPr>
          <w:sz w:val="22"/>
          <w:color w:val="000000"/>
        </w:rPr>
        <w:t>十五、</w:t>
      </w:r>
      <w:r>
        <w:rPr>
          <w:sz w:val="22"/>
        </w:rPr>
        <w:t>无效合同</w:t>
      </w:r>
    </w:p>
    <w:p>
      <w:pPr>
        <w:pStyle w:val="null3"/>
        <w:ind w:left="645"/>
        <w:jc w:val="left"/>
      </w:pPr>
      <w:r>
        <w:rPr>
          <w:sz w:val="22"/>
        </w:rPr>
        <w:t>甲乙双方如因违反国家法律、法规和有关规定，导致合同无效时，责任由过错方承担。</w:t>
      </w:r>
    </w:p>
    <w:p>
      <w:pPr>
        <w:pStyle w:val="null3"/>
        <w:ind w:left="645"/>
        <w:jc w:val="left"/>
      </w:pPr>
      <w:r>
        <w:rPr>
          <w:sz w:val="22"/>
          <w:color w:val="000000"/>
        </w:rPr>
        <w:t>十六、</w:t>
      </w:r>
      <w:r>
        <w:rPr>
          <w:sz w:val="22"/>
        </w:rPr>
        <w:t>附则</w:t>
      </w:r>
    </w:p>
    <w:p>
      <w:pPr>
        <w:pStyle w:val="null3"/>
        <w:ind w:left="645"/>
        <w:jc w:val="left"/>
      </w:pPr>
      <w:r>
        <w:rPr>
          <w:sz w:val="22"/>
        </w:rPr>
        <w:t>1.招标文件、澄清和答疑文件、投标文件及有关承诺和合同附件是本合同不可分割的一部分。</w:t>
      </w:r>
    </w:p>
    <w:p>
      <w:pPr>
        <w:pStyle w:val="null3"/>
        <w:ind w:left="645"/>
        <w:jc w:val="left"/>
      </w:pPr>
      <w:r>
        <w:rPr>
          <w:sz w:val="22"/>
        </w:rPr>
        <w:t>2.本合同经甲乙双方盖章签字后生效，本合同一式</w:t>
      </w:r>
      <w:r>
        <w:rPr>
          <w:sz w:val="21"/>
          <w:u w:val="single"/>
        </w:rPr>
        <w:t xml:space="preserve">  </w:t>
      </w:r>
      <w:r>
        <w:rPr>
          <w:sz w:val="22"/>
        </w:rPr>
        <w:t>份，</w:t>
      </w:r>
      <w:r>
        <w:rPr>
          <w:sz w:val="22"/>
        </w:rPr>
        <w:t>甲方执</w:t>
      </w:r>
      <w:r>
        <w:rPr>
          <w:sz w:val="21"/>
          <w:u w:val="single"/>
        </w:rPr>
        <w:t xml:space="preserve">  </w:t>
      </w:r>
      <w:r>
        <w:rPr>
          <w:sz w:val="22"/>
        </w:rPr>
        <w:t>份，乙方执</w:t>
      </w:r>
      <w:r>
        <w:rPr>
          <w:sz w:val="22"/>
        </w:rPr>
        <w:t xml:space="preserve">  </w:t>
      </w:r>
      <w:r>
        <w:rPr>
          <w:sz w:val="22"/>
        </w:rPr>
        <w:t>份，招标代理机构执壹份，均具有同等法律效力。</w:t>
      </w:r>
    </w:p>
    <w:p>
      <w:pPr>
        <w:pStyle w:val="null3"/>
        <w:ind w:left="645"/>
        <w:jc w:val="left"/>
      </w:pPr>
      <w:r>
        <w:rPr>
          <w:sz w:val="22"/>
        </w:rPr>
        <w:t>3.本合同约定的“通知”，是指按合同约定的送达方式履行书面通知义务。双方确认于本合同尾部约定的联络方式合法有效，如果有变更应提前三日书面通知对方，否则视为原地址或联系方式继续有效，邮寄退回之日视为送达之日，相关后果由违约方自行承担。</w:t>
      </w:r>
    </w:p>
    <w:p>
      <w:pPr>
        <w:pStyle w:val="null3"/>
        <w:jc w:val="left"/>
      </w:pPr>
      <w:r>
        <w:rPr>
          <w:sz w:val="22"/>
        </w:rPr>
        <w:t xml:space="preserve">      </w:t>
      </w:r>
      <w:r>
        <w:rPr>
          <w:sz w:val="22"/>
        </w:rPr>
        <w:t>（以下无正文）</w:t>
      </w:r>
    </w:p>
    <w:p>
      <w:pPr>
        <w:pStyle w:val="null3"/>
        <w:ind w:left="660"/>
        <w:jc w:val="left"/>
      </w:pPr>
      <w:r>
        <w:rPr>
          <w:sz w:val="22"/>
        </w:rPr>
        <w:t xml:space="preserve">      </w:t>
      </w:r>
      <w:r>
        <w:rPr>
          <w:sz w:val="22"/>
        </w:rPr>
        <w:t>附注：</w:t>
      </w:r>
    </w:p>
    <w:p>
      <w:pPr>
        <w:pStyle w:val="null3"/>
        <w:ind w:left="660"/>
        <w:jc w:val="left"/>
      </w:pPr>
      <w:r>
        <w:rPr>
          <w:sz w:val="22"/>
        </w:rPr>
        <w:t>1.本合同所有附件均在签订合同时编制，编制依据为招标文件和乙方的投标文件及确认文件；</w:t>
      </w:r>
    </w:p>
    <w:p>
      <w:pPr>
        <w:pStyle w:val="null3"/>
        <w:ind w:left="645"/>
        <w:jc w:val="left"/>
      </w:pPr>
      <w:r>
        <w:rPr>
          <w:sz w:val="22"/>
        </w:rPr>
        <w:t>2.合同附件的具体内容由甲乙双方在签订合同时确定。</w:t>
      </w:r>
    </w:p>
    <w:p>
      <w:pPr>
        <w:pStyle w:val="null3"/>
        <w:ind w:left="435"/>
        <w:jc w:val="left"/>
      </w:pPr>
      <w:r>
        <w:rPr>
          <w:sz w:val="22"/>
        </w:rPr>
        <w:t>甲方</w:t>
      </w:r>
      <w:r>
        <w:rPr>
          <w:sz w:val="22"/>
        </w:rPr>
        <w:t>(盖章)：                          乙方(盖章)：</w:t>
      </w:r>
    </w:p>
    <w:p>
      <w:pPr>
        <w:pStyle w:val="null3"/>
        <w:ind w:left="435"/>
        <w:jc w:val="left"/>
      </w:pPr>
      <w:r>
        <w:rPr>
          <w:sz w:val="22"/>
        </w:rPr>
        <w:t>甲方代表人</w:t>
      </w:r>
      <w:r>
        <w:rPr>
          <w:sz w:val="22"/>
        </w:rPr>
        <w:t>(签字)：                乙方代表人(签字)：</w:t>
      </w:r>
    </w:p>
    <w:p>
      <w:pPr>
        <w:pStyle w:val="null3"/>
        <w:ind w:left="435"/>
        <w:jc w:val="left"/>
      </w:pPr>
      <w:r>
        <w:rPr>
          <w:sz w:val="22"/>
        </w:rPr>
        <w:t>签字日期：</w:t>
      </w:r>
      <w:r>
        <w:rPr>
          <w:sz w:val="22"/>
        </w:rPr>
        <w:t xml:space="preserve">                         </w:t>
      </w:r>
      <w:r>
        <w:rPr>
          <w:sz w:val="22"/>
        </w:rPr>
        <w:t>签字日期：</w:t>
      </w:r>
    </w:p>
    <w:p>
      <w:pPr>
        <w:pStyle w:val="null3"/>
        <w:ind w:left="435"/>
        <w:jc w:val="left"/>
      </w:pPr>
      <w:r>
        <w:rPr>
          <w:sz w:val="22"/>
        </w:rPr>
        <w:t>地</w:t>
      </w:r>
      <w:r>
        <w:rPr>
          <w:sz w:val="22"/>
        </w:rPr>
        <w:t xml:space="preserve">  </w:t>
      </w:r>
      <w:r>
        <w:rPr>
          <w:sz w:val="22"/>
        </w:rPr>
        <w:t>址</w:t>
      </w:r>
      <w:r>
        <w:rPr>
          <w:sz w:val="22"/>
        </w:rPr>
        <w:t>：</w:t>
      </w:r>
      <w:r>
        <w:rPr>
          <w:sz w:val="22"/>
        </w:rPr>
        <w:t xml:space="preserve">                                 </w:t>
      </w:r>
      <w:r>
        <w:rPr>
          <w:sz w:val="22"/>
        </w:rPr>
        <w:t>地</w:t>
      </w:r>
      <w:r>
        <w:rPr>
          <w:sz w:val="22"/>
        </w:rPr>
        <w:t xml:space="preserve">  </w:t>
      </w:r>
      <w:r>
        <w:rPr>
          <w:sz w:val="22"/>
        </w:rPr>
        <w:t>址：</w:t>
      </w:r>
    </w:p>
    <w:p>
      <w:pPr>
        <w:pStyle w:val="null3"/>
        <w:ind w:left="435"/>
        <w:jc w:val="left"/>
      </w:pPr>
      <w:r>
        <w:rPr>
          <w:sz w:val="22"/>
        </w:rPr>
        <w:t>邮政编码：</w:t>
      </w:r>
      <w:r>
        <w:rPr>
          <w:sz w:val="22"/>
        </w:rPr>
        <w:t xml:space="preserve">                         </w:t>
      </w:r>
      <w:r>
        <w:rPr>
          <w:sz w:val="22"/>
        </w:rPr>
        <w:t>邮政编码：</w:t>
      </w:r>
    </w:p>
    <w:p>
      <w:pPr>
        <w:pStyle w:val="null3"/>
        <w:ind w:left="435"/>
        <w:jc w:val="left"/>
      </w:pPr>
      <w:r>
        <w:rPr>
          <w:sz w:val="22"/>
        </w:rPr>
        <w:t>电</w:t>
      </w:r>
      <w:r>
        <w:rPr>
          <w:sz w:val="22"/>
        </w:rPr>
        <w:t xml:space="preserve">  </w:t>
      </w:r>
      <w:r>
        <w:rPr>
          <w:sz w:val="22"/>
        </w:rPr>
        <w:t>话</w:t>
      </w:r>
      <w:r>
        <w:rPr>
          <w:sz w:val="22"/>
        </w:rPr>
        <w:t>：</w:t>
      </w:r>
      <w:r>
        <w:rPr>
          <w:sz w:val="22"/>
        </w:rPr>
        <w:t xml:space="preserve">                                  </w:t>
      </w:r>
      <w:r>
        <w:rPr>
          <w:sz w:val="22"/>
        </w:rPr>
        <w:t>电</w:t>
      </w:r>
      <w:r>
        <w:rPr>
          <w:sz w:val="22"/>
        </w:rPr>
        <w:t xml:space="preserve">  </w:t>
      </w:r>
      <w:r>
        <w:rPr>
          <w:sz w:val="22"/>
        </w:rPr>
        <w:t>话：</w:t>
      </w:r>
    </w:p>
    <w:p>
      <w:pPr>
        <w:pStyle w:val="null3"/>
        <w:ind w:left="435"/>
        <w:jc w:val="left"/>
      </w:pPr>
      <w:r>
        <w:rPr>
          <w:sz w:val="22"/>
        </w:rPr>
        <w:t>传</w:t>
      </w:r>
      <w:r>
        <w:rPr>
          <w:sz w:val="22"/>
        </w:rPr>
        <w:t xml:space="preserve">  </w:t>
      </w:r>
      <w:r>
        <w:rPr>
          <w:sz w:val="22"/>
        </w:rPr>
        <w:t>真</w:t>
      </w:r>
      <w:r>
        <w:rPr>
          <w:sz w:val="22"/>
        </w:rPr>
        <w:t>：</w:t>
      </w:r>
      <w:r>
        <w:rPr>
          <w:sz w:val="22"/>
        </w:rPr>
        <w:t xml:space="preserve">                                  </w:t>
      </w:r>
      <w:r>
        <w:rPr>
          <w:sz w:val="22"/>
        </w:rPr>
        <w:t>传</w:t>
      </w:r>
      <w:r>
        <w:rPr>
          <w:sz w:val="22"/>
        </w:rPr>
        <w:t xml:space="preserve">  </w:t>
      </w:r>
      <w:r>
        <w:rPr>
          <w:sz w:val="22"/>
        </w:rPr>
        <w:t>真：</w:t>
      </w:r>
    </w:p>
    <w:p>
      <w:pPr>
        <w:pStyle w:val="null3"/>
        <w:ind w:left="435"/>
        <w:jc w:val="left"/>
      </w:pPr>
      <w:r>
        <w:rPr>
          <w:sz w:val="22"/>
        </w:rPr>
        <w:t>开户银行：</w:t>
      </w:r>
      <w:r>
        <w:rPr>
          <w:sz w:val="22"/>
        </w:rPr>
        <w:t xml:space="preserve">                          </w:t>
      </w:r>
      <w:r>
        <w:rPr>
          <w:sz w:val="22"/>
        </w:rPr>
        <w:t>开户银行：</w:t>
      </w:r>
    </w:p>
    <w:p>
      <w:pPr>
        <w:pStyle w:val="null3"/>
        <w:ind w:left="435"/>
        <w:jc w:val="left"/>
      </w:pPr>
      <w:r>
        <w:rPr>
          <w:sz w:val="22"/>
        </w:rPr>
        <w:t>开户帐号：</w:t>
      </w:r>
      <w:r>
        <w:rPr>
          <w:sz w:val="22"/>
        </w:rPr>
        <w:t xml:space="preserve">                           </w:t>
      </w:r>
      <w:r>
        <w:rPr>
          <w:sz w:val="22"/>
        </w:rPr>
        <w:t>开户账号：</w:t>
      </w:r>
    </w:p>
    <w:p>
      <w:pPr>
        <w:pStyle w:val="null3"/>
        <w:ind w:left="435"/>
        <w:jc w:val="left"/>
      </w:pPr>
      <w:r>
        <w:rPr>
          <w:sz w:val="22"/>
        </w:rPr>
        <w:t>签约时间：</w:t>
      </w:r>
      <w:r>
        <w:rPr>
          <w:sz w:val="22"/>
        </w:rPr>
        <w:t xml:space="preserve">  </w:t>
      </w:r>
      <w:r>
        <w:rPr>
          <w:sz w:val="22"/>
        </w:rPr>
        <w:t>年</w:t>
      </w:r>
      <w:r>
        <w:rPr>
          <w:sz w:val="22"/>
        </w:rPr>
        <w:t>月</w:t>
      </w:r>
      <w:r>
        <w:rPr>
          <w:sz w:val="22"/>
        </w:rPr>
        <w:t>日</w:t>
      </w:r>
      <w:r>
        <w:rPr>
          <w:sz w:val="22"/>
        </w:rPr>
        <w:t xml:space="preserve">             </w:t>
      </w:r>
      <w:r>
        <w:rPr>
          <w:sz w:val="22"/>
        </w:rPr>
        <w:t>签约时间：</w:t>
      </w:r>
      <w:r>
        <w:rPr>
          <w:sz w:val="22"/>
        </w:rPr>
        <w:t xml:space="preserve">  </w:t>
      </w:r>
      <w:r>
        <w:rPr>
          <w:sz w:val="22"/>
        </w:rPr>
        <w:t>年</w:t>
      </w:r>
      <w:r>
        <w:rPr>
          <w:sz w:val="22"/>
        </w:rPr>
        <w:t>月</w:t>
      </w:r>
      <w:r>
        <w:rPr>
          <w:sz w:val="22"/>
        </w:rPr>
        <w:t>日</w:t>
      </w:r>
    </w:p>
    <w:p>
      <w:pPr>
        <w:pStyle w:val="null3"/>
        <w:ind w:left="435"/>
        <w:jc w:val="left"/>
      </w:pPr>
      <w:r>
        <w:rPr>
          <w:sz w:val="22"/>
        </w:rPr>
        <w:t>签约地址：</w:t>
      </w:r>
    </w:p>
    <w:p>
      <w:pPr>
        <w:pStyle w:val="null3"/>
        <w:spacing w:before="60"/>
        <w:ind w:firstLine="1596"/>
        <w:jc w:val="both"/>
      </w:pPr>
      <w:r>
        <w:br/>
      </w:r>
      <w:r>
        <w:br/>
      </w:r>
      <w:r>
        <w:br/>
      </w:r>
      <w:r>
        <w:br/>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442000-2024-03006</w:t>
      </w:r>
    </w:p>
    <w:p>
      <w:pPr>
        <w:pStyle w:val="null3"/>
        <w:jc w:val="center"/>
        <w:outlineLvl w:val="3"/>
      </w:pPr>
      <w:r>
        <w:rPr>
          <w:sz w:val="24"/>
          <w:b/>
        </w:rPr>
        <w:t>采购项目编号：</w:t>
      </w:r>
      <w:r>
        <w:rPr>
          <w:sz w:val="24"/>
          <w:b/>
        </w:rPr>
        <w:t>442000-2024-03006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中山市社会保险基金管理局2024-2026年度劳动能力现场鉴定服务项目</w:t>
      </w:r>
      <w:r>
        <w:rPr>
          <w:u w:val="single"/>
        </w:rPr>
        <w:t>”</w:t>
      </w:r>
      <w:r>
        <w:rPr/>
        <w:t>项目的招标[采购项目编号为：</w:t>
      </w:r>
      <w:r>
        <w:rPr>
          <w:u w:val="single"/>
        </w:rPr>
        <w:t>442000-2024-03006</w:t>
      </w:r>
      <w:r>
        <w:rPr/>
        <w:t>]，我方愿参与投标。</w:t>
      </w:r>
    </w:p>
    <w:p>
      <w:pPr>
        <w:pStyle w:val="null3"/>
        <w:ind w:firstLine="480"/>
      </w:pPr>
      <w:r>
        <w:rPr/>
        <w:t>我方确认收到贵方提供的</w:t>
      </w:r>
      <w:r>
        <w:rPr>
          <w:u w:val="single"/>
        </w:rPr>
        <w:t>“</w:t>
      </w:r>
      <w:r>
        <w:rPr>
          <w:u w:val="single"/>
        </w:rPr>
        <w:t>中山市社会保险基金管理局2024-2026年度劳动能力现场鉴定服务项目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中山市社会保险基金管理局2024-2026年度劳动能力现场鉴定服务项目</w:t>
      </w:r>
      <w:r>
        <w:rPr/>
        <w:t>”项目采购[采购项目编号为</w:t>
      </w:r>
      <w:r>
        <w:rPr/>
        <w:t>442000-2024-03006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中山市社会保险基金管理局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中山市社会保险基金管理局2024-2026年度劳动能力现场鉴定服务项目</w:t>
      </w:r>
      <w:r>
        <w:rPr/>
        <w:t>招标中获中标（采购项目编号：</w:t>
      </w:r>
      <w:r>
        <w:rPr/>
        <w:t>442000-2024-03006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中山市社会保险基金管理局2024-2026年度劳动能力现场鉴定服务项目</w:t>
      </w:r>
      <w:r>
        <w:rPr/>
        <w:t>”项目（采购项目编号：</w:t>
      </w:r>
      <w:r>
        <w:rPr/>
        <w:t>442000-2024-03006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