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rPr>
          <w:rFonts w:hint="eastAsia"/>
          <w:lang w:val="en-US" w:eastAsia="zh-Hans"/>
        </w:rPr>
      </w:pPr>
      <w:r>
        <w:br/>
      </w:r>
    </w:p>
    <w:p/>
    <w:p>
      <w:r>
        <w:br/>
      </w:r>
      <w:r>
        <w:br/>
      </w:r>
      <w:r>
        <w:br/>
      </w:r>
      <w:r>
        <w:br/>
      </w:r>
      <w:r>
        <w:br/>
      </w:r>
    </w:p>
    <w:p>
      <w:pPr>
        <w:jc w:val="center"/>
      </w:pPr>
      <w:r>
        <w:rPr>
          <w:b/>
          <w:sz w:val="48"/>
        </w:rPr>
        <w:t>广东省政府采购</w:t>
      </w:r>
    </w:p>
    <w:p/>
    <w:p>
      <w:pPr>
        <w:jc w:val="center"/>
      </w:pPr>
      <w:r>
        <w:rPr>
          <w:b/>
          <w:sz w:val="48"/>
        </w:rPr>
        <w:t>公开招标文件</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442000-2022-03480</w:t>
      </w:r>
    </w:p>
    <w:p>
      <w:pPr>
        <w:jc w:val="center"/>
      </w:pPr>
      <w:r>
        <w:rPr>
          <w:b/>
          <w:sz w:val="24"/>
        </w:rPr>
        <w:t>采购项目编号：</w:t>
      </w:r>
      <w:r>
        <w:rPr>
          <w:b/>
          <w:sz w:val="24"/>
        </w:rPr>
        <w:t>442000-2022-03480</w:t>
      </w:r>
    </w:p>
    <w:p>
      <w:pPr>
        <w:jc w:val="center"/>
      </w:pPr>
      <w:r>
        <w:rPr>
          <w:b/>
          <w:sz w:val="24"/>
        </w:rPr>
        <w:t>项目名称：</w:t>
      </w:r>
      <w:r>
        <w:rPr>
          <w:b/>
          <w:sz w:val="24"/>
        </w:rPr>
        <w:t>中山市中医院电子内窥镜采购项目</w:t>
      </w:r>
    </w:p>
    <w:p>
      <w:pPr>
        <w:jc w:val="center"/>
      </w:pPr>
      <w:r>
        <w:rPr>
          <w:b/>
          <w:sz w:val="24"/>
        </w:rPr>
        <w:t>采购人：</w:t>
      </w:r>
      <w:r>
        <w:rPr>
          <w:b/>
          <w:sz w:val="24"/>
        </w:rPr>
        <w:t>中山市中医院</w:t>
      </w:r>
    </w:p>
    <w:p>
      <w:pPr>
        <w:jc w:val="center"/>
      </w:pPr>
      <w:r>
        <w:rPr>
          <w:b/>
          <w:sz w:val="24"/>
        </w:rPr>
        <w:t>采购代理机构：</w:t>
      </w:r>
      <w:r>
        <w:rPr>
          <w:b/>
          <w:sz w:val="24"/>
        </w:rPr>
        <w:t>智林招标（广东）有限公司</w:t>
      </w:r>
    </w:p>
    <w:p>
      <w:pPr>
        <w:ind w:firstLine="480"/>
      </w:pPr>
    </w:p>
    <w:p>
      <w:r>
        <w:rPr/>
        <w:t xml:space="preserve"> </w:t>
      </w:r>
    </w:p>
    <w:p/>
    <w:p>
      <w:pPr>
        <w:jc w:val="center"/>
      </w:pPr>
      <w:r>
        <w:rPr>
          <w:b/>
          <w:sz w:val="36"/>
        </w:rPr>
        <w:t>第一章投标邀请</w:t>
      </w:r>
    </w:p>
    <w:p>
      <w:pPr>
        <w:ind w:firstLine="480"/>
      </w:pPr>
      <w:r>
        <w:rPr/>
        <w:t>智林招标（广东）有限公司</w:t>
      </w:r>
      <w:r>
        <w:rPr/>
        <w:t>受</w:t>
      </w:r>
      <w:r>
        <w:rPr/>
        <w:t>中山市中医院</w:t>
      </w:r>
      <w:r>
        <w:rPr/>
        <w:t>的委托，采用</w:t>
      </w:r>
      <w:r>
        <w:rPr/>
        <w:t>公开招标</w:t>
      </w:r>
      <w:r>
        <w:rPr/>
        <w:t>方式组织采购</w:t>
      </w:r>
      <w:r>
        <w:rPr/>
        <w:t>中山市中医院电子内窥镜采购项目</w:t>
      </w:r>
      <w:r>
        <w:rPr/>
        <w:t>。欢迎符合资格条件的国内供应商参加投标。</w:t>
      </w:r>
    </w:p>
    <w:p>
      <w:r>
        <w:rPr>
          <w:b/>
          <w:sz w:val="28"/>
        </w:rPr>
        <w:t>一.项目概述</w:t>
      </w:r>
    </w:p>
    <w:p>
      <w:r>
        <w:rPr>
          <w:b/>
          <w:sz w:val="24"/>
        </w:rPr>
        <w:t>1.名称与编号</w:t>
      </w:r>
    </w:p>
    <w:p>
      <w:pPr>
        <w:ind w:firstLine="480"/>
      </w:pPr>
      <w:r>
        <w:rPr/>
        <w:t>项目名称：</w:t>
      </w:r>
      <w:r>
        <w:rPr/>
        <w:t>中山市中医院电子内窥镜采购项目</w:t>
      </w:r>
    </w:p>
    <w:p>
      <w:pPr>
        <w:ind w:firstLine="480"/>
      </w:pPr>
      <w:r>
        <w:rPr/>
        <w:t>采购计划编号：</w:t>
      </w:r>
      <w:r>
        <w:rPr/>
        <w:t>442000-2022-03480</w:t>
      </w:r>
    </w:p>
    <w:p>
      <w:pPr>
        <w:ind w:firstLine="480"/>
      </w:pPr>
      <w:r>
        <w:rPr/>
        <w:t>采购项目编号：</w:t>
      </w:r>
      <w:r>
        <w:rPr/>
        <w:t>442000-2022-03480</w:t>
      </w:r>
    </w:p>
    <w:p>
      <w:pPr>
        <w:ind w:firstLine="480"/>
      </w:pPr>
      <w:r>
        <w:rPr/>
        <w:t>采购方式：</w:t>
      </w:r>
      <w:r>
        <w:rPr/>
        <w:t>公开招标</w:t>
      </w:r>
    </w:p>
    <w:p>
      <w:pPr>
        <w:ind w:firstLine="480"/>
      </w:pPr>
      <w:r>
        <w:rPr/>
        <w:t>预算金额：</w:t>
      </w:r>
      <w:r>
        <w:rPr/>
        <w:t>8,000,000.00</w:t>
      </w:r>
      <w:r>
        <w:rPr/>
        <w:t>元</w:t>
      </w:r>
    </w:p>
    <w:p>
      <w:r>
        <w:rPr>
          <w:b/>
          <w:sz w:val="24"/>
        </w:rPr>
        <w:t>2.项目内容及需求情况（采购项目技术规格、参数及要求）</w:t>
      </w:r>
    </w:p>
    <w:p>
      <w:pPr>
        <w:ind w:firstLine="480"/>
      </w:pPr>
    </w:p>
    <w:p/>
    <w:p>
      <w:r>
        <w:rPr/>
        <w:t>采购包1(中山市中医院电子内窥镜采购项目):</w:t>
      </w:r>
    </w:p>
    <w:p>
      <w:r>
        <w:rPr/>
        <w:t>采购包预算金额：8,000,000.00元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r>
              <w:rPr/>
              <w:t>品目号</w:t>
            </w:r>
          </w:p>
        </w:tc>
        <w:tc>
          <w:tcPr>
            <w:tcW w:type="dxa" w:w="1424"/>
          </w:tcPr>
          <w:p>
            <w:r>
              <w:rPr/>
              <w:t>品目名称</w:t>
            </w:r>
          </w:p>
        </w:tc>
        <w:tc>
          <w:tcPr>
            <w:tcW w:type="dxa" w:w="2136"/>
          </w:tcPr>
          <w:p>
            <w:r>
              <w:rPr/>
              <w:t>采购标的</w:t>
            </w:r>
          </w:p>
        </w:tc>
        <w:tc>
          <w:tcPr>
            <w:tcW w:type="dxa" w:w="1187"/>
          </w:tcPr>
          <w:p>
            <w:r>
              <w:rPr/>
              <w:t>数量（单位）</w:t>
            </w:r>
          </w:p>
        </w:tc>
        <w:tc>
          <w:tcPr>
            <w:tcW w:type="dxa" w:w="1187"/>
          </w:tcPr>
          <w:p>
            <w:r>
              <w:rPr/>
              <w:t>技术规格、参数及要求</w:t>
            </w:r>
          </w:p>
        </w:tc>
        <w:tc>
          <w:tcPr>
            <w:tcW w:type="dxa" w:w="1187"/>
          </w:tcPr>
          <w:p>
            <w:r>
              <w:rPr/>
              <w:t>是否允许进口产品</w:t>
            </w:r>
          </w:p>
        </w:tc>
      </w:tr>
      <w:tr>
        <w:tc>
          <w:tcPr>
            <w:tcW w:type="dxa" w:w="1187"/>
          </w:tcPr>
          <w:p>
            <w:r>
              <w:rPr/>
              <w:t>1-1</w:t>
            </w:r>
          </w:p>
        </w:tc>
        <w:tc>
          <w:tcPr>
            <w:tcW w:type="dxa" w:w="1424"/>
          </w:tcPr>
          <w:p>
            <w:r>
              <w:rPr/>
              <w:t>医用内窥镜</w:t>
            </w:r>
          </w:p>
        </w:tc>
        <w:tc>
          <w:tcPr>
            <w:tcW w:type="dxa" w:w="2136"/>
          </w:tcPr>
          <w:p>
            <w:r>
              <w:rPr/>
              <w:t>电子内窥镜</w:t>
            </w:r>
          </w:p>
        </w:tc>
        <w:tc>
          <w:tcPr>
            <w:tcW w:type="dxa" w:w="1187"/>
          </w:tcPr>
          <w:p>
            <w:r>
              <w:rPr/>
              <w:t>1.0000(批)</w:t>
            </w:r>
          </w:p>
        </w:tc>
        <w:tc>
          <w:tcPr>
            <w:tcW w:type="dxa" w:w="1187"/>
          </w:tcPr>
          <w:p>
            <w:r>
              <w:rPr/>
              <w:t>详见第二章</w:t>
            </w:r>
          </w:p>
        </w:tc>
        <w:tc>
          <w:tcPr>
            <w:tcW w:type="dxa" w:w="1187"/>
          </w:tcPr>
          <w:p>
            <w:r>
              <w:rPr/>
              <w:t>是</w:t>
            </w:r>
          </w:p>
        </w:tc>
      </w:tr>
    </w:tbl>
    <w:p/>
    <w:p>
      <w:r>
        <w:rPr/>
        <w:t>本采购包不接受联合体投标</w:t>
      </w:r>
    </w:p>
    <w:p/>
    <w:p>
      <w:r>
        <w:rPr/>
        <w:t>合同履行期限：中标后30天内凭中标通知书签订合同，签订合同后90天内完成安装调试。</w:t>
      </w:r>
    </w:p>
    <w:p/>
    <w:p>
      <w:r>
        <w:rPr>
          <w:b/>
          <w:sz w:val="28"/>
        </w:rPr>
        <w:t>二.投标人的资格要求</w:t>
      </w:r>
    </w:p>
    <w:p>
      <w:r>
        <w:rPr>
          <w:b/>
          <w:sz w:val="24"/>
        </w:rPr>
        <w:t>1.投标人应具备《中华人民共和国政府采购法》第二十二条规定的条件，提供下列材料：</w:t>
      </w:r>
    </w:p>
    <w:p>
      <w:pPr>
        <w:ind w:firstLine="480"/>
      </w:pPr>
    </w:p>
    <w:p/>
    <w:p>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
      <w:r>
        <w:rPr/>
        <w:t>2）有依法缴纳税收和社会保障资金的良好记录：提供投标截止日前12个月内任意1个月依法缴纳税收和社会保障资金的相关材料。 如依法免税或不需要缴纳社会保障资金的， 提供相应证明材料。</w:t>
      </w:r>
    </w:p>
    <w:p/>
    <w:p>
      <w:r>
        <w:rPr/>
        <w:t>3）具有良好的商业信誉和健全的财务会计制度：供应商必须具有良好的商业信誉和健全的财务会计制度（提供2020年度 或2021年度财务状况报告或基本开户行出具的资信证明或投标截止日前12个月内任意1个月的财务报表，包括:资产负债表、利润表复印件加盖投标人公章）。</w:t>
      </w:r>
    </w:p>
    <w:p/>
    <w:p>
      <w:r>
        <w:rPr/>
        <w:t>4）履行合同所必需的设备和专业技术能力：按投标（响应）文件格式填报设备及专业技术能力情况。</w:t>
      </w:r>
    </w:p>
    <w:p/>
    <w:p>
      <w:r>
        <w:rPr/>
        <w:t>5）参加采购活动前3年内，在经营活动中没有重大违法记录：参照投标（报价）函相关承诺格式内容。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
      <w:r>
        <w:rPr>
          <w:b/>
          <w:sz w:val="24"/>
        </w:rPr>
        <w:t>2.落实政府采购政策需满足的资格要求：</w:t>
      </w:r>
    </w:p>
    <w:p>
      <w:pPr>
        <w:ind w:firstLine="480"/>
      </w:pPr>
    </w:p>
    <w:p>
      <w:pPr>
        <w:jc w:val="left"/>
      </w:pPr>
    </w:p>
    <w:p>
      <w:r>
        <w:rPr/>
        <w:t>采购包1（中山市中医院电子内窥镜采购项目）：</w:t>
      </w:r>
      <w:r>
        <w:rPr/>
        <w:t>本项目不专门面向中小企业采购。</w:t>
      </w:r>
    </w:p>
    <w:p/>
    <w:p>
      <w:r>
        <w:rPr>
          <w:b/>
          <w:sz w:val="24"/>
        </w:rPr>
        <w:t>3.本项目特定的资格要求：</w:t>
      </w:r>
    </w:p>
    <w:p>
      <w:pPr>
        <w:ind w:firstLine="480"/>
      </w:pPr>
    </w:p>
    <w:p/>
    <w:p>
      <w:r>
        <w:rPr/>
        <w:t>采购包1（中山市中医院电子内窥镜采购项目）：</w:t>
      </w:r>
    </w:p>
    <w:p/>
    <w:p>
      <w:r>
        <w:rPr/>
        <w:t>1)供应商未被列入“信用中国”网站(www.creditchina.gov.cn)“记录失信被执行人或税收违法黑名单”记录名单； 不处于中 国政府采购网(www.ccgp.gov.cn)“政府采购严重违法失信行为信息记录”中的禁止参加政府采购活动期间。 （以采购代理机构 于投标（响应） 截止时间当天在“信用中国”网站（www.creditchina.gov.cn） 及中国政府采购网 （http://www.ccgp.gov.cn/） 查询结果为准， 如相关失信记录已失效， 供应商需提供相关证明资料） 。</w:t>
      </w:r>
    </w:p>
    <w:p/>
    <w:p>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
      <w:r>
        <w:rPr/>
        <w:t>3)供应商须具有其中一项有效的许可证明：《医疗器械生产许可证》、《医疗器械生产备案证》、《医疗器械经营许可 证》、《医疗器械经营备案证》、《食品药品经营许可证》（提供相应证明文件复印件并加盖投标人公章）。</w:t>
      </w:r>
    </w:p>
    <w:p/>
    <w:p>
      <w:r>
        <w:rPr>
          <w:b/>
          <w:sz w:val="28"/>
        </w:rPr>
        <w:t>三.获取招标文件</w:t>
      </w:r>
    </w:p>
    <w:p>
      <w:pPr>
        <w:ind w:firstLine="480"/>
      </w:pPr>
      <w:r>
        <w:rPr/>
        <w:t>时间：详见招标公告及其变更公告（如有）</w:t>
      </w:r>
    </w:p>
    <w:p>
      <w:pPr>
        <w:ind w:firstLine="480"/>
      </w:pPr>
      <w:r>
        <w:rPr/>
        <w:t>地点：详见招标公告及其变更公告（如有）</w:t>
      </w:r>
    </w:p>
    <w:p>
      <w:pPr>
        <w:ind w:firstLine="480"/>
      </w:pPr>
      <w:r>
        <w:rPr/>
        <w:t>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ind w:firstLine="480"/>
      </w:pPr>
      <w:r>
        <w:rPr/>
        <w:t>售价：免费</w:t>
      </w:r>
    </w:p>
    <w:p>
      <w:r>
        <w:rPr>
          <w:b/>
          <w:sz w:val="28"/>
        </w:rPr>
        <w:t>四.提交投标文件截止时间、开标时间和地点：</w:t>
      </w:r>
    </w:p>
    <w:p>
      <w:pPr>
        <w:ind w:firstLine="480"/>
      </w:pPr>
      <w:r>
        <w:rPr/>
        <w:t>提交投标文件截止时间和开标时间：详见招标公告及其变更公告（如有）</w:t>
      </w:r>
    </w:p>
    <w:p>
      <w:pPr>
        <w:ind w:firstLine="480"/>
      </w:pPr>
      <w:r>
        <w:rPr/>
        <w:t>（自招标文件开始发出之日起至投标人提交投标文件截止之日止，不得少于20日）</w:t>
      </w:r>
    </w:p>
    <w:p>
      <w:pPr>
        <w:ind w:firstLine="480"/>
      </w:pPr>
      <w:r>
        <w:rPr/>
        <w:t>地点：详见招标公告及其变更公告（如有）</w:t>
      </w:r>
    </w:p>
    <w:p>
      <w:r>
        <w:rPr>
          <w:b/>
          <w:sz w:val="28"/>
        </w:rPr>
        <w:t>五.公告期限、发布公告的媒介：</w:t>
      </w:r>
    </w:p>
    <w:p>
      <w:pPr>
        <w:ind w:firstLine="480"/>
      </w:pPr>
      <w:r>
        <w:rPr/>
        <w:t>1、公告期限：自本公告发布之日起不得少于5个工作日。</w:t>
      </w:r>
    </w:p>
    <w:p>
      <w:pPr>
        <w:ind w:firstLine="480"/>
      </w:pPr>
      <w:r>
        <w:rPr/>
        <w:t>2、发布公告的媒介：中国政府采购网(www.ccgp.gov.cn)，广东省政府采购网(https://gdgpo.czt.gd.gov.cn/)</w:t>
      </w:r>
      <w:r>
        <w:rPr/>
        <w:t>，广东省政府采购网(https://gdgpo.czt.gd.gov.cn/)中山市政府采购网(http://120.234.108.5:8088/zfcgback/），广东省公共资源交易平台 （https://www.gdzwfw.gov.cn/ggzy-portal/index.html#/442000/index），智林招标（广东）有限公司官网（ http://www.智林招标.com/)</w:t>
      </w:r>
      <w:r>
        <w:rPr/>
        <w:t>。</w:t>
      </w:r>
    </w:p>
    <w:p>
      <w:r>
        <w:rPr>
          <w:b/>
          <w:sz w:val="28"/>
        </w:rPr>
        <w:t>六.本项目联系方式：</w:t>
      </w:r>
    </w:p>
    <w:p>
      <w:r>
        <w:rPr>
          <w:b/>
          <w:sz w:val="24"/>
        </w:rPr>
        <w:t>1.采购人信息</w:t>
      </w:r>
    </w:p>
    <w:p>
      <w:pPr>
        <w:ind w:firstLine="480"/>
      </w:pPr>
      <w:r>
        <w:rPr/>
        <w:t>名称：</w:t>
      </w:r>
      <w:r>
        <w:rPr/>
        <w:t>中山市中医院</w:t>
      </w:r>
    </w:p>
    <w:p>
      <w:pPr>
        <w:ind w:firstLine="480"/>
      </w:pPr>
      <w:r>
        <w:rPr/>
        <w:t>地址：</w:t>
      </w:r>
      <w:r>
        <w:rPr/>
        <w:t>中山市西区康欣路3号</w:t>
      </w:r>
    </w:p>
    <w:p>
      <w:pPr>
        <w:ind w:firstLine="480"/>
      </w:pPr>
      <w:r>
        <w:rPr/>
        <w:t>联系方式：</w:t>
      </w:r>
      <w:r>
        <w:rPr/>
        <w:t>0760-89980328</w:t>
      </w:r>
    </w:p>
    <w:p>
      <w:r>
        <w:rPr>
          <w:b/>
          <w:sz w:val="24"/>
        </w:rPr>
        <w:t>2.采购代理机构信息</w:t>
      </w:r>
    </w:p>
    <w:p>
      <w:pPr>
        <w:ind w:firstLine="480"/>
      </w:pPr>
      <w:r>
        <w:rPr/>
        <w:t>名称：</w:t>
      </w:r>
      <w:r>
        <w:rPr/>
        <w:t>智林招标（广东）有限公司</w:t>
      </w:r>
    </w:p>
    <w:p>
      <w:pPr>
        <w:ind w:firstLine="480"/>
      </w:pPr>
      <w:r>
        <w:rPr/>
        <w:t>地址：</w:t>
      </w:r>
      <w:r>
        <w:rPr/>
        <w:t>广东省中山市东区街道中山五路82号紫岭国际二期2座513房之一</w:t>
      </w:r>
    </w:p>
    <w:p>
      <w:pPr>
        <w:ind w:firstLine="480"/>
      </w:pPr>
      <w:r>
        <w:rPr/>
        <w:t>联系方式：</w:t>
      </w:r>
      <w:r>
        <w:rPr/>
        <w:t>0760-88889687</w:t>
      </w:r>
    </w:p>
    <w:p>
      <w:r>
        <w:rPr>
          <w:b/>
          <w:sz w:val="24"/>
        </w:rPr>
        <w:t>3.项目联系方式</w:t>
      </w:r>
    </w:p>
    <w:p>
      <w:pPr>
        <w:ind w:firstLine="480"/>
      </w:pPr>
      <w:r>
        <w:rPr/>
        <w:t>项目联系人：</w:t>
      </w:r>
      <w:r>
        <w:rPr/>
        <w:t>刘晓婷</w:t>
      </w:r>
    </w:p>
    <w:p>
      <w:pPr>
        <w:ind w:firstLine="480"/>
      </w:pPr>
      <w:r>
        <w:rPr/>
        <w:t>电话：</w:t>
      </w:r>
      <w:r>
        <w:rPr/>
        <w:t>0760-88889687</w:t>
      </w:r>
    </w:p>
    <w:p>
      <w:r>
        <w:rPr>
          <w:b/>
          <w:sz w:val="24"/>
        </w:rPr>
        <w:t>4.技术支持联系方式</w:t>
      </w:r>
    </w:p>
    <w:p>
      <w:pPr>
        <w:ind w:firstLine="480"/>
      </w:pPr>
      <w:r>
        <w:rPr/>
        <w:t>云平台联系方式：400-183-2999</w:t>
      </w:r>
    </w:p>
    <w:p>
      <w:pPr>
        <w:ind w:firstLine="480"/>
      </w:pPr>
      <w:r>
        <w:rPr/>
        <w:t>数字证书CA技术服务热线：400-887-6133</w:t>
      </w:r>
    </w:p>
    <w:p>
      <w:r>
        <w:rPr/>
        <w:t>采购代理机构：</w:t>
      </w:r>
      <w:r>
        <w:rPr/>
        <w:t>智林招标（广东）有限公司</w:t>
      </w:r>
    </w:p>
    <w:p>
      <w:pPr>
        <w:ind w:firstLine="480"/>
      </w:pPr>
    </w:p>
    <w:p>
      <w:r>
        <w:rPr/>
        <w:t xml:space="preserve"> </w:t>
      </w:r>
    </w:p>
    <w:p/>
    <w:p>
      <w:pPr>
        <w:jc w:val="center"/>
      </w:pPr>
      <w:r>
        <w:rPr>
          <w:b/>
          <w:sz w:val="36"/>
        </w:rPr>
        <w:t>第二章 采购需求</w:t>
      </w:r>
    </w:p>
    <w:p>
      <w:r>
        <w:rPr>
          <w:b/>
          <w:sz w:val="28"/>
        </w:rPr>
        <w:t>一、项目概况：</w:t>
      </w:r>
    </w:p>
    <w:p>
      <w:pPr>
        <w:ind w:firstLine="480"/>
      </w:pPr>
    </w:p>
    <w:p/>
    <w:p>
      <w:pPr>
        <w:jc w:val="left"/>
      </w:pPr>
      <w:r>
        <w:rPr>
          <w:sz w:val="21"/>
        </w:rPr>
        <w:t>一、项目概况：</w:t>
      </w:r>
      <w:r>
        <w:br/>
      </w:r>
      <w:r>
        <w:rPr>
          <w:sz w:val="21"/>
        </w:rPr>
        <w:t>1.项目名称：中山市中医院电子内窥镜采购项目</w:t>
      </w:r>
      <w:r>
        <w:br/>
      </w:r>
      <w:r>
        <w:rPr>
          <w:color w:val="000000"/>
          <w:sz w:val="21"/>
        </w:rPr>
        <w:t>2.</w:t>
      </w:r>
      <w:r>
        <w:rPr>
          <w:color w:val="000000"/>
          <w:sz w:val="21"/>
        </w:rPr>
        <w:t>采购计划编号：</w:t>
      </w:r>
      <w:r>
        <w:rPr>
          <w:color w:val="000000"/>
          <w:sz w:val="21"/>
        </w:rPr>
        <w:t>442000-2022-03480</w:t>
      </w:r>
      <w:r>
        <w:br/>
      </w:r>
      <w:r>
        <w:rPr>
          <w:color w:val="000000"/>
          <w:sz w:val="21"/>
        </w:rPr>
        <w:t>3.</w:t>
      </w:r>
      <w:r>
        <w:rPr>
          <w:color w:val="000000"/>
          <w:sz w:val="21"/>
        </w:rPr>
        <w:t>采购项目编号：</w:t>
      </w:r>
      <w:r>
        <w:rPr>
          <w:color w:val="000000"/>
          <w:sz w:val="21"/>
        </w:rPr>
        <w:t>442000-2022-03480</w:t>
      </w:r>
      <w:r>
        <w:br/>
      </w:r>
      <w:r>
        <w:rPr>
          <w:color w:val="000000"/>
          <w:sz w:val="21"/>
        </w:rPr>
        <w:t>4.</w:t>
      </w:r>
      <w:r>
        <w:rPr>
          <w:color w:val="000000"/>
          <w:sz w:val="21"/>
        </w:rPr>
        <w:t>采购方式： 公开招标</w:t>
      </w:r>
      <w:r>
        <w:br/>
      </w:r>
      <w:r>
        <w:rPr>
          <w:color w:val="000000"/>
          <w:sz w:val="21"/>
        </w:rPr>
        <w:t>5.</w:t>
      </w:r>
      <w:r>
        <w:rPr>
          <w:color w:val="000000"/>
          <w:sz w:val="21"/>
        </w:rPr>
        <w:t>预算金额：</w:t>
      </w:r>
      <w:r>
        <w:rPr>
          <w:color w:val="000000"/>
          <w:sz w:val="21"/>
        </w:rPr>
        <w:t>8000000.00</w:t>
      </w:r>
      <w:r>
        <w:rPr>
          <w:color w:val="000000"/>
          <w:sz w:val="21"/>
        </w:rPr>
        <w:t>元</w:t>
      </w:r>
      <w:r>
        <w:br/>
      </w:r>
      <w:r>
        <w:rPr>
          <w:color w:val="000000"/>
          <w:sz w:val="21"/>
        </w:rPr>
        <w:t>6.</w:t>
      </w:r>
      <w:r>
        <w:rPr>
          <w:color w:val="000000"/>
          <w:sz w:val="21"/>
        </w:rPr>
        <w:t>本项目不属于专门面向中小微企业项目。</w:t>
      </w:r>
      <w:r>
        <w:br/>
      </w:r>
      <w:r>
        <w:rPr>
          <w:color w:val="000000"/>
          <w:sz w:val="21"/>
        </w:rPr>
        <w:t>7.</w:t>
      </w:r>
      <w:r>
        <w:rPr>
          <w:color w:val="000000"/>
          <w:sz w:val="21"/>
        </w:rPr>
        <w:t>采购标的对应的中小企业划分标准所属行业为：工业。</w:t>
      </w:r>
      <w:r>
        <w:br/>
      </w:r>
      <w:r>
        <w:rPr>
          <w:color w:val="000000"/>
          <w:sz w:val="21"/>
        </w:rPr>
        <w:t>8.</w:t>
      </w:r>
      <w:r>
        <w:rPr>
          <w:color w:val="000000"/>
          <w:sz w:val="21"/>
        </w:rPr>
        <w:t>本采购包不接受联合体投标。</w:t>
      </w:r>
      <w:r>
        <w:br/>
      </w:r>
      <w:r>
        <w:rPr>
          <w:color w:val="000000"/>
          <w:sz w:val="21"/>
        </w:rPr>
        <w:t>9.</w:t>
      </w:r>
      <w:r>
        <w:rPr>
          <w:color w:val="000000"/>
          <w:sz w:val="21"/>
        </w:rPr>
        <w:t>合同履行期限：</w:t>
      </w:r>
      <w:r>
        <w:rPr>
          <w:sz w:val="21"/>
        </w:rPr>
        <w:t>中标后30天内凭中标通知书签订合同，签订合同后90天内完成安装调试。</w:t>
      </w:r>
      <w:r>
        <w:br/>
      </w:r>
      <w:r>
        <w:rPr>
          <w:color w:val="000000"/>
          <w:sz w:val="21"/>
        </w:rPr>
        <w:t>10.</w:t>
      </w:r>
      <w:r>
        <w:rPr>
          <w:sz w:val="21"/>
        </w:rPr>
        <w:t>根据《2022年省级卫生健康机构进口产品目录清单》,本项目拟采购设备“电子内窥镜”在该清单目录中，可采购本国产品或不属于国家法律法规政策明确规定限制的进口产品；（注：进口产品是指通过中国海关报关验放进入中国境内且产自关境外的产品，含已进入中国境内并在国内市场有销售的进口产品）。</w:t>
      </w:r>
      <w:r>
        <w:br/>
      </w:r>
      <w:r>
        <w:rPr>
          <w:color w:val="000000"/>
          <w:sz w:val="21"/>
        </w:rPr>
        <w:t>11.</w:t>
      </w:r>
      <w:r>
        <w:rPr>
          <w:color w:val="000000"/>
          <w:sz w:val="21"/>
        </w:rPr>
        <w:t>招标文件中凡有</w:t>
      </w:r>
      <w:r>
        <w:rPr>
          <w:color w:val="000000"/>
          <w:sz w:val="21"/>
        </w:rPr>
        <w:t>“★”</w:t>
      </w:r>
      <w:r>
        <w:rPr>
          <w:color w:val="000000"/>
          <w:sz w:val="21"/>
        </w:rPr>
        <w:t>标识的内容条款为关键条款，投标供应商必须对此作出回答并完全满足这些要求不可以出现任何负偏离，对</w:t>
      </w:r>
      <w:r>
        <w:rPr>
          <w:color w:val="000000"/>
          <w:sz w:val="21"/>
        </w:rPr>
        <w:t>这些关键条款的任何负偏离将视为无效投标。加注</w:t>
      </w:r>
      <w:r>
        <w:rPr>
          <w:color w:val="000000"/>
          <w:sz w:val="21"/>
        </w:rPr>
        <w:t>“▲”</w:t>
      </w:r>
      <w:r>
        <w:rPr>
          <w:color w:val="000000"/>
          <w:sz w:val="21"/>
        </w:rPr>
        <w:t>的内容为重点评标项目，投标人必须对该标识项目按照要求进行真实应答描述。</w:t>
      </w:r>
      <w:r>
        <w:br/>
      </w:r>
      <w:r>
        <w:rPr>
          <w:color w:val="000000"/>
          <w:sz w:val="21"/>
        </w:rPr>
        <w:t>12.</w:t>
      </w:r>
      <w:r>
        <w:rPr>
          <w:color w:val="000000"/>
          <w:sz w:val="21"/>
        </w:rPr>
        <w:t>本项目由中标人负责采购文件对中标人要求的一切事宜及责任。投标报价中不得包含采购文件要求以外的内容，否则，在评标时</w:t>
      </w:r>
      <w:r>
        <w:rPr>
          <w:color w:val="000000"/>
          <w:sz w:val="21"/>
        </w:rPr>
        <w:t>不予核减；若投标报价有缺漏项的，缺漏项部分的价格视为已包含在投标报价中，中标后不作任何调整，采购人将不再支付任何费用。</w:t>
      </w:r>
    </w:p>
    <w:p>
      <w:pPr>
        <w:jc w:val="left"/>
      </w:pPr>
    </w:p>
    <w:p/>
    <w:p>
      <w:pPr>
        <w:ind w:firstLine="480"/>
      </w:pPr>
    </w:p>
    <w:p/>
    <w:p>
      <w:r>
        <w:rPr/>
        <w:t>采购包1（中山市中医院电子内窥镜采购项目）：</w:t>
      </w:r>
    </w:p>
    <w:p>
      <w:r>
        <w:rPr>
          <w:b/>
          <w:sz w:val="24"/>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Pr>
              <w:jc w:val="left"/>
            </w:pPr>
          </w:p>
          <w:p>
            <w:r>
              <w:rPr/>
              <w:t>中标后30天内凭中标通知书签订合同，签订合同后90天内完成安装调试。</w:t>
            </w:r>
          </w:p>
        </w:tc>
      </w:tr>
      <w:tr>
        <w:tc>
          <w:tcPr>
            <w:tcW w:type="dxa" w:w="4153"/>
          </w:tcPr>
          <w:p>
            <w:r>
              <w:rPr/>
              <w:t>标的提供的地点</w:t>
            </w:r>
          </w:p>
        </w:tc>
        <w:tc>
          <w:tcPr>
            <w:tcW w:type="dxa" w:w="4153"/>
          </w:tcPr>
          <w:p>
            <w:pPr>
              <w:jc w:val="left"/>
            </w:pPr>
          </w:p>
          <w:p>
            <w:r>
              <w:rPr/>
              <w:t>中山市中医院使用科室。</w:t>
            </w:r>
          </w:p>
        </w:tc>
      </w:tr>
      <w:tr>
        <w:tc>
          <w:tcPr>
            <w:tcW w:type="dxa" w:w="4153"/>
          </w:tcPr>
          <w:p>
            <w:r>
              <w:rPr/>
              <w:t>投标有效期</w:t>
            </w:r>
          </w:p>
        </w:tc>
        <w:tc>
          <w:tcPr>
            <w:tcW w:type="dxa" w:w="4153"/>
          </w:tcPr>
          <w:p>
            <w:pPr>
              <w:jc w:val="left"/>
            </w:pPr>
          </w:p>
          <w:p>
            <w:r>
              <w:rPr/>
              <w:t>从提交投标（响应）文件的截止之日起90日历天</w:t>
            </w:r>
          </w:p>
        </w:tc>
      </w:tr>
      <w:tr>
        <w:tc>
          <w:tcPr>
            <w:tcW w:type="dxa" w:w="4153"/>
          </w:tcPr>
          <w:p>
            <w:r>
              <w:rPr/>
              <w:t>付款方式</w:t>
            </w:r>
          </w:p>
        </w:tc>
        <w:tc>
          <w:tcPr>
            <w:tcW w:type="dxa" w:w="4153"/>
          </w:tcPr>
          <w:p>
            <w:pPr>
              <w:jc w:val="left"/>
            </w:pPr>
          </w:p>
          <w:p/>
          <w:p/>
          <w:p>
            <w:r>
              <w:rPr/>
              <w:t>1期：支付比例95%，采购人60天内支付给中标供应商合同总价95%的设备款项。</w:t>
            </w:r>
          </w:p>
          <w:p/>
          <w:p>
            <w:r>
              <w:rPr/>
              <w:t>2期：支付比例5%，剩余合同总价的5%，设备保修期满后中标供应商无违约情况，中标供应商出具付款申请和本合同复印件，采购人一次性无息支付给中标供应商。</w:t>
            </w:r>
          </w:p>
        </w:tc>
      </w:tr>
      <w:tr>
        <w:tc>
          <w:tcPr>
            <w:tcW w:type="dxa" w:w="4153"/>
          </w:tcPr>
          <w:p>
            <w:r>
              <w:rPr/>
              <w:t>验收要求</w:t>
            </w:r>
          </w:p>
        </w:tc>
        <w:tc>
          <w:tcPr>
            <w:tcW w:type="dxa" w:w="4153"/>
          </w:tcPr>
          <w:p>
            <w:pPr>
              <w:jc w:val="left"/>
            </w:pPr>
          </w:p>
          <w:p/>
          <w:p/>
          <w:p>
            <w:r>
              <w:rPr/>
              <w:t>1期：按出厂技术标准或相关国家标准为依据，并出具《验收报告》。</w:t>
            </w:r>
          </w:p>
        </w:tc>
      </w:tr>
      <w:tr>
        <w:tc>
          <w:tcPr>
            <w:tcW w:type="dxa" w:w="4153"/>
          </w:tcPr>
          <w:p>
            <w:r>
              <w:rPr/>
              <w:t>履约保证金</w:t>
            </w:r>
          </w:p>
        </w:tc>
        <w:tc>
          <w:tcPr>
            <w:tcW w:type="dxa" w:w="4153"/>
          </w:tcPr>
          <w:p>
            <w:pPr>
              <w:jc w:val="left"/>
            </w:pPr>
          </w:p>
          <w:p/>
          <w:p>
            <w:r>
              <w:rPr/>
              <w:t>不收取</w:t>
            </w:r>
          </w:p>
        </w:tc>
      </w:tr>
      <w:tr>
        <w:tc>
          <w:tcPr>
            <w:tcW w:type="dxa" w:w="4153"/>
          </w:tcPr>
          <w:p>
            <w:r>
              <w:rPr/>
              <w:t>其他</w:t>
            </w:r>
          </w:p>
        </w:tc>
        <w:tc>
          <w:tcPr>
            <w:tcW w:type="dxa" w:w="4153"/>
          </w:tcPr>
          <w:p>
            <w:pPr>
              <w:jc w:val="left"/>
            </w:pPr>
          </w:p>
          <w:p/>
          <w:p>
            <w:r>
              <w:rPr/>
              <w:t>1.使用科室:肛肠科、内三科、ICU； 2.涉及专机专用耗材、试剂、易损件等需填列报价； 3.合同须注明该产品产地； 4.保修期及售后服务要求： 4.1.设备整机保修期不少于两年，保修期内每年至少巡检两次，最后一次安排在出保前两个月内完成； 4.2.有培训计划，至少两名以上操作人员熟练掌握使用设备。</w:t>
            </w:r>
          </w:p>
        </w:tc>
      </w:tr>
    </w:tbl>
    <w:p>
      <w:r>
        <w:rPr>
          <w:b/>
          <w:sz w:val="24"/>
        </w:rPr>
        <w:t>2.技术标准与要求</w:t>
      </w:r>
    </w:p>
    <w:tbl>
      <w:tblPr>
        <w:tblW w:w="0" w:type="auto"/>
        <w:tblBorders>
          <w:top w:val="single"/>
          <w:left w:val="single"/>
          <w:bottom w:val="single"/>
          <w:right w:val="single"/>
          <w:insideH w:val="single"/>
          <w:insideV w:val="single"/>
        </w:tblBorders>
      </w:tblPr>
      <w:tblGrid>
        <w:gridCol w:w="231"/>
        <w:gridCol w:w="385"/>
        <w:gridCol w:w="1923"/>
        <w:gridCol w:w="1923"/>
        <w:gridCol w:w="385"/>
        <w:gridCol w:w="769"/>
        <w:gridCol w:w="769"/>
        <w:gridCol w:w="769"/>
        <w:gridCol w:w="769"/>
        <w:gridCol w:w="385"/>
      </w:tblGrid>
      <w:tr>
        <w:tc>
          <w:tcPr>
            <w:tcW w:type="dxa" w:w="231"/>
          </w:tcPr>
          <w:p>
            <w:r>
              <w:rPr/>
              <w:t>序号</w:t>
            </w:r>
          </w:p>
        </w:tc>
        <w:tc>
          <w:tcPr>
            <w:tcW w:type="dxa" w:w="385"/>
          </w:tcPr>
          <w:p>
            <w:r>
              <w:rPr/>
              <w:t>核心产品（“△”）</w:t>
            </w:r>
          </w:p>
        </w:tc>
        <w:tc>
          <w:tcPr>
            <w:tcW w:type="dxa" w:w="1923"/>
          </w:tcPr>
          <w:p>
            <w:r>
              <w:rPr/>
              <w:t>品目名称</w:t>
            </w:r>
          </w:p>
        </w:tc>
        <w:tc>
          <w:tcPr>
            <w:tcW w:type="dxa" w:w="1923"/>
          </w:tcPr>
          <w:p>
            <w:r>
              <w:rPr/>
              <w:t>标的名称</w:t>
            </w:r>
          </w:p>
        </w:tc>
        <w:tc>
          <w:tcPr>
            <w:tcW w:type="dxa" w:w="385"/>
          </w:tcPr>
          <w:p>
            <w:r>
              <w:rPr/>
              <w:t>单位</w:t>
            </w:r>
          </w:p>
        </w:tc>
        <w:tc>
          <w:tcPr>
            <w:tcW w:type="dxa" w:w="769"/>
          </w:tcPr>
          <w:p>
            <w:r>
              <w:rPr/>
              <w:t>数量</w:t>
            </w:r>
          </w:p>
        </w:tc>
        <w:tc>
          <w:tcPr>
            <w:tcW w:type="dxa" w:w="769"/>
          </w:tcPr>
          <w:p>
            <w:r>
              <w:rPr/>
              <w:t>分项预算单价（元）</w:t>
            </w:r>
          </w:p>
        </w:tc>
        <w:tc>
          <w:tcPr>
            <w:tcW w:type="dxa" w:w="769"/>
          </w:tcPr>
          <w:p>
            <w:r>
              <w:rPr/>
              <w:t>分项预算总价（元）</w:t>
            </w:r>
          </w:p>
        </w:tc>
        <w:tc>
          <w:tcPr>
            <w:tcW w:type="dxa" w:w="769"/>
          </w:tcPr>
          <w:p>
            <w:r>
              <w:rPr/>
              <w:t>所属行业</w:t>
            </w:r>
          </w:p>
        </w:tc>
        <w:tc>
          <w:tcPr>
            <w:tcW w:type="dxa" w:w="385"/>
          </w:tcPr>
          <w:p>
            <w:r>
              <w:rPr/>
              <w:t>技术要求</w:t>
            </w:r>
          </w:p>
        </w:tc>
      </w:tr>
      <w:tr>
        <w:tc>
          <w:tcPr>
            <w:tcW w:type="dxa" w:w="231"/>
          </w:tcPr>
          <w:p>
            <w:r>
              <w:rPr/>
              <w:t>1</w:t>
            </w:r>
          </w:p>
        </w:tc>
        <w:tc>
          <w:tcPr>
            <w:tcW w:type="dxa" w:w="385"/>
          </w:tcPr>
          <w:p>
            <w:r>
              <w:rPr/>
              <w:t>△</w:t>
            </w:r>
          </w:p>
        </w:tc>
        <w:tc>
          <w:tcPr>
            <w:tcW w:type="dxa" w:w="1923"/>
          </w:tcPr>
          <w:p>
            <w:r>
              <w:rPr/>
              <w:t>医用内窥镜</w:t>
            </w:r>
          </w:p>
        </w:tc>
        <w:tc>
          <w:tcPr>
            <w:tcW w:type="dxa" w:w="1923"/>
          </w:tcPr>
          <w:p>
            <w:r>
              <w:rPr/>
              <w:t>电子内窥镜</w:t>
            </w:r>
          </w:p>
        </w:tc>
        <w:tc>
          <w:tcPr>
            <w:tcW w:type="dxa" w:w="385"/>
          </w:tcPr>
          <w:p>
            <w:r>
              <w:rPr/>
              <w:t>批</w:t>
            </w:r>
          </w:p>
        </w:tc>
        <w:tc>
          <w:tcPr>
            <w:tcW w:type="dxa" w:w="769"/>
          </w:tcPr>
          <w:p>
            <w:pPr>
              <w:jc w:val="right"/>
            </w:pPr>
            <w:r>
              <w:rPr/>
              <w:t>1.0000</w:t>
            </w:r>
          </w:p>
        </w:tc>
        <w:tc>
          <w:tcPr>
            <w:tcW w:type="dxa" w:w="769"/>
          </w:tcPr>
          <w:p>
            <w:pPr>
              <w:jc w:val="right"/>
            </w:pPr>
            <w:r>
              <w:rPr/>
              <w:t>8,000,000.00</w:t>
            </w:r>
          </w:p>
        </w:tc>
        <w:tc>
          <w:tcPr>
            <w:tcW w:type="dxa" w:w="769"/>
          </w:tcPr>
          <w:p>
            <w:pPr>
              <w:jc w:val="right"/>
            </w:pPr>
            <w:r>
              <w:rPr/>
              <w:t>8,000,000.00</w:t>
            </w:r>
          </w:p>
        </w:tc>
        <w:tc>
          <w:tcPr>
            <w:tcW w:type="dxa" w:w="769"/>
          </w:tcPr>
          <w:p>
            <w:r>
              <w:rPr/>
              <w:t>工业</w:t>
            </w:r>
          </w:p>
        </w:tc>
        <w:tc>
          <w:tcPr>
            <w:tcW w:type="dxa" w:w="385"/>
          </w:tcPr>
          <w:p>
            <w:r>
              <w:rPr/>
              <w:t>详见附表一</w:t>
            </w:r>
          </w:p>
        </w:tc>
      </w:tr>
    </w:tbl>
    <w:p>
      <w:r>
        <w:rPr/>
        <w:t>注：若存在多项核心产品，当不同供应商提供的任意一项核心产品的品牌相同，则视同其是所响应核心产品品牌相同供应商。</w:t>
      </w:r>
    </w:p>
    <w:p/>
    <w:p/>
    <w:p>
      <w:r>
        <w:rPr>
          <w:b/>
          <w:sz w:val="24"/>
        </w:rPr>
        <w:t>附表</w:t>
      </w:r>
      <w:r>
        <w:rPr>
          <w:b/>
          <w:sz w:val="24"/>
        </w:rPr>
        <w:t>一</w:t>
      </w:r>
      <w:r>
        <w:rPr>
          <w:b/>
          <w:sz w:val="24"/>
        </w:rPr>
        <w:t>：</w:t>
      </w:r>
      <w:r>
        <w:rPr>
          <w:b/>
          <w:sz w:val="24"/>
        </w:rPr>
        <w:t>电子内窥镜</w:t>
      </w:r>
      <w:r>
        <w:rPr>
          <w:b/>
          <w:sz w:val="24"/>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r>
              <w:rPr/>
              <w:t>★</w:t>
            </w:r>
          </w:p>
        </w:tc>
        <w:tc>
          <w:tcPr>
            <w:tcW w:type="dxa" w:w="415"/>
          </w:tcPr>
          <w:p>
            <w:r>
              <w:rPr/>
              <w:t>1</w:t>
            </w:r>
          </w:p>
        </w:tc>
        <w:tc>
          <w:tcPr>
            <w:tcW w:type="dxa" w:w="5814"/>
          </w:tcPr>
          <w:p>
            <w:pPr>
              <w:jc w:val="left"/>
            </w:pPr>
            <w:r>
              <w:rPr>
                <w:sz w:val="21"/>
              </w:rPr>
              <w:t>投标人所投设备如属于医疗器械设备，需提供医疗器械注册证或备案证明（提供证明材料复印件加盖公章），所投设备必须是在医疗器械注册证或备案证明有效期内生产的产品。不属于医疗器械设备无须提供。</w:t>
            </w:r>
          </w:p>
        </w:tc>
      </w:tr>
      <w:tr>
        <w:tc>
          <w:tcPr>
            <w:tcW w:type="dxa" w:w="2076"/>
          </w:tcPr>
          <w:p/>
        </w:tc>
        <w:tc>
          <w:tcPr>
            <w:tcW w:type="dxa" w:w="415"/>
          </w:tcPr>
          <w:p>
            <w:r>
              <w:rPr/>
              <w:t>2</w:t>
            </w:r>
          </w:p>
        </w:tc>
        <w:tc>
          <w:tcPr>
            <w:tcW w:type="dxa" w:w="5814"/>
          </w:tcPr>
          <w:p>
            <w:r>
              <w:rPr>
                <w:b/>
                <w:sz w:val="21"/>
              </w:rPr>
              <w:t>1.电子结肠镜1套</w:t>
            </w:r>
            <w:r>
              <w:br/>
            </w:r>
            <w:r>
              <w:rPr>
                <w:b/>
                <w:sz w:val="21"/>
              </w:rPr>
              <w:t>1.1.影像处理中心  1台</w:t>
            </w:r>
            <w:r>
              <w:br/>
            </w:r>
            <w:r>
              <w:rPr>
                <w:sz w:val="21"/>
              </w:rPr>
              <w:t>1.1.1.支持HDTV、SDTV、数字信号输出、图像可采用1080P线图片信息有效扫描线（可选择RGB、YPbPr、SDI、DVI输出），保证输出高保真图像；</w:t>
            </w:r>
            <w:r>
              <w:br/>
            </w:r>
            <w:r>
              <w:rPr>
                <w:sz w:val="21"/>
              </w:rPr>
              <w:t>1.1.2.▲窄波光成像功能：可将光源输出的窄波光照射粘膜得到的特殊光影像信息自动分配到监视器的R、G、B通道形成窄波光影像；可凸现粘膜下毛细血管和粘膜表面腺管开口等结构；可模拟染色效果；</w:t>
            </w:r>
            <w:r>
              <w:br/>
            </w:r>
            <w:r>
              <w:rPr>
                <w:sz w:val="21"/>
              </w:rPr>
              <w:t>1.1.3.▲自体荧光成像功能：可将光源输出并经粘膜反射的绿光和自体荧光自动分配到监视器的R、G、B通道形成自体荧光影像；可识别肿瘤性病变和正常组织；</w:t>
            </w:r>
            <w:r>
              <w:br/>
            </w:r>
            <w:r>
              <w:rPr>
                <w:sz w:val="21"/>
              </w:rPr>
              <w:t>1.1.4.血色素指数IHb色彩强调功能，强调粘膜细微色彩改变，从而更易查明细微的病变改变；</w:t>
            </w:r>
            <w:r>
              <w:br/>
            </w:r>
            <w:r>
              <w:rPr>
                <w:sz w:val="21"/>
              </w:rPr>
              <w:t>1.1.5.IHb色图，计算内镜图像中每一个像素的IHb值，并以模拟颜色显示；</w:t>
            </w:r>
            <w:r>
              <w:br/>
            </w:r>
            <w:r>
              <w:rPr>
                <w:sz w:val="21"/>
              </w:rPr>
              <w:t>1.1.6.适应型IHb色彩强调，基于内镜图像的IHb值来强调色彩的轻微差异；</w:t>
            </w:r>
            <w:r>
              <w:br/>
            </w:r>
            <w:r>
              <w:rPr>
                <w:sz w:val="21"/>
              </w:rPr>
              <w:t>1.1.7.自动增益功能（AGC），自动调整图像亮度；</w:t>
            </w:r>
            <w:r>
              <w:br/>
            </w:r>
            <w:r>
              <w:rPr>
                <w:sz w:val="21"/>
              </w:rPr>
              <w:t>1.1.8.测光模式包含平均、峰值、全自动三种，保证任何时候都可获得良好的观察环境；</w:t>
            </w:r>
            <w:r>
              <w:br/>
            </w:r>
            <w:r>
              <w:rPr>
                <w:sz w:val="21"/>
              </w:rPr>
              <w:t>1.1.9.构造强调功能：能突出病变部位的图案和构造；</w:t>
            </w:r>
            <w:r>
              <w:br/>
            </w:r>
            <w:r>
              <w:rPr>
                <w:sz w:val="21"/>
              </w:rPr>
              <w:t>1.1.10.轮廓强调功能：能突出病变范围和轮廓；</w:t>
            </w:r>
            <w:r>
              <w:br/>
            </w:r>
            <w:r>
              <w:rPr>
                <w:sz w:val="21"/>
              </w:rPr>
              <w:t>1.1.11.电子放大功能：能将正常显示的光学图像放大≥1.8倍；</w:t>
            </w:r>
            <w:r>
              <w:br/>
            </w:r>
            <w:r>
              <w:rPr>
                <w:sz w:val="21"/>
              </w:rPr>
              <w:t>1.1.12.快速实时冻结功能：能从按下冻结之前的图像中挑选色差最少的图像显示出来；</w:t>
            </w:r>
            <w:r>
              <w:br/>
            </w:r>
            <w:r>
              <w:rPr>
                <w:sz w:val="21"/>
              </w:rPr>
              <w:t>1.1.13.彩虹现象修正功能：减小由于信号之间的时间滞后而造成的色差，确保稳定、无闪烁图像；</w:t>
            </w:r>
            <w:r>
              <w:br/>
            </w:r>
            <w:r>
              <w:rPr>
                <w:sz w:val="21"/>
              </w:rPr>
              <w:t>1.1.14.图像记录和回放：可选择在监视器上来自内镜的图像或来自其他周边设备的图像；</w:t>
            </w:r>
            <w:r>
              <w:br/>
            </w:r>
            <w:r>
              <w:rPr>
                <w:sz w:val="21"/>
              </w:rPr>
              <w:t>1.1.15.具备自动白平衡功能；</w:t>
            </w:r>
            <w:r>
              <w:br/>
            </w:r>
            <w:r>
              <w:rPr>
                <w:sz w:val="21"/>
              </w:rPr>
              <w:t>1.1.16.影像处理中心与冷光源分体，具备独立的电源系统及散热系统；</w:t>
            </w:r>
            <w:r>
              <w:br/>
            </w:r>
            <w:r>
              <w:rPr>
                <w:sz w:val="21"/>
              </w:rPr>
              <w:t>1.1.17.患者数据录入功能：使用键盘可以存贮≥50名患者资料数据；</w:t>
            </w:r>
            <w:r>
              <w:br/>
            </w:r>
            <w:r>
              <w:rPr>
                <w:sz w:val="21"/>
              </w:rPr>
              <w:t xml:space="preserve">1.1.18.数据存储功能：可通过机器缓存存储或者便携存储工具存储图片。       </w:t>
            </w:r>
          </w:p>
          <w:p>
            <w:r>
              <w:br/>
            </w:r>
            <w:r>
              <w:rPr>
                <w:b/>
                <w:sz w:val="21"/>
              </w:rPr>
              <w:t>1.2.内窥镜冷光源    1台</w:t>
            </w:r>
            <w:r>
              <w:br/>
            </w:r>
            <w:r>
              <w:rPr>
                <w:sz w:val="21"/>
              </w:rPr>
              <w:t>1.2.1.氙气光源，≥300瓦氙气短弧灯；</w:t>
            </w:r>
            <w:r>
              <w:br/>
            </w:r>
            <w:r>
              <w:rPr>
                <w:sz w:val="21"/>
              </w:rPr>
              <w:t>1.2.2.▲具备窄波光输出技术：可经滤光片过滤后输出415nm和540nm两种波长的窄波光，用于照射黏膜以获得窄波光成像画面；</w:t>
            </w:r>
            <w:r>
              <w:br/>
            </w:r>
            <w:r>
              <w:rPr>
                <w:sz w:val="21"/>
              </w:rPr>
              <w:t>1.2.3.▲输出的窄波光波长：415nm/540nm两种波长；</w:t>
            </w:r>
            <w:r>
              <w:br/>
            </w:r>
            <w:r>
              <w:rPr>
                <w:sz w:val="21"/>
              </w:rPr>
              <w:t>1.2.4.照明光线颜色转换：通过切换专用滤光片得以实现，通过面板按键进行切换；</w:t>
            </w:r>
            <w:r>
              <w:br/>
            </w:r>
            <w:r>
              <w:rPr>
                <w:sz w:val="21"/>
              </w:rPr>
              <w:t>1.2.5.散热模式：强制冷空气散热，前方进冷风后方排出热风；</w:t>
            </w:r>
            <w:r>
              <w:br/>
            </w:r>
            <w:r>
              <w:rPr>
                <w:sz w:val="21"/>
              </w:rPr>
              <w:t>1.2.6.自动亮度调节模式：伺服光圈模式；</w:t>
            </w:r>
            <w:r>
              <w:br/>
            </w:r>
            <w:r>
              <w:rPr>
                <w:sz w:val="21"/>
              </w:rPr>
              <w:t>1.2.7.自动曝光：≥17档；</w:t>
            </w:r>
            <w:r>
              <w:br/>
            </w:r>
            <w:r>
              <w:rPr>
                <w:sz w:val="21"/>
              </w:rPr>
              <w:t>1.2.8.气泵至少具备4级压力开关（关,高,中,低）；</w:t>
            </w:r>
            <w:r>
              <w:br/>
            </w:r>
            <w:r>
              <w:rPr>
                <w:sz w:val="21"/>
              </w:rPr>
              <w:t>1.2.9.可通过键盘上实现数字点火；</w:t>
            </w:r>
            <w:r>
              <w:br/>
            </w:r>
            <w:r>
              <w:rPr>
                <w:sz w:val="21"/>
              </w:rPr>
              <w:t>1.2.10.调光电缆在机器的后端，可通过数字信号输出模式与主机连接，减少信号的衰减。</w:t>
            </w:r>
          </w:p>
          <w:p>
            <w:r>
              <w:br/>
            </w:r>
            <w:r>
              <w:rPr>
                <w:b/>
                <w:sz w:val="21"/>
              </w:rPr>
              <w:t>1.3.电子结肠镜    1条</w:t>
            </w:r>
            <w:r>
              <w:br/>
            </w:r>
            <w:r>
              <w:rPr>
                <w:sz w:val="21"/>
              </w:rPr>
              <w:t>1.3.1.▲视野角度：</w:t>
            </w:r>
            <w:r>
              <w:br/>
            </w:r>
            <w:r>
              <w:rPr>
                <w:sz w:val="21"/>
              </w:rPr>
              <w:t>广角模式：170°；</w:t>
            </w:r>
            <w:r>
              <w:br/>
            </w:r>
            <w:r>
              <w:rPr>
                <w:sz w:val="21"/>
              </w:rPr>
              <w:t>长焦模式：90°；</w:t>
            </w:r>
            <w:r>
              <w:br/>
            </w:r>
            <w:r>
              <w:rPr>
                <w:sz w:val="21"/>
              </w:rPr>
              <w:t xml:space="preserve">1.3.2.▲景深： </w:t>
            </w:r>
            <w:r>
              <w:br/>
            </w:r>
            <w:r>
              <w:rPr>
                <w:sz w:val="21"/>
              </w:rPr>
              <w:t>广角模式：7-100mm；</w:t>
            </w:r>
            <w:r>
              <w:br/>
            </w:r>
            <w:r>
              <w:rPr>
                <w:sz w:val="21"/>
              </w:rPr>
              <w:t>长焦模式：2-3mm；</w:t>
            </w:r>
            <w:r>
              <w:br/>
            </w:r>
            <w:r>
              <w:rPr>
                <w:sz w:val="21"/>
              </w:rPr>
              <w:t>1.3.3.最小可视距离：距先端（常规）3mm；</w:t>
            </w:r>
            <w:r>
              <w:br/>
            </w:r>
            <w:r>
              <w:rPr>
                <w:sz w:val="21"/>
              </w:rPr>
              <w:t>1.3.4.▲先端部外径：≤13.5mm；</w:t>
            </w:r>
            <w:r>
              <w:br/>
            </w:r>
            <w:r>
              <w:rPr>
                <w:sz w:val="21"/>
              </w:rPr>
              <w:t>1.3.5.▲插入部外径：≤13mm；</w:t>
            </w:r>
            <w:r>
              <w:br/>
            </w:r>
            <w:r>
              <w:rPr>
                <w:sz w:val="21"/>
              </w:rPr>
              <w:t>1.3.6.弯曲部角度：上下各≥180°，左右各≥160°；</w:t>
            </w:r>
            <w:r>
              <w:br/>
            </w:r>
            <w:r>
              <w:rPr>
                <w:sz w:val="21"/>
              </w:rPr>
              <w:t>1.3.7.▲钳子管道内径：≥3.5mm；</w:t>
            </w:r>
            <w:r>
              <w:br/>
            </w:r>
            <w:r>
              <w:rPr>
                <w:sz w:val="21"/>
              </w:rPr>
              <w:t>1.3.8.插入部有效长度：≥1330mm；</w:t>
            </w:r>
            <w:r>
              <w:br/>
            </w:r>
            <w:r>
              <w:rPr>
                <w:sz w:val="21"/>
              </w:rPr>
              <w:t>1.3.9.激光兼容性能：可兼容YAG,810nm二极管激光；</w:t>
            </w:r>
            <w:r>
              <w:br/>
            </w:r>
            <w:r>
              <w:rPr>
                <w:sz w:val="21"/>
              </w:rPr>
              <w:t>1.3.10.高频电兼容性能：可兼容；</w:t>
            </w:r>
            <w:r>
              <w:br/>
            </w:r>
            <w:r>
              <w:rPr>
                <w:sz w:val="21"/>
              </w:rPr>
              <w:t>1.3.11内镜信息记忆：内置记忆芯片，可存储相关参数及白平衡信息，可提示器械伸出方向；</w:t>
            </w:r>
            <w:r>
              <w:br/>
            </w:r>
            <w:r>
              <w:rPr>
                <w:sz w:val="21"/>
              </w:rPr>
              <w:t>1.3.12▲RIT功能：内镜具备智能弯曲、强力传导、可变硬度功能，其中硬度4档可以调；</w:t>
            </w:r>
            <w:r>
              <w:br/>
            </w:r>
            <w:r>
              <w:rPr>
                <w:sz w:val="21"/>
              </w:rPr>
              <w:t>1.3.13.▲具有HDTV功能；</w:t>
            </w:r>
            <w:r>
              <w:br/>
            </w:r>
            <w:r>
              <w:rPr>
                <w:sz w:val="21"/>
              </w:rPr>
              <w:t>1.3.14.一触式接头：内镜无需直接调光电缆，直接连接光源；无需防水帽，简化清洗消毒，最大程度的减小内镜损坏；</w:t>
            </w:r>
            <w:r>
              <w:br/>
            </w:r>
            <w:r>
              <w:rPr>
                <w:sz w:val="21"/>
              </w:rPr>
              <w:t>1.3.15.具备送水功能。</w:t>
            </w:r>
          </w:p>
          <w:p>
            <w:r>
              <w:br/>
            </w:r>
            <w:r>
              <w:rPr>
                <w:b/>
                <w:sz w:val="21"/>
              </w:rPr>
              <w:t xml:space="preserve">1.4.电子结肠镜    2条 </w:t>
            </w:r>
            <w:r>
              <w:br/>
            </w:r>
            <w:r>
              <w:rPr>
                <w:sz w:val="21"/>
              </w:rPr>
              <w:t>1.4.1.▲视野角度：170°；</w:t>
            </w:r>
            <w:r>
              <w:br/>
            </w:r>
            <w:r>
              <w:rPr>
                <w:sz w:val="21"/>
              </w:rPr>
              <w:t>1.4.2.景深：5～100mm；</w:t>
            </w:r>
            <w:r>
              <w:br/>
            </w:r>
            <w:r>
              <w:rPr>
                <w:sz w:val="21"/>
              </w:rPr>
              <w:t>1.4.3.最小可视距离：距先端3mm；</w:t>
            </w:r>
            <w:r>
              <w:br/>
            </w:r>
            <w:r>
              <w:rPr>
                <w:sz w:val="21"/>
              </w:rPr>
              <w:t>1.4.4.先端部外径：≤12mm；</w:t>
            </w:r>
            <w:r>
              <w:br/>
            </w:r>
            <w:r>
              <w:rPr>
                <w:sz w:val="21"/>
              </w:rPr>
              <w:t>1.4.5.软性部外径：≤12mm；</w:t>
            </w:r>
            <w:r>
              <w:br/>
            </w:r>
            <w:r>
              <w:rPr>
                <w:sz w:val="21"/>
              </w:rPr>
              <w:t>1.4.6.弯曲部角度：上≥180°、下≥180°；左≥160°、右≥160°；</w:t>
            </w:r>
            <w:r>
              <w:br/>
            </w:r>
            <w:r>
              <w:rPr>
                <w:sz w:val="21"/>
              </w:rPr>
              <w:t>1.4.7.钳子管道内径：≥3mm；</w:t>
            </w:r>
            <w:r>
              <w:br/>
            </w:r>
            <w:r>
              <w:rPr>
                <w:sz w:val="21"/>
              </w:rPr>
              <w:t>1.4.8.插入部有效长度：≥1330mm；</w:t>
            </w:r>
            <w:r>
              <w:br/>
            </w:r>
            <w:r>
              <w:rPr>
                <w:sz w:val="21"/>
              </w:rPr>
              <w:t>1.4.9.激光兼容性能：可兼容YAG,810nm二极管激光；</w:t>
            </w:r>
            <w:r>
              <w:br/>
            </w:r>
            <w:r>
              <w:rPr>
                <w:sz w:val="21"/>
              </w:rPr>
              <w:t>1.4.10.高频电兼容性能：可兼容；</w:t>
            </w:r>
            <w:r>
              <w:br/>
            </w:r>
            <w:r>
              <w:rPr>
                <w:sz w:val="21"/>
              </w:rPr>
              <w:t>1.4.11.内镜信息记忆：内置记忆芯片，可存储相关参数及白平衡信息，可提示器械伸出方向；</w:t>
            </w:r>
            <w:r>
              <w:br/>
            </w:r>
            <w:r>
              <w:rPr>
                <w:sz w:val="21"/>
              </w:rPr>
              <w:t>1.4.12.遥控功能：按钮数量4个，可按需要将主机功能设置在任意一个按钮上，至少可遥控图像大小、图像强调、电子放大、图像冻结四种功能；</w:t>
            </w:r>
            <w:r>
              <w:br/>
            </w:r>
            <w:r>
              <w:rPr>
                <w:sz w:val="21"/>
              </w:rPr>
              <w:t>1.4.13.RIT功能：内镜具备智能弯曲、强力传导、可变硬度功能，其中硬度4档可以调；</w:t>
            </w:r>
            <w:r>
              <w:br/>
            </w:r>
            <w:r>
              <w:rPr>
                <w:sz w:val="21"/>
              </w:rPr>
              <w:t>1.4.14.具有HDTV功能；</w:t>
            </w:r>
            <w:r>
              <w:br/>
            </w:r>
            <w:r>
              <w:rPr>
                <w:sz w:val="21"/>
              </w:rPr>
              <w:t>1.4.15.▲一触式接头：内镜无需直接调光电缆，直接连接光源；无需防水帽，简化清洗消毒，最大程度的减小内镜损坏；</w:t>
            </w:r>
            <w:r>
              <w:br/>
            </w:r>
            <w:r>
              <w:rPr>
                <w:sz w:val="21"/>
              </w:rPr>
              <w:t>1.4.16.具备送水功能；</w:t>
            </w:r>
            <w:r>
              <w:br/>
            </w:r>
            <w:r>
              <w:rPr>
                <w:sz w:val="21"/>
              </w:rPr>
              <w:t>1.4.17拥有ScopeGuide技术，在插入过程中可对内镜位置和形状进行实时的3D视图观察。</w:t>
            </w:r>
          </w:p>
          <w:p>
            <w:r>
              <w:br/>
            </w:r>
            <w:r>
              <w:rPr>
                <w:b/>
                <w:sz w:val="21"/>
              </w:rPr>
              <w:t xml:space="preserve">1.5.电子结肠镜    1条 </w:t>
            </w:r>
            <w:r>
              <w:br/>
            </w:r>
            <w:r>
              <w:rPr>
                <w:sz w:val="21"/>
              </w:rPr>
              <w:t>1.5.1.视野角：170度（0度直视）；</w:t>
            </w:r>
            <w:r>
              <w:br/>
            </w:r>
            <w:r>
              <w:rPr>
                <w:sz w:val="21"/>
              </w:rPr>
              <w:t>1.5.2.景深：5-100mm；</w:t>
            </w:r>
            <w:r>
              <w:br/>
            </w:r>
            <w:r>
              <w:rPr>
                <w:sz w:val="21"/>
              </w:rPr>
              <w:t>1.5.3.照明方式：光导方式；</w:t>
            </w:r>
            <w:r>
              <w:br/>
            </w:r>
            <w:r>
              <w:rPr>
                <w:sz w:val="21"/>
              </w:rPr>
              <w:t>1.5.4.插入部外径≤12.0mm；</w:t>
            </w:r>
            <w:r>
              <w:br/>
            </w:r>
            <w:r>
              <w:rPr>
                <w:sz w:val="21"/>
              </w:rPr>
              <w:t>1.5.5.先端部外径≤12.5mm；</w:t>
            </w:r>
            <w:r>
              <w:br/>
            </w:r>
            <w:r>
              <w:rPr>
                <w:sz w:val="21"/>
              </w:rPr>
              <w:t>1.5.6.弯曲角度：上下各≥180度，左右各≥160度；</w:t>
            </w:r>
            <w:r>
              <w:br/>
            </w:r>
            <w:r>
              <w:rPr>
                <w:sz w:val="21"/>
              </w:rPr>
              <w:t>1.5.7.全长1655mm,有效长度1330mm；</w:t>
            </w:r>
            <w:r>
              <w:br/>
            </w:r>
            <w:r>
              <w:rPr>
                <w:sz w:val="21"/>
              </w:rPr>
              <w:t>1.5.8.钳子管道：≥3.mm；</w:t>
            </w:r>
            <w:r>
              <w:br/>
            </w:r>
            <w:r>
              <w:rPr>
                <w:sz w:val="21"/>
              </w:rPr>
              <w:t>1.5.9.▲导光束：三条，能提供高的亮度，避免钳子等器械产生阴影，影响视野；</w:t>
            </w:r>
            <w:r>
              <w:br/>
            </w:r>
            <w:r>
              <w:rPr>
                <w:sz w:val="21"/>
              </w:rPr>
              <w:t>1.5.10.插入管具有独特的渐软型设计；</w:t>
            </w:r>
            <w:r>
              <w:br/>
            </w:r>
            <w:r>
              <w:rPr>
                <w:sz w:val="21"/>
              </w:rPr>
              <w:t>1.5.11.插入管表面非常光滑，弹性和钢性好；</w:t>
            </w:r>
            <w:r>
              <w:br/>
            </w:r>
            <w:r>
              <w:rPr>
                <w:sz w:val="21"/>
              </w:rPr>
              <w:t>1.5.12.送气、送水管道和活检管道分别独立清洗消毒，有效防止感染；</w:t>
            </w:r>
            <w:r>
              <w:br/>
            </w:r>
            <w:r>
              <w:rPr>
                <w:sz w:val="21"/>
              </w:rPr>
              <w:t>1.5.13.具备副送水功能，插入附件，能进行有效吸引；</w:t>
            </w:r>
            <w:r>
              <w:br/>
            </w:r>
            <w:r>
              <w:rPr>
                <w:sz w:val="21"/>
              </w:rPr>
              <w:t>1.5.14.激光兼容性：YAG, 810mm二极管；</w:t>
            </w:r>
            <w:r>
              <w:br/>
            </w:r>
            <w:r>
              <w:rPr>
                <w:sz w:val="21"/>
              </w:rPr>
              <w:t>1.5.15.▲硬度可调；</w:t>
            </w:r>
            <w:r>
              <w:br/>
            </w:r>
            <w:r>
              <w:rPr>
                <w:sz w:val="21"/>
              </w:rPr>
              <w:t>1.5.16.强力传导功能有助于以较小的力量向内镜先端部传导较强的力量；</w:t>
            </w:r>
            <w:r>
              <w:br/>
            </w:r>
            <w:r>
              <w:rPr>
                <w:sz w:val="21"/>
              </w:rPr>
              <w:t>1.5.17.▲智能弯曲部位于常规弯曲部近端，当内镜先端部触及结肠壁时，此弯曲部将自动弯曲, 可防止内镜先端卡在褶皱中，有助于顺利的插入，大大减少患者不适；</w:t>
            </w:r>
            <w:r>
              <w:br/>
            </w:r>
            <w:r>
              <w:rPr>
                <w:sz w:val="21"/>
              </w:rPr>
              <w:t>1.5.18.▲防水连接，内镜与主机连接一步到位，无需内镜电缆，无需防水帽。</w:t>
            </w:r>
          </w:p>
          <w:p>
            <w:r>
              <w:br/>
            </w:r>
            <w:r>
              <w:rPr>
                <w:b/>
                <w:sz w:val="21"/>
              </w:rPr>
              <w:t>1.6.内镜用二氧化碳送气装置   1台</w:t>
            </w:r>
            <w:r>
              <w:br/>
            </w:r>
            <w:r>
              <w:rPr>
                <w:sz w:val="21"/>
              </w:rPr>
              <w:t>1.6.1.全电脑控制，最大送气压力 45kPa；</w:t>
            </w:r>
            <w:r>
              <w:br/>
            </w:r>
            <w:r>
              <w:rPr>
                <w:sz w:val="21"/>
              </w:rPr>
              <w:t>1.6.2.有内置减压阀，可连接钢瓶或中心供气；</w:t>
            </w:r>
            <w:r>
              <w:br/>
            </w:r>
            <w:r>
              <w:rPr>
                <w:sz w:val="21"/>
              </w:rPr>
              <w:t>1.6.3.有实际流量面板显示功能；</w:t>
            </w:r>
            <w:r>
              <w:br/>
            </w:r>
            <w:r>
              <w:rPr>
                <w:sz w:val="21"/>
              </w:rPr>
              <w:t>1.6.4.有钢瓶压力过低，报警功能；</w:t>
            </w:r>
            <w:r>
              <w:br/>
            </w:r>
            <w:r>
              <w:rPr>
                <w:sz w:val="21"/>
              </w:rPr>
              <w:t>1.6.5.电击保护等级：CF 级；</w:t>
            </w:r>
            <w:r>
              <w:br/>
            </w:r>
            <w:r>
              <w:rPr>
                <w:sz w:val="21"/>
              </w:rPr>
              <w:t>1.6.6.附带专用注水瓶。</w:t>
            </w:r>
          </w:p>
          <w:p>
            <w:r>
              <w:br/>
            </w:r>
            <w:r>
              <w:rPr>
                <w:b/>
                <w:sz w:val="21"/>
              </w:rPr>
              <w:t>1.7.内镜送水泵  1台</w:t>
            </w:r>
            <w:r>
              <w:br/>
            </w:r>
            <w:r>
              <w:rPr>
                <w:sz w:val="21"/>
              </w:rPr>
              <w:t>1.7.1.可轻松连接和操作泵头，减少组装时间。整体设计的蠕动式水泵包含夹子装置，无需单独安装组件；</w:t>
            </w:r>
            <w:r>
              <w:br/>
            </w:r>
            <w:r>
              <w:rPr>
                <w:sz w:val="21"/>
              </w:rPr>
              <w:t>1.7.2.当水瓶为空瓶时，为避免意外送气，产品自动断电，以增强安全；</w:t>
            </w:r>
            <w:r>
              <w:br/>
            </w:r>
            <w:r>
              <w:rPr>
                <w:sz w:val="21"/>
              </w:rPr>
              <w:t>1.7.3.管件和水瓶均可高温高压灭菌；</w:t>
            </w:r>
            <w:r>
              <w:br/>
            </w:r>
            <w:r>
              <w:rPr>
                <w:sz w:val="21"/>
              </w:rPr>
              <w:t>1.7.4.流量可调，最高≥700ml/min；</w:t>
            </w:r>
            <w:r>
              <w:br/>
            </w:r>
            <w:r>
              <w:rPr>
                <w:sz w:val="21"/>
              </w:rPr>
              <w:t xml:space="preserve">1.7.5.水瓶容量为≥2L。 </w:t>
            </w:r>
          </w:p>
          <w:p>
            <w:r>
              <w:br/>
            </w:r>
            <w:r>
              <w:rPr>
                <w:b/>
                <w:sz w:val="21"/>
              </w:rPr>
              <w:t>1.8.监视器    1个</w:t>
            </w:r>
            <w:r>
              <w:br/>
            </w:r>
            <w:r>
              <w:rPr>
                <w:sz w:val="21"/>
              </w:rPr>
              <w:t>1.8.1.≥31.5英寸高清晰度液晶面板；</w:t>
            </w:r>
            <w:r>
              <w:br/>
            </w:r>
            <w:r>
              <w:rPr>
                <w:sz w:val="21"/>
              </w:rPr>
              <w:t>1.8.2.分辨率≥3840×2160像素；</w:t>
            </w:r>
            <w:r>
              <w:br/>
            </w:r>
            <w:r>
              <w:rPr>
                <w:sz w:val="21"/>
              </w:rPr>
              <w:t>1.8.3.A.I.M.I（Advanced Image Multiple Enhancer）；提供适用于内窥镜图像的最佳亮度及对比度，有1-6级模式可供选择；</w:t>
            </w:r>
            <w:r>
              <w:br/>
            </w:r>
            <w:r>
              <w:rPr>
                <w:sz w:val="21"/>
              </w:rPr>
              <w:t>1.8.4.RGB-W多点调整 ：调整低亮度到高亮度的微小色差，明暗部分表现为同一色调；</w:t>
            </w:r>
            <w:r>
              <w:br/>
            </w:r>
            <w:r>
              <w:rPr>
                <w:sz w:val="21"/>
              </w:rPr>
              <w:t>1.8.5.高精度中间色管理功能：优化内窥镜图像中的黏膜等中间色，呈现更加细腻的颜色调节；</w:t>
            </w:r>
            <w:r>
              <w:br/>
            </w:r>
            <w:r>
              <w:rPr>
                <w:sz w:val="21"/>
              </w:rPr>
              <w:t>1.8.6.医用内镜专用液晶显示器 ；</w:t>
            </w:r>
            <w:r>
              <w:br/>
            </w:r>
            <w:r>
              <w:rPr>
                <w:sz w:val="21"/>
              </w:rPr>
              <w:t>1.8.7.可在监视器上补足2K内窥镜图像不足的像素，呈现比普通2K图像分辨率更高的4K图像；</w:t>
            </w:r>
            <w:r>
              <w:br/>
            </w:r>
            <w:r>
              <w:rPr>
                <w:sz w:val="21"/>
              </w:rPr>
              <w:t>1.8.8.可输出2K/4K图像的克隆输出功能；</w:t>
            </w:r>
            <w:r>
              <w:br/>
            </w:r>
            <w:r>
              <w:rPr>
                <w:sz w:val="21"/>
              </w:rPr>
              <w:t>1.8.9.4K模式：信号输入：12G-SDI 1/2个输入端口X2；Display Port端口X1，HDMI端口X 1；输出：12G-SDIX2；</w:t>
            </w:r>
            <w:r>
              <w:br/>
            </w:r>
            <w:r>
              <w:rPr>
                <w:sz w:val="21"/>
              </w:rPr>
              <w:t>1.8.10.2K模式：信号输入：3G-SDI输入端口X1；DVI-D端口X1；输出：3G-SDI输出端口X1；</w:t>
            </w:r>
            <w:r>
              <w:br/>
            </w:r>
            <w:r>
              <w:rPr>
                <w:sz w:val="21"/>
              </w:rPr>
              <w:t>1.8.11.采用全平面和电缆盖设计，易于清扫，电缆盖一触式装卸设计，可轻松摘取；</w:t>
            </w:r>
            <w:r>
              <w:br/>
            </w:r>
            <w:r>
              <w:rPr>
                <w:sz w:val="21"/>
              </w:rPr>
              <w:t>1.8.12.多种显示模式：PIP、POP和克隆输出。</w:t>
            </w:r>
          </w:p>
          <w:p>
            <w:r>
              <w:br/>
            </w:r>
            <w:r>
              <w:rPr>
                <w:b/>
                <w:sz w:val="21"/>
              </w:rPr>
              <w:t>1.9.内镜专用台车   1台</w:t>
            </w:r>
            <w:r>
              <w:br/>
            </w:r>
            <w:r>
              <w:rPr>
                <w:sz w:val="21"/>
              </w:rPr>
              <w:t>1.9.1.可进行上下，水平方向及倾斜角度的调整，方便操作者不同角度观察图像；</w:t>
            </w:r>
            <w:r>
              <w:br/>
            </w:r>
            <w:r>
              <w:rPr>
                <w:sz w:val="21"/>
              </w:rPr>
              <w:t>1.9.2.可升降支架，可同时悬挂两根镜子；</w:t>
            </w:r>
            <w:r>
              <w:br/>
            </w:r>
            <w:r>
              <w:rPr>
                <w:sz w:val="21"/>
              </w:rPr>
              <w:t>1.9.3.可调节底板，随时调整主机放置高度，以便配合周边设备同时配置；</w:t>
            </w:r>
            <w:r>
              <w:br/>
            </w:r>
            <w:r>
              <w:rPr>
                <w:sz w:val="21"/>
              </w:rPr>
              <w:t>1.9.4.可拉伸键盘托盘，方便医生不同角度操作，同时可以根据不同科室的检查环境进行定制；</w:t>
            </w:r>
            <w:r>
              <w:br/>
            </w:r>
            <w:r>
              <w:rPr>
                <w:sz w:val="21"/>
              </w:rPr>
              <w:t>1.9.5.内置式电源，保证人身安全；</w:t>
            </w:r>
            <w:r>
              <w:br/>
            </w:r>
            <w:r>
              <w:rPr>
                <w:sz w:val="21"/>
              </w:rPr>
              <w:t>1.9.6.具备人体学设计的把手及高稳定性的双滑轮，使得台车易于操控及稳定性强；</w:t>
            </w:r>
            <w:r>
              <w:br/>
            </w:r>
            <w:r>
              <w:rPr>
                <w:sz w:val="21"/>
              </w:rPr>
              <w:t>1.9.7.光滑防水设计,键盘面无接缝,符合医院的卫生要求；</w:t>
            </w:r>
            <w:r>
              <w:br/>
            </w:r>
            <w:r>
              <w:rPr>
                <w:sz w:val="21"/>
              </w:rPr>
              <w:t>1.9.8.具备隔离变压器，可同时切换所有连接设备的电源，设备启动时，具备冲击电流控制；</w:t>
            </w:r>
            <w:r>
              <w:br/>
            </w:r>
            <w:r>
              <w:rPr>
                <w:sz w:val="21"/>
              </w:rPr>
              <w:t>1.9.9.具备电缆线的收纳及摘取的功能。</w:t>
            </w:r>
          </w:p>
          <w:p>
            <w:r>
              <w:br/>
            </w:r>
            <w:r>
              <w:rPr>
                <w:b/>
                <w:sz w:val="21"/>
              </w:rPr>
              <w:t>2.电子胃镜1套</w:t>
            </w:r>
            <w:r>
              <w:br/>
            </w:r>
            <w:r>
              <w:rPr>
                <w:b/>
                <w:sz w:val="21"/>
              </w:rPr>
              <w:t>2.1.影像处理中心  1台</w:t>
            </w:r>
            <w:r>
              <w:br/>
            </w:r>
            <w:r>
              <w:rPr>
                <w:sz w:val="21"/>
              </w:rPr>
              <w:t>2.1.1.支持HDTV、SDTV、数字信号输出、图像可采用1080P线图片信息有效扫描线（可选择RGB、YPbPr、SDI、DVI输出），保证输出高保真图像；</w:t>
            </w:r>
            <w:r>
              <w:br/>
            </w:r>
            <w:r>
              <w:rPr>
                <w:sz w:val="21"/>
              </w:rPr>
              <w:t>2.1.2.▲窄波光成像功能：可将光源输出的窄波光照射粘膜得到的特殊光影像信息自动分配到监视器的R、G、B通道形成窄波光影像；可凸现粘膜下毛细血管和粘膜表面腺管开口等结构；可模拟染色效果；</w:t>
            </w:r>
            <w:r>
              <w:br/>
            </w:r>
            <w:r>
              <w:rPr>
                <w:sz w:val="21"/>
              </w:rPr>
              <w:t>2.1.3.▲自体荧光成像功能：可将光源输出并经粘膜反射的绿光和自体荧光自动分配到监视器的R、G、B通道形成自体荧光影像；可识别肿瘤性病变和正常组织；</w:t>
            </w:r>
            <w:r>
              <w:br/>
            </w:r>
            <w:r>
              <w:rPr>
                <w:sz w:val="21"/>
              </w:rPr>
              <w:t>2.1.4.血色素指数IHb色彩强调功能，强调粘膜细微色彩改变，从而更易查明细微的病变改变；</w:t>
            </w:r>
            <w:r>
              <w:br/>
            </w:r>
            <w:r>
              <w:rPr>
                <w:sz w:val="21"/>
              </w:rPr>
              <w:t>2.1.5.IHb色图，计算内镜图像中每一个像素的IHb值，并以模拟颜色显示；</w:t>
            </w:r>
            <w:r>
              <w:br/>
            </w:r>
            <w:r>
              <w:rPr>
                <w:sz w:val="21"/>
              </w:rPr>
              <w:t>2.1.6.适应型IHb色彩强调，基于内镜图像的IHb值来强调色彩的轻微差异；</w:t>
            </w:r>
            <w:r>
              <w:br/>
            </w:r>
            <w:r>
              <w:rPr>
                <w:sz w:val="21"/>
              </w:rPr>
              <w:t>2.1.7.自动增益功能（AGC），自动调整图像亮度；</w:t>
            </w:r>
            <w:r>
              <w:br/>
            </w:r>
            <w:r>
              <w:rPr>
                <w:sz w:val="21"/>
              </w:rPr>
              <w:t>2.1.8.测光模式包含平均、峰值、全自动三种，保证任何时候都可获得良好的观察环境；</w:t>
            </w:r>
            <w:r>
              <w:br/>
            </w:r>
            <w:r>
              <w:rPr>
                <w:sz w:val="21"/>
              </w:rPr>
              <w:t>2.1.9.构造强调功能：能突出病变部位的图案和构造；</w:t>
            </w:r>
            <w:r>
              <w:br/>
            </w:r>
            <w:r>
              <w:rPr>
                <w:sz w:val="21"/>
              </w:rPr>
              <w:t>2.1.10.轮廓强调功能：能突出病变范围和轮廓；</w:t>
            </w:r>
            <w:r>
              <w:br/>
            </w:r>
            <w:r>
              <w:rPr>
                <w:sz w:val="21"/>
              </w:rPr>
              <w:t>2.1.11.电子放大功能：能将正常显示的光学图像放大≥1.8倍；</w:t>
            </w:r>
            <w:r>
              <w:br/>
            </w:r>
            <w:r>
              <w:rPr>
                <w:sz w:val="21"/>
              </w:rPr>
              <w:t>2.1.12.快速实时冻结功能：能从按下冻结之前的图像中挑选色差最少的图像显示出来；</w:t>
            </w:r>
            <w:r>
              <w:br/>
            </w:r>
            <w:r>
              <w:rPr>
                <w:sz w:val="21"/>
              </w:rPr>
              <w:t>2.1.13.彩虹现象修正功能：减小由于信号之间的时间滞后而造成的色差，确保稳定、无闪烁图像；</w:t>
            </w:r>
            <w:r>
              <w:br/>
            </w:r>
            <w:r>
              <w:rPr>
                <w:sz w:val="21"/>
              </w:rPr>
              <w:t>2.1.14.图像记录和回放：可选择在监视器上来自内镜的图像或来自其他周边设备的图像；</w:t>
            </w:r>
            <w:r>
              <w:br/>
            </w:r>
            <w:r>
              <w:rPr>
                <w:sz w:val="21"/>
              </w:rPr>
              <w:t>2.1.15.具备自动白平衡功能；</w:t>
            </w:r>
            <w:r>
              <w:br/>
            </w:r>
            <w:r>
              <w:rPr>
                <w:sz w:val="21"/>
              </w:rPr>
              <w:t>2.1.16.影像处理中心与冷光源分体，具备独立的电源系统及散热系统；</w:t>
            </w:r>
            <w:r>
              <w:br/>
            </w:r>
            <w:r>
              <w:rPr>
                <w:sz w:val="21"/>
              </w:rPr>
              <w:t>2.1.17.患者数据录入功能：使用键盘可以存贮≥50名患者资料数据；</w:t>
            </w:r>
            <w:r>
              <w:br/>
            </w:r>
            <w:r>
              <w:rPr>
                <w:sz w:val="21"/>
              </w:rPr>
              <w:t xml:space="preserve">2.1.18.数据存储功能：可通过机器缓存存储或者便携存储工具存储图片。  </w:t>
            </w:r>
          </w:p>
          <w:p>
            <w:r>
              <w:rPr>
                <w:b/>
                <w:sz w:val="21"/>
              </w:rPr>
              <w:t xml:space="preserve">   </w:t>
            </w:r>
            <w:r>
              <w:br/>
            </w:r>
            <w:r>
              <w:rPr>
                <w:b/>
                <w:sz w:val="21"/>
              </w:rPr>
              <w:t>2.2.内窥镜冷光源    1台</w:t>
            </w:r>
            <w:r>
              <w:br/>
            </w:r>
            <w:r>
              <w:rPr>
                <w:sz w:val="21"/>
              </w:rPr>
              <w:t>2.2.1.氙气光源，≥300瓦氙气短弧灯；</w:t>
            </w:r>
            <w:r>
              <w:br/>
            </w:r>
            <w:r>
              <w:rPr>
                <w:sz w:val="21"/>
              </w:rPr>
              <w:t>2.2.2.▲具备窄波光输出技术：可经滤光片过滤后输出415nm和540nm两种波长的窄波光，用于照射黏膜以获得窄波光成像画面；</w:t>
            </w:r>
            <w:r>
              <w:br/>
            </w:r>
            <w:r>
              <w:rPr>
                <w:sz w:val="21"/>
              </w:rPr>
              <w:t>2.2.3.▲输出的窄波光波长：415nm/540nm两种波长；</w:t>
            </w:r>
            <w:r>
              <w:br/>
            </w:r>
            <w:r>
              <w:rPr>
                <w:sz w:val="21"/>
              </w:rPr>
              <w:t>2.2.4.照明光线颜色转换：通过切换专用滤光片得以实现，通过面板按键进行切换；</w:t>
            </w:r>
            <w:r>
              <w:br/>
            </w:r>
            <w:r>
              <w:rPr>
                <w:sz w:val="21"/>
              </w:rPr>
              <w:t>2.2.5.散热模式：强制冷空气散热，前方进冷风后方排出热风；</w:t>
            </w:r>
            <w:r>
              <w:br/>
            </w:r>
            <w:r>
              <w:rPr>
                <w:sz w:val="21"/>
              </w:rPr>
              <w:t>2.2.6.自动亮度调节模式：伺服光圈模式；</w:t>
            </w:r>
            <w:r>
              <w:br/>
            </w:r>
            <w:r>
              <w:rPr>
                <w:sz w:val="21"/>
              </w:rPr>
              <w:t>2.2.7.自动曝光：≥17档；</w:t>
            </w:r>
            <w:r>
              <w:br/>
            </w:r>
            <w:r>
              <w:rPr>
                <w:sz w:val="21"/>
              </w:rPr>
              <w:t>2.2.8.气泵至少具备4级压力开关（关,高,中,低）；</w:t>
            </w:r>
            <w:r>
              <w:br/>
            </w:r>
            <w:r>
              <w:rPr>
                <w:sz w:val="21"/>
              </w:rPr>
              <w:t>2.2.9.可通过键盘上实现数字点火；</w:t>
            </w:r>
            <w:r>
              <w:br/>
            </w:r>
            <w:r>
              <w:rPr>
                <w:sz w:val="21"/>
              </w:rPr>
              <w:t>2.2.10.调光电缆在机器的后端，可通过数字信号输出模式与主机连接，减少信号的衰减。</w:t>
            </w:r>
          </w:p>
          <w:p>
            <w:r>
              <w:br/>
            </w:r>
            <w:r>
              <w:rPr>
                <w:b/>
                <w:sz w:val="21"/>
              </w:rPr>
              <w:t>2.3.电子胃镜    2条</w:t>
            </w:r>
            <w:r>
              <w:br/>
            </w:r>
            <w:r>
              <w:rPr>
                <w:sz w:val="21"/>
              </w:rPr>
              <w:t>2.3.1.功能用途：用于治疗；</w:t>
            </w:r>
            <w:r>
              <w:br/>
            </w:r>
            <w:r>
              <w:rPr>
                <w:sz w:val="21"/>
              </w:rPr>
              <w:t>2.3.2.视野角度≥140度；</w:t>
            </w:r>
            <w:r>
              <w:br/>
            </w:r>
            <w:r>
              <w:rPr>
                <w:sz w:val="21"/>
              </w:rPr>
              <w:t>2.3.3.景深：3～100mm；</w:t>
            </w:r>
            <w:r>
              <w:br/>
            </w:r>
            <w:r>
              <w:rPr>
                <w:sz w:val="21"/>
              </w:rPr>
              <w:t>2.3.4.最小可视距离≤3mm；</w:t>
            </w:r>
            <w:r>
              <w:br/>
            </w:r>
            <w:r>
              <w:rPr>
                <w:sz w:val="21"/>
              </w:rPr>
              <w:t>2.3.5.尖端部外径≤10mm；</w:t>
            </w:r>
            <w:r>
              <w:br/>
            </w:r>
            <w:r>
              <w:rPr>
                <w:sz w:val="21"/>
              </w:rPr>
              <w:t>2.3.6.插入部外径≤10mm；</w:t>
            </w:r>
            <w:r>
              <w:br/>
            </w:r>
            <w:r>
              <w:rPr>
                <w:sz w:val="21"/>
              </w:rPr>
              <w:t>2.3.7.弯曲部角度：向上≥210度、向下≥90度；向左≥100度、向右≥100度；</w:t>
            </w:r>
            <w:r>
              <w:br/>
            </w:r>
            <w:r>
              <w:rPr>
                <w:sz w:val="21"/>
              </w:rPr>
              <w:t>2.3.8.钳子管道内径≥3mm；</w:t>
            </w:r>
            <w:r>
              <w:br/>
            </w:r>
            <w:r>
              <w:rPr>
                <w:sz w:val="21"/>
              </w:rPr>
              <w:t>2.3.9.插入部有效长度：≥1030mm；</w:t>
            </w:r>
            <w:r>
              <w:br/>
            </w:r>
            <w:r>
              <w:rPr>
                <w:sz w:val="21"/>
              </w:rPr>
              <w:t>2.3.10.激光兼容性能：可兼容YAG,810nm二极管激光；</w:t>
            </w:r>
            <w:r>
              <w:br/>
            </w:r>
            <w:r>
              <w:rPr>
                <w:sz w:val="21"/>
              </w:rPr>
              <w:t>2.3.11.高频电兼容性能：可兼容；</w:t>
            </w:r>
            <w:r>
              <w:br/>
            </w:r>
            <w:r>
              <w:rPr>
                <w:sz w:val="21"/>
              </w:rPr>
              <w:t>2.3.12.内镜信息记忆：内置记忆芯片，可存储相关参数及白平衡信息，可提示器械伸出方向；</w:t>
            </w:r>
            <w:r>
              <w:br/>
            </w:r>
            <w:r>
              <w:rPr>
                <w:sz w:val="21"/>
              </w:rPr>
              <w:t>2.3.13.遥控功能：按钮数量≥4个，可按需要将主机功能设置在任意一个按钮上，至少可遥控图像大小、图像强调、电子放大、图像冻结四种功能。</w:t>
            </w:r>
          </w:p>
          <w:p>
            <w:r>
              <w:br/>
            </w:r>
            <w:r>
              <w:rPr>
                <w:b/>
                <w:sz w:val="21"/>
              </w:rPr>
              <w:t>2.4.电子胃镜    1条</w:t>
            </w:r>
            <w:r>
              <w:br/>
            </w:r>
            <w:r>
              <w:rPr>
                <w:sz w:val="21"/>
              </w:rPr>
              <w:t>2.4.1.▲提供HDTV高清画质图像，手控调节放大调节拉杆，可以进行放大观察；</w:t>
            </w:r>
            <w:r>
              <w:br/>
            </w:r>
            <w:r>
              <w:rPr>
                <w:sz w:val="21"/>
              </w:rPr>
              <w:t>2.4.2.具有渐软性设计，提高插入性能；</w:t>
            </w:r>
            <w:r>
              <w:br/>
            </w:r>
            <w:r>
              <w:rPr>
                <w:sz w:val="21"/>
              </w:rPr>
              <w:t>2.4.3.操作部顶端除送水、送气、吸引按钮外，具备≥4个遥控键，可自由设定≥20种功能；</w:t>
            </w:r>
            <w:r>
              <w:br/>
            </w:r>
            <w:r>
              <w:rPr>
                <w:sz w:val="21"/>
              </w:rPr>
              <w:t>2.4.4.▲视野角：常规焦距模式≥140度；近焦模式≥95度；</w:t>
            </w:r>
            <w:r>
              <w:br/>
            </w:r>
            <w:r>
              <w:rPr>
                <w:sz w:val="21"/>
              </w:rPr>
              <w:t>2.4.5.视野方向：0度直视；</w:t>
            </w:r>
            <w:r>
              <w:br/>
            </w:r>
            <w:r>
              <w:rPr>
                <w:sz w:val="21"/>
              </w:rPr>
              <w:t>2.4.6.▲景深：常规7-100mm；近距离1.5-3mm；</w:t>
            </w:r>
            <w:r>
              <w:br/>
            </w:r>
            <w:r>
              <w:rPr>
                <w:sz w:val="21"/>
              </w:rPr>
              <w:t>2.4.7.先端部外径≤10mm；</w:t>
            </w:r>
            <w:r>
              <w:br/>
            </w:r>
            <w:r>
              <w:rPr>
                <w:sz w:val="21"/>
              </w:rPr>
              <w:t>2.4.8.插入部外径≤10mm；</w:t>
            </w:r>
            <w:r>
              <w:br/>
            </w:r>
            <w:r>
              <w:rPr>
                <w:sz w:val="21"/>
              </w:rPr>
              <w:t>2.4.9.弯曲角度：上≥210度、下≥90度；右、左≥100度；</w:t>
            </w:r>
            <w:r>
              <w:br/>
            </w:r>
            <w:r>
              <w:rPr>
                <w:sz w:val="21"/>
              </w:rPr>
              <w:t>2.4.10.有效长度≥1030mm；</w:t>
            </w:r>
            <w:r>
              <w:br/>
            </w:r>
            <w:r>
              <w:rPr>
                <w:sz w:val="21"/>
              </w:rPr>
              <w:t>2.4.11.全长≥1350mm；</w:t>
            </w:r>
            <w:r>
              <w:br/>
            </w:r>
            <w:r>
              <w:rPr>
                <w:sz w:val="21"/>
              </w:rPr>
              <w:t>2.4.12.钳子管道≥2.5mm；</w:t>
            </w:r>
            <w:r>
              <w:br/>
            </w:r>
            <w:r>
              <w:rPr>
                <w:sz w:val="21"/>
              </w:rPr>
              <w:t>2.4.13.具有激光、高频电兼容性；</w:t>
            </w:r>
            <w:r>
              <w:br/>
            </w:r>
            <w:r>
              <w:rPr>
                <w:sz w:val="21"/>
              </w:rPr>
              <w:t>2.4.14.具有内镜信息记忆功能；</w:t>
            </w:r>
            <w:r>
              <w:br/>
            </w:r>
            <w:r>
              <w:rPr>
                <w:sz w:val="21"/>
              </w:rPr>
              <w:t>2.4.15.▲具有送水管道，能够配合送水泵处理黏膜表面脏物及血液，保证清晰视野；</w:t>
            </w:r>
            <w:r>
              <w:br/>
            </w:r>
            <w:r>
              <w:rPr>
                <w:sz w:val="21"/>
              </w:rPr>
              <w:t>2.4.16.兼容具备窄波光输出功能的冷光源，可获取NBI影像，放大观察时启动窄带成像功能可以凸显黏膜下毛细血管的形态和腺管开口形态；</w:t>
            </w:r>
            <w:r>
              <w:br/>
            </w:r>
            <w:r>
              <w:rPr>
                <w:sz w:val="21"/>
              </w:rPr>
              <w:t>2.4.17.具有防水一触式接头；</w:t>
            </w:r>
            <w:r>
              <w:br/>
            </w:r>
            <w:r>
              <w:rPr>
                <w:sz w:val="21"/>
              </w:rPr>
              <w:t>2.4.18.最小可视距离≤3mm（常规）。</w:t>
            </w:r>
          </w:p>
          <w:p>
            <w:r>
              <w:br/>
            </w:r>
            <w:r>
              <w:rPr>
                <w:b/>
                <w:sz w:val="21"/>
              </w:rPr>
              <w:t xml:space="preserve">2.5.电子胃镜    2条 </w:t>
            </w:r>
            <w:r>
              <w:br/>
            </w:r>
            <w:r>
              <w:rPr>
                <w:sz w:val="21"/>
              </w:rPr>
              <w:t>2.5.1.功能用途：用于检查诊疗；</w:t>
            </w:r>
            <w:r>
              <w:br/>
            </w:r>
            <w:r>
              <w:rPr>
                <w:sz w:val="21"/>
              </w:rPr>
              <w:t>2.5.2.视野角度：≥140度；</w:t>
            </w:r>
            <w:r>
              <w:br/>
            </w:r>
            <w:r>
              <w:rPr>
                <w:sz w:val="21"/>
              </w:rPr>
              <w:t>2.5.3.景深：3-100mm；</w:t>
            </w:r>
            <w:r>
              <w:br/>
            </w:r>
            <w:r>
              <w:rPr>
                <w:sz w:val="21"/>
              </w:rPr>
              <w:t>2.5.4.最小可视距离：距离先端3mm；</w:t>
            </w:r>
            <w:r>
              <w:br/>
            </w:r>
            <w:r>
              <w:rPr>
                <w:sz w:val="21"/>
              </w:rPr>
              <w:t>2.5.5.先端部外径：≤9mm；</w:t>
            </w:r>
            <w:r>
              <w:br/>
            </w:r>
            <w:r>
              <w:rPr>
                <w:sz w:val="21"/>
              </w:rPr>
              <w:t>2.5.6.插入部外径：≤9mm；</w:t>
            </w:r>
            <w:r>
              <w:br/>
            </w:r>
            <w:r>
              <w:rPr>
                <w:sz w:val="21"/>
              </w:rPr>
              <w:t>2.5.7.弯曲部角度：向上≥210度、向下≥90度；向左≥100度、向右≥100度；</w:t>
            </w:r>
            <w:r>
              <w:br/>
            </w:r>
            <w:r>
              <w:rPr>
                <w:sz w:val="21"/>
              </w:rPr>
              <w:t>2.5.8.钳子管道内径：≥2.5mm；</w:t>
            </w:r>
            <w:r>
              <w:br/>
            </w:r>
            <w:r>
              <w:rPr>
                <w:sz w:val="21"/>
              </w:rPr>
              <w:t>2.5.9.插入部有效长度：≥1030mm；</w:t>
            </w:r>
            <w:r>
              <w:br/>
            </w:r>
            <w:r>
              <w:rPr>
                <w:sz w:val="21"/>
              </w:rPr>
              <w:t>2.5.10.具备激光兼容性能：可兼容YAG,810nm二极管激光；</w:t>
            </w:r>
            <w:r>
              <w:br/>
            </w:r>
            <w:r>
              <w:rPr>
                <w:sz w:val="21"/>
              </w:rPr>
              <w:t>2.5.11.高频电兼容性能：可兼容；</w:t>
            </w:r>
            <w:r>
              <w:br/>
            </w:r>
            <w:r>
              <w:rPr>
                <w:sz w:val="21"/>
              </w:rPr>
              <w:t>2.5.12.具备内镜信息记忆：内置记忆芯片，可存储相关参数及白平衡信息，可提示器械伸出方向；</w:t>
            </w:r>
            <w:r>
              <w:br/>
            </w:r>
            <w:r>
              <w:rPr>
                <w:sz w:val="21"/>
              </w:rPr>
              <w:t>2.5.13.具备遥控功能：按钮数量4个，可按需要将主机功能设置在任意一个按钮上，至少可遥控图像大小图像强调、图像冻结四种功能；</w:t>
            </w:r>
            <w:r>
              <w:br/>
            </w:r>
            <w:r>
              <w:rPr>
                <w:sz w:val="21"/>
              </w:rPr>
              <w:t>2.5.14.具有HDTV功能；</w:t>
            </w:r>
            <w:r>
              <w:br/>
            </w:r>
            <w:r>
              <w:rPr>
                <w:sz w:val="21"/>
              </w:rPr>
              <w:t>2.5.15.一触式接头：内镜无需直接调光电缆，直接连接光源；无需防水帽，简化清洗消毒，最大程度的减小内镜损坏。</w:t>
            </w:r>
          </w:p>
          <w:p>
            <w:r>
              <w:br/>
            </w:r>
            <w:r>
              <w:rPr>
                <w:b/>
                <w:sz w:val="21"/>
              </w:rPr>
              <w:t>2.6.内镜用二氧化碳送气装置   1台</w:t>
            </w:r>
            <w:r>
              <w:br/>
            </w:r>
            <w:r>
              <w:rPr>
                <w:sz w:val="21"/>
              </w:rPr>
              <w:t>2.6.1.全电脑控制，最大送气压力 45kPa；</w:t>
            </w:r>
            <w:r>
              <w:br/>
            </w:r>
            <w:r>
              <w:rPr>
                <w:sz w:val="21"/>
              </w:rPr>
              <w:t xml:space="preserve">2.6.2.有内置减压阀，可连接钢瓶或中心供气； </w:t>
            </w:r>
            <w:r>
              <w:br/>
            </w:r>
            <w:r>
              <w:rPr>
                <w:sz w:val="21"/>
              </w:rPr>
              <w:t>2.6.3.有实际流量面板显示功能；</w:t>
            </w:r>
            <w:r>
              <w:br/>
            </w:r>
            <w:r>
              <w:rPr>
                <w:sz w:val="21"/>
              </w:rPr>
              <w:t xml:space="preserve">2.6.4.有钢瓶压力过低，报警功能； </w:t>
            </w:r>
            <w:r>
              <w:br/>
            </w:r>
            <w:r>
              <w:rPr>
                <w:sz w:val="21"/>
              </w:rPr>
              <w:t>2.6.5.电击保护等级：CF 级；</w:t>
            </w:r>
            <w:r>
              <w:br/>
            </w:r>
            <w:r>
              <w:rPr>
                <w:sz w:val="21"/>
              </w:rPr>
              <w:t>2.6.6.附带专用注水瓶。</w:t>
            </w:r>
            <w:r>
              <w:br/>
            </w:r>
            <w:r>
              <w:rPr>
                <w:sz w:val="21"/>
              </w:rPr>
              <w:t>2.7.内镜送水泵  1台</w:t>
            </w:r>
            <w:r>
              <w:br/>
            </w:r>
            <w:r>
              <w:rPr>
                <w:sz w:val="21"/>
              </w:rPr>
              <w:t>2.7.1.可轻松连接和操作泵头，减少组装时间。整体设计的蠕动式水泵包含夹子装置，无需单独安装组件；</w:t>
            </w:r>
            <w:r>
              <w:br/>
            </w:r>
            <w:r>
              <w:rPr>
                <w:sz w:val="21"/>
              </w:rPr>
              <w:t>2.7.2.当水瓶为空瓶时，为避免意外送气，产品自动断电，以增强安全；</w:t>
            </w:r>
            <w:r>
              <w:br/>
            </w:r>
            <w:r>
              <w:rPr>
                <w:sz w:val="21"/>
              </w:rPr>
              <w:t>2.7.3.管件和水瓶均可高温高压灭菌；</w:t>
            </w:r>
            <w:r>
              <w:br/>
            </w:r>
            <w:r>
              <w:rPr>
                <w:sz w:val="21"/>
              </w:rPr>
              <w:t>2.7.4.流量可调，最高≥700ml/min；</w:t>
            </w:r>
            <w:r>
              <w:br/>
            </w:r>
            <w:r>
              <w:rPr>
                <w:sz w:val="21"/>
              </w:rPr>
              <w:t xml:space="preserve">2.7.5.水瓶容量为≥2L。 </w:t>
            </w:r>
          </w:p>
          <w:p>
            <w:r>
              <w:br/>
            </w:r>
            <w:r>
              <w:rPr>
                <w:b/>
                <w:sz w:val="21"/>
              </w:rPr>
              <w:t>2.8.监视器    1个</w:t>
            </w:r>
            <w:r>
              <w:br/>
            </w:r>
            <w:r>
              <w:rPr>
                <w:sz w:val="21"/>
              </w:rPr>
              <w:t>2.8.1.≥31.5英寸；</w:t>
            </w:r>
            <w:r>
              <w:br/>
            </w:r>
            <w:r>
              <w:rPr>
                <w:sz w:val="21"/>
              </w:rPr>
              <w:t>2.8.2.分辨率≥3840×2160像素；</w:t>
            </w:r>
            <w:r>
              <w:br/>
            </w:r>
            <w:r>
              <w:rPr>
                <w:sz w:val="21"/>
              </w:rPr>
              <w:t>2.8.3.A.I.M.I（Advanced Image Multiple Enhancer）；提供适用于内窥镜图像的最佳亮度及对比度，有1-6级模式可供选择；</w:t>
            </w:r>
            <w:r>
              <w:br/>
            </w:r>
            <w:r>
              <w:rPr>
                <w:sz w:val="21"/>
              </w:rPr>
              <w:t>2.8.4.RGB-W多点调整 ：调整低亮度到高亮度的微小色差，明暗部分表现为同一色调；</w:t>
            </w:r>
            <w:r>
              <w:br/>
            </w:r>
            <w:r>
              <w:rPr>
                <w:sz w:val="21"/>
              </w:rPr>
              <w:t>2.8.5.高精度中间色管理功能：优化内窥镜图像中的黏膜等中间色，呈现更加细腻的颜色调节；</w:t>
            </w:r>
            <w:r>
              <w:br/>
            </w:r>
            <w:r>
              <w:rPr>
                <w:sz w:val="21"/>
              </w:rPr>
              <w:t>2.8.6.医用内镜专用液晶显示器 ；</w:t>
            </w:r>
            <w:r>
              <w:br/>
            </w:r>
            <w:r>
              <w:rPr>
                <w:sz w:val="21"/>
              </w:rPr>
              <w:t>2.8.7.可在监视器上补足2K内窥镜图像不足的像素，呈现比普通2K图像分辨率更高的4K图像；</w:t>
            </w:r>
            <w:r>
              <w:br/>
            </w:r>
            <w:r>
              <w:rPr>
                <w:sz w:val="21"/>
              </w:rPr>
              <w:t>2.8.8.可输出2K/4K图像的克隆输出功能；</w:t>
            </w:r>
            <w:r>
              <w:br/>
            </w:r>
            <w:r>
              <w:rPr>
                <w:sz w:val="21"/>
              </w:rPr>
              <w:t>2.8.8.1.4K模式：信号输入：12G-SDI 1/2个输入端口X2；Display Port端口X1，HDMI端口X 1；输出：12G-SDIX2；</w:t>
            </w:r>
            <w:r>
              <w:br/>
            </w:r>
            <w:r>
              <w:rPr>
                <w:sz w:val="21"/>
              </w:rPr>
              <w:t>2.8.8.2.2K模式：信号输入：3G-SDI输入端口X1；DVI-D端口X1；输出：3G-SDI输出端口X1；</w:t>
            </w:r>
            <w:r>
              <w:br/>
            </w:r>
            <w:r>
              <w:rPr>
                <w:sz w:val="21"/>
              </w:rPr>
              <w:t>2.8.9.易用性高：采用全平面和电缆盖设计，易于清扫，电缆盖一触式装卸设计，可轻松摘取；</w:t>
            </w:r>
            <w:r>
              <w:br/>
            </w:r>
            <w:r>
              <w:rPr>
                <w:sz w:val="21"/>
              </w:rPr>
              <w:t>2.8.10.多种显示模式：PIP、POP和克隆输出。</w:t>
            </w:r>
            <w:r>
              <w:br/>
            </w:r>
            <w:r>
              <w:rPr/>
              <w:t xml:space="preserve"> </w:t>
            </w:r>
          </w:p>
          <w:p>
            <w:r>
              <w:rPr>
                <w:b/>
                <w:sz w:val="21"/>
              </w:rPr>
              <w:t>2.9.内镜专用台车   1台</w:t>
            </w:r>
            <w:r>
              <w:br/>
            </w:r>
            <w:r>
              <w:rPr>
                <w:sz w:val="21"/>
              </w:rPr>
              <w:t>2.9.1.可进行上下，水平方向及倾斜角度的调整，方便操作者不同角度观察图像；</w:t>
            </w:r>
            <w:r>
              <w:br/>
            </w:r>
            <w:r>
              <w:rPr>
                <w:sz w:val="21"/>
              </w:rPr>
              <w:t>2.9.2.可升降支架，可同时悬挂两根镜子；</w:t>
            </w:r>
            <w:r>
              <w:br/>
            </w:r>
            <w:r>
              <w:rPr>
                <w:sz w:val="21"/>
              </w:rPr>
              <w:t>2.9.3.可调节底板，随时调整主机放置高度，以便配合周边设备同时配置；</w:t>
            </w:r>
            <w:r>
              <w:br/>
            </w:r>
            <w:r>
              <w:rPr>
                <w:sz w:val="21"/>
              </w:rPr>
              <w:t>2.9.4.可拉伸键盘托盘，方便医生不同角度操作；</w:t>
            </w:r>
            <w:r>
              <w:br/>
            </w:r>
            <w:r>
              <w:rPr>
                <w:sz w:val="21"/>
              </w:rPr>
              <w:t>2.9.5.内置式电源，保证人身安全；</w:t>
            </w:r>
            <w:r>
              <w:br/>
            </w:r>
            <w:r>
              <w:rPr>
                <w:sz w:val="21"/>
              </w:rPr>
              <w:t>2.9.6.具备人体学设计的把手及高稳定性的双滑轮，使得台车易于操控及稳定性强；</w:t>
            </w:r>
            <w:r>
              <w:br/>
            </w:r>
            <w:r>
              <w:rPr>
                <w:sz w:val="21"/>
              </w:rPr>
              <w:t>2.9.7.光滑防水设计,键盘面无接缝,符合医院的卫生要求；</w:t>
            </w:r>
            <w:r>
              <w:br/>
            </w:r>
            <w:r>
              <w:rPr>
                <w:sz w:val="21"/>
              </w:rPr>
              <w:t>2.9.8.具备隔离变压器，可同时切换所有连接设备的电源，设备启动时，具备冲击电流控制；</w:t>
            </w:r>
            <w:r>
              <w:br/>
            </w:r>
            <w:r>
              <w:rPr>
                <w:sz w:val="21"/>
              </w:rPr>
              <w:t>2.9.9.具备电缆线的收纳及摘取的功能。</w:t>
            </w:r>
          </w:p>
          <w:p>
            <w:r>
              <w:rPr>
                <w:b/>
                <w:sz w:val="21"/>
              </w:rPr>
              <w:t>3.电子胃镜   1条</w:t>
            </w:r>
            <w:r>
              <w:br/>
            </w:r>
            <w:r>
              <w:rPr>
                <w:sz w:val="21"/>
              </w:rPr>
              <w:t>3.1.视野角度：视野角≥140 度；</w:t>
            </w:r>
            <w:r>
              <w:br/>
            </w:r>
            <w:r>
              <w:rPr>
                <w:sz w:val="21"/>
              </w:rPr>
              <w:t>3.2.景深： 2～100mm；</w:t>
            </w:r>
            <w:r>
              <w:br/>
            </w:r>
            <w:r>
              <w:rPr>
                <w:sz w:val="21"/>
              </w:rPr>
              <w:t>3.3.最小可视距离： ≤2mm；</w:t>
            </w:r>
            <w:r>
              <w:br/>
            </w:r>
            <w:r>
              <w:rPr>
                <w:sz w:val="21"/>
              </w:rPr>
              <w:t>3.4.▲尖端部外径：先端部外径≤9.5mm；</w:t>
            </w:r>
            <w:r>
              <w:br/>
            </w:r>
            <w:r>
              <w:rPr>
                <w:sz w:val="21"/>
              </w:rPr>
              <w:t>3.5.插入部外径：插入部外径≤9.5mm；</w:t>
            </w:r>
            <w:r>
              <w:br/>
            </w:r>
            <w:r>
              <w:rPr>
                <w:sz w:val="21"/>
              </w:rPr>
              <w:t>3.6.弯曲部角度：上≥210 度、下≥90 度；左≥100 度、右≥100 度；</w:t>
            </w:r>
            <w:r>
              <w:br/>
            </w:r>
            <w:r>
              <w:rPr>
                <w:sz w:val="21"/>
              </w:rPr>
              <w:t>3.7.钳子管道内径：钳子管道内径≥2.5mm；</w:t>
            </w:r>
            <w:r>
              <w:br/>
            </w:r>
            <w:r>
              <w:rPr>
                <w:sz w:val="21"/>
              </w:rPr>
              <w:t>3.8.插入部有效长度： ≥1030mm；</w:t>
            </w:r>
            <w:r>
              <w:br/>
            </w:r>
            <w:r>
              <w:rPr>
                <w:sz w:val="21"/>
              </w:rPr>
              <w:t>3.9.激光兼容性能：可兼容 YAG,810nm 二极管激光；</w:t>
            </w:r>
            <w:r>
              <w:br/>
            </w:r>
            <w:r>
              <w:rPr>
                <w:sz w:val="21"/>
              </w:rPr>
              <w:t>3.10.高频电兼容性能：可兼容；</w:t>
            </w:r>
            <w:r>
              <w:br/>
            </w:r>
            <w:r>
              <w:rPr>
                <w:sz w:val="21"/>
              </w:rPr>
              <w:t>3.11.内镜信息记忆：内置记忆芯片，可存储相关参数及白平衡信息，可提示器械伸出方向；</w:t>
            </w:r>
            <w:r>
              <w:br/>
            </w:r>
            <w:r>
              <w:rPr>
                <w:sz w:val="21"/>
              </w:rPr>
              <w:t>3.12.遥控功能：按钮数量≥4 个，可按需要将主机功能设置在任意一个按钮上， 至少可遥控图像大小、图像强调、 电子放大、图像冻结四种功能；</w:t>
            </w:r>
            <w:r>
              <w:br/>
            </w:r>
            <w:r>
              <w:rPr>
                <w:sz w:val="21"/>
              </w:rPr>
              <w:t>3.13.具有 HDTV 功能；</w:t>
            </w:r>
            <w:r>
              <w:br/>
            </w:r>
            <w:r>
              <w:rPr>
                <w:sz w:val="21"/>
              </w:rPr>
              <w:t xml:space="preserve">3.14.▲防水式接头：内镜无需连接调光电缆，直接连接光源；无需防水帽，简化清洗消毒，最大程度的减小内镜损坏。  </w:t>
            </w:r>
            <w:r>
              <w:br/>
            </w:r>
            <w:r>
              <w:rPr>
                <w:sz w:val="21"/>
              </w:rPr>
              <w:t xml:space="preserve"> </w:t>
            </w:r>
          </w:p>
          <w:p>
            <w:r>
              <w:rPr>
                <w:b/>
                <w:sz w:val="21"/>
              </w:rPr>
              <w:t>4.电子小肠内窥镜   1套</w:t>
            </w:r>
            <w:r>
              <w:br/>
            </w:r>
            <w:r>
              <w:rPr>
                <w:b/>
                <w:sz w:val="21"/>
              </w:rPr>
              <w:t>4.1.电子小肠镜    1条</w:t>
            </w:r>
            <w:r>
              <w:br/>
            </w:r>
            <w:r>
              <w:rPr>
                <w:sz w:val="21"/>
              </w:rPr>
              <w:t>4.1.1.兼容窄波光影像系统,清晰显示窄波光影像；</w:t>
            </w:r>
            <w:r>
              <w:br/>
            </w:r>
            <w:r>
              <w:rPr>
                <w:sz w:val="21"/>
              </w:rPr>
              <w:t>4.1.2.插入方式:操作简便,效率高,一次性耗材少；</w:t>
            </w:r>
            <w:r>
              <w:br/>
            </w:r>
            <w:r>
              <w:rPr>
                <w:sz w:val="21"/>
              </w:rPr>
              <w:t>4.1.3.视野角度≥140°；</w:t>
            </w:r>
            <w:r>
              <w:br/>
            </w:r>
            <w:r>
              <w:rPr>
                <w:sz w:val="21"/>
              </w:rPr>
              <w:t>4.1.4.景深：5～100mm；</w:t>
            </w:r>
            <w:r>
              <w:br/>
            </w:r>
            <w:r>
              <w:rPr>
                <w:sz w:val="21"/>
              </w:rPr>
              <w:t>4.1.5.最小可视距离≤3mm；</w:t>
            </w:r>
            <w:r>
              <w:br/>
            </w:r>
            <w:r>
              <w:rPr>
                <w:sz w:val="21"/>
              </w:rPr>
              <w:t>4.1.6.尖端部外径≤9.5mm；</w:t>
            </w:r>
            <w:r>
              <w:br/>
            </w:r>
            <w:r>
              <w:rPr>
                <w:sz w:val="21"/>
              </w:rPr>
              <w:t>4.1.7.插入部外径≤9.5mm；</w:t>
            </w:r>
            <w:r>
              <w:br/>
            </w:r>
            <w:r>
              <w:rPr>
                <w:sz w:val="21"/>
              </w:rPr>
              <w:t>4.1.8.弯曲部角度：上≥180°、下≥180°；左≥160°、右≥160°；</w:t>
            </w:r>
            <w:r>
              <w:br/>
            </w:r>
            <w:r>
              <w:rPr>
                <w:sz w:val="21"/>
              </w:rPr>
              <w:t>4.1.9.钳子管道内径≥2.5mm；</w:t>
            </w:r>
            <w:r>
              <w:br/>
            </w:r>
            <w:r>
              <w:rPr>
                <w:sz w:val="21"/>
              </w:rPr>
              <w:t>4.1.10.插入部有效长度：2000mm；</w:t>
            </w:r>
            <w:r>
              <w:br/>
            </w:r>
            <w:r>
              <w:rPr>
                <w:sz w:val="21"/>
              </w:rPr>
              <w:t>4.1.11.内镜信息记忆：内置记忆芯片，可存储相关参数及白平衡信息，可提示器械伸出方向；</w:t>
            </w:r>
            <w:r>
              <w:br/>
            </w:r>
            <w:r>
              <w:rPr>
                <w:sz w:val="21"/>
              </w:rPr>
              <w:t>4.1.12.遥控功能：按钮数量≥4个，可按需要将主机功能设置在任意一个按钮上，至少可遥控图像大小、图像强调、电子放大、图像冻结四种功能。</w:t>
            </w:r>
          </w:p>
          <w:p>
            <w:r>
              <w:br/>
            </w:r>
            <w:r>
              <w:rPr>
                <w:b/>
                <w:sz w:val="21"/>
              </w:rPr>
              <w:t>4.2.球囊控制装置    1个</w:t>
            </w:r>
            <w:r>
              <w:br/>
            </w:r>
            <w:r>
              <w:rPr>
                <w:sz w:val="21"/>
              </w:rPr>
              <w:t>4.2.1.气囊压力设定:5.4KPa≤气囊压力≤8.0KPa；</w:t>
            </w:r>
            <w:r>
              <w:br/>
            </w:r>
            <w:r>
              <w:rPr>
                <w:sz w:val="21"/>
              </w:rPr>
              <w:t>4.2.2.具备自动压力控制功能:可自动检测气囊压力,压力超出安全范围时可自动减压；</w:t>
            </w:r>
            <w:r>
              <w:br/>
            </w:r>
            <w:r>
              <w:rPr>
                <w:sz w:val="21"/>
              </w:rPr>
              <w:t>4.2.3.控制方式:具有遥控器,操作简便；</w:t>
            </w:r>
            <w:r>
              <w:br/>
            </w:r>
            <w:r>
              <w:rPr>
                <w:sz w:val="21"/>
              </w:rPr>
              <w:t>4.2.4.遥控器可提示气囊状态。</w:t>
            </w:r>
          </w:p>
          <w:p>
            <w:r>
              <w:br/>
            </w:r>
            <w:r>
              <w:rPr>
                <w:b/>
                <w:sz w:val="21"/>
              </w:rPr>
              <w:t>4.3.气囊外套管    1套</w:t>
            </w:r>
            <w:r>
              <w:br/>
            </w:r>
            <w:r>
              <w:rPr>
                <w:sz w:val="21"/>
              </w:rPr>
              <w:t>4.3.1.外径:≤13.5mm；</w:t>
            </w:r>
            <w:r>
              <w:br/>
            </w:r>
            <w:r>
              <w:rPr>
                <w:sz w:val="21"/>
              </w:rPr>
              <w:t>4.3.2.材质:透明,不含乳胶成分,避免乳胶过敏；</w:t>
            </w:r>
            <w:r>
              <w:br/>
            </w:r>
            <w:r>
              <w:rPr>
                <w:sz w:val="21"/>
              </w:rPr>
              <w:t>4.3.3.润滑方式:可使用无菌水润滑,不需专用润滑剂 ；</w:t>
            </w:r>
            <w:r>
              <w:br/>
            </w:r>
            <w:r>
              <w:rPr>
                <w:sz w:val="21"/>
              </w:rPr>
              <w:t>4.3.4.X光定位性能:外套管先端部专用X光显影材料制成,在X光影像中易于定位。</w:t>
            </w:r>
          </w:p>
          <w:p>
            <w:pPr>
              <w:jc w:val="both"/>
            </w:pPr>
          </w:p>
        </w:tc>
      </w:tr>
      <w:tr>
        <w:tc>
          <w:tcPr>
            <w:tcW w:type="dxa" w:w="2076"/>
          </w:tcPr>
          <w:p>
            <w:r>
              <w:rPr/>
              <w:t>说明</w:t>
            </w:r>
          </w:p>
        </w:tc>
        <w:tc>
          <w:tcPr>
            <w:tcW w:type="dxa" w:w="6229"/>
            <w:gridSpan w:val="2"/>
          </w:tcPr>
          <w:p>
            <w:pPr>
              <w:jc w:val="left"/>
            </w:pPr>
            <w:r>
              <w:rPr/>
              <w:t>打“★”号条款为实质性条款，若有任何一条负偏离或不满足则导致投标（响应）无效。</w:t>
            </w:r>
            <w:r>
              <w:br/>
            </w:r>
            <w:r>
              <w:rPr/>
              <w:t>打“▲”号条款为重要技术参数（如有），若有部分“▲”条款未响应或不满足，将根据评审要求影响其得分，但不作为无效投标（响应）条款。</w:t>
            </w:r>
          </w:p>
        </w:tc>
      </w:tr>
    </w:tbl>
    <w:p/>
    <w:p>
      <w:pPr>
        <w:ind w:firstLine="480"/>
      </w:pPr>
    </w:p>
    <w:p>
      <w:r>
        <w:rPr/>
        <w:t xml:space="preserve"> </w:t>
      </w:r>
    </w:p>
    <w:p/>
    <w:p>
      <w:pPr>
        <w:jc w:val="center"/>
      </w:pPr>
      <w:r>
        <w:rPr>
          <w:b/>
          <w:sz w:val="36"/>
        </w:rPr>
        <w:t>第三章 投标人须知</w:t>
      </w:r>
    </w:p>
    <w:p>
      <w:pPr>
        <w:ind w:firstLine="480"/>
      </w:pPr>
      <w:r>
        <w:rPr/>
        <w:t>投标人必须认真阅读招标文件中所有的事项、格式、条款和采购需求等。投标人没有按照招标文件要求提交全部资料，或者投标文件没有对招标文件在各方面都做出实质性响应的可能导致其投标无效或被拒绝。</w:t>
      </w:r>
    </w:p>
    <w:p>
      <w:pPr>
        <w:ind w:firstLine="480"/>
      </w:pPr>
      <w:r>
        <w:rPr/>
        <w:t>请注意：供应商需在投标文件截止时间前，将加密投标文件上传至云平台项目采购系统中并取得回执，逾期上传或错误方式投递送达将导致投标无效。</w:t>
      </w:r>
    </w:p>
    <w:p>
      <w:r>
        <w:rPr>
          <w:b/>
          <w:sz w:val="24"/>
        </w:rPr>
        <w:t>一、名词解释</w:t>
      </w:r>
    </w:p>
    <w:p>
      <w:pPr>
        <w:ind w:firstLine="480"/>
      </w:pPr>
      <w:r>
        <w:rPr/>
        <w:t>1.采购代理机构：本项目是指智林招标（广东）有限公司，负责整个采购活动的组织，依法负责编制和发布招标文件，对招标文件拥有最终的解释权，不以任何身份出任评标委员会成员。</w:t>
      </w:r>
    </w:p>
    <w:p>
      <w:pPr>
        <w:ind w:firstLine="480"/>
      </w:pPr>
      <w:r>
        <w:rPr/>
        <w:t>2.采购人：本项目是指</w:t>
      </w:r>
      <w:r>
        <w:rPr/>
        <w:t>中山市中医院</w:t>
      </w:r>
      <w:r>
        <w:rPr/>
        <w:t>，是采购活动当事人之一，负责项目的整体规划、技术方案可行性设计论证与实施，作为合同采购方（用户）的主体承担质疑回复、履行合同、验收与评价等义务。</w:t>
      </w:r>
    </w:p>
    <w:p>
      <w:pPr>
        <w:ind w:firstLine="480"/>
      </w:pPr>
      <w:r>
        <w:rPr/>
        <w:t>3.投标人：是指在云平台项目采购系统完成本项目投标登记并提交电子投标文件的供应商。</w:t>
      </w:r>
    </w:p>
    <w:p>
      <w:pPr>
        <w:ind w:firstLine="480"/>
      </w:pPr>
      <w:r>
        <w:rPr/>
        <w:t>4.“评标委员会”是指根据《中华人民共和国政府采购法》等法律法规规定，由采购人代表和有关专家组成以确定中标供应商或者推荐中标候选人的临时组织。</w:t>
      </w:r>
    </w:p>
    <w:p>
      <w:pPr>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ind w:firstLine="480"/>
      </w:pPr>
      <w:r>
        <w:rPr/>
        <w:t>6.招标文件：是指包括招标公告和招标文件及其补充、变更和澄清等一系列文件。</w:t>
      </w:r>
    </w:p>
    <w:p>
      <w:pPr>
        <w:ind w:firstLine="480"/>
      </w:pPr>
      <w:r>
        <w:rPr/>
        <w:t>7.电子投标文件：是指使用云平台提供的投标客户端制作加密并上传到系统的投标文件。（投标客户端制作投标文件时，生成的后缀为“.标书”的文件）</w:t>
      </w:r>
    </w:p>
    <w:p>
      <w:pPr>
        <w:ind w:firstLine="480"/>
      </w:pPr>
      <w:r>
        <w:rPr/>
        <w:t>8.备用电子投标文件：是指使用云平台提供的投标客户端制作电子投标文件时，同时生成的同一版本的备用投标文件。（投标客户端制作投标文件时，生成的后缀为“.备用标书”的文件）</w:t>
      </w:r>
    </w:p>
    <w:p>
      <w:pPr>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ind w:firstLine="480"/>
      </w:pPr>
      <w:r>
        <w:rPr/>
        <w:t>12.“法定代表人”：在电子投标（响应）文件及相关的其他电子资料中，涉及“法定代表人”应在纸质投标（响应）文件上进行手写签名，或通过投标客户端使用电子签名完成。</w:t>
      </w:r>
    </w:p>
    <w:p>
      <w:pPr>
        <w:ind w:firstLine="480"/>
      </w:pPr>
      <w:r>
        <w:rPr/>
        <w:t>13.日期、天数、时间：未有特别说明时，均为公历日（天）及北京时间。</w:t>
      </w:r>
    </w:p>
    <w:p>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r>
              <w:rPr/>
              <w:t>本表与招标文件对应章节的内容若不一致，以本表为准。</w:t>
            </w:r>
          </w:p>
        </w:tc>
      </w:tr>
      <w:tr>
        <w:tc>
          <w:tcPr>
            <w:tcW w:type="dxa" w:w="1051"/>
          </w:tcPr>
          <w:p>
            <w:r>
              <w:rPr/>
              <w:t>序号</w:t>
            </w:r>
          </w:p>
        </w:tc>
        <w:tc>
          <w:tcPr>
            <w:tcW w:type="dxa" w:w="2252"/>
          </w:tcPr>
          <w:p>
            <w:r>
              <w:rPr/>
              <w:t>条款名称</w:t>
            </w:r>
          </w:p>
        </w:tc>
        <w:tc>
          <w:tcPr>
            <w:tcW w:type="dxa" w:w="5004"/>
          </w:tcPr>
          <w:p>
            <w:r>
              <w:rPr/>
              <w:t>内容及要求</w:t>
            </w:r>
          </w:p>
        </w:tc>
      </w:tr>
      <w:tr>
        <w:tc>
          <w:tcPr>
            <w:tcW w:type="dxa" w:w="1051"/>
          </w:tcPr>
          <w:p>
            <w:r>
              <w:rPr/>
              <w:t>1</w:t>
            </w:r>
          </w:p>
        </w:tc>
        <w:tc>
          <w:tcPr>
            <w:tcW w:type="dxa" w:w="2252"/>
          </w:tcPr>
          <w:p>
            <w:r>
              <w:rPr/>
              <w:t>采购包情况</w:t>
            </w:r>
          </w:p>
        </w:tc>
        <w:tc>
          <w:tcPr>
            <w:tcW w:type="dxa" w:w="5004"/>
          </w:tcPr>
          <w:p>
            <w:r>
              <w:rPr/>
              <w:t>本项目共</w:t>
            </w:r>
            <w:r>
              <w:rPr/>
              <w:t>1</w:t>
            </w:r>
            <w:r>
              <w:rPr/>
              <w:t>个采购包</w:t>
            </w:r>
          </w:p>
        </w:tc>
      </w:tr>
      <w:tr>
        <w:tc>
          <w:tcPr>
            <w:tcW w:type="dxa" w:w="1051"/>
          </w:tcPr>
          <w:p>
            <w:r>
              <w:rPr/>
              <w:t>2</w:t>
            </w:r>
          </w:p>
        </w:tc>
        <w:tc>
          <w:tcPr>
            <w:tcW w:type="dxa" w:w="2252"/>
          </w:tcPr>
          <w:p>
            <w:r>
              <w:rPr/>
              <w:t>开标方式</w:t>
            </w:r>
          </w:p>
        </w:tc>
        <w:tc>
          <w:tcPr>
            <w:tcW w:type="dxa" w:w="5004"/>
          </w:tcPr>
          <w:p>
            <w:r>
              <w:rPr/>
              <w:t>远程电子开标</w:t>
            </w:r>
          </w:p>
        </w:tc>
      </w:tr>
      <w:tr>
        <w:tc>
          <w:tcPr>
            <w:tcW w:type="dxa" w:w="1051"/>
          </w:tcPr>
          <w:p>
            <w:r>
              <w:rPr/>
              <w:t>3</w:t>
            </w:r>
          </w:p>
        </w:tc>
        <w:tc>
          <w:tcPr>
            <w:tcW w:type="dxa" w:w="2252"/>
          </w:tcPr>
          <w:p>
            <w:r>
              <w:rPr/>
              <w:t>评标方式</w:t>
            </w:r>
          </w:p>
        </w:tc>
        <w:tc>
          <w:tcPr>
            <w:tcW w:type="dxa" w:w="5004"/>
          </w:tcPr>
          <w:p>
            <w:r>
              <w:rPr/>
              <w:t>现场电子评标</w:t>
            </w:r>
            <w:r>
              <w:rPr/>
              <w:t>（供应商应当审慎标记各评审项的应答部分，标记内容清晰且完整，否则将自行承担不利后果）</w:t>
            </w:r>
          </w:p>
        </w:tc>
      </w:tr>
      <w:tr>
        <w:tc>
          <w:tcPr>
            <w:tcW w:type="dxa" w:w="1051"/>
          </w:tcPr>
          <w:p>
            <w:r>
              <w:rPr/>
              <w:t>4</w:t>
            </w:r>
          </w:p>
        </w:tc>
        <w:tc>
          <w:tcPr>
            <w:tcW w:type="dxa" w:w="2252"/>
          </w:tcPr>
          <w:p>
            <w:r>
              <w:rPr/>
              <w:t>评标办法</w:t>
            </w:r>
          </w:p>
        </w:tc>
        <w:tc>
          <w:tcPr>
            <w:tcW w:type="dxa" w:w="5004"/>
          </w:tcPr>
          <w:p>
            <w:r>
              <w:rPr/>
              <w:t>采购包1：综合评分法</w:t>
            </w:r>
          </w:p>
        </w:tc>
      </w:tr>
      <w:tr>
        <w:tc>
          <w:tcPr>
            <w:tcW w:type="dxa" w:w="1051"/>
          </w:tcPr>
          <w:p>
            <w:r>
              <w:rPr/>
              <w:t>5</w:t>
            </w:r>
          </w:p>
        </w:tc>
        <w:tc>
          <w:tcPr>
            <w:tcW w:type="dxa" w:w="2252"/>
          </w:tcPr>
          <w:p>
            <w:r>
              <w:rPr/>
              <w:t>报价形式</w:t>
            </w:r>
          </w:p>
        </w:tc>
        <w:tc>
          <w:tcPr>
            <w:tcW w:type="dxa" w:w="5004"/>
          </w:tcPr>
          <w:p/>
          <w:p>
            <w:r>
              <w:rPr/>
              <w:t>采购包1：总价</w:t>
            </w:r>
          </w:p>
        </w:tc>
      </w:tr>
      <w:tr>
        <w:tc>
          <w:tcPr>
            <w:tcW w:type="dxa" w:w="1051"/>
          </w:tcPr>
          <w:p>
            <w:r>
              <w:rPr/>
              <w:t>6</w:t>
            </w:r>
          </w:p>
        </w:tc>
        <w:tc>
          <w:tcPr>
            <w:tcW w:type="dxa" w:w="2252"/>
          </w:tcPr>
          <w:p>
            <w:r>
              <w:rPr/>
              <w:t>报价要求</w:t>
            </w:r>
          </w:p>
        </w:tc>
        <w:tc>
          <w:tcPr>
            <w:tcW w:type="dxa" w:w="5004"/>
          </w:tcPr>
          <w:p>
            <w:r>
              <w:rPr/>
              <w:t>各采购包报价不超过预算总价</w:t>
            </w:r>
          </w:p>
        </w:tc>
      </w:tr>
      <w:tr>
        <w:tc>
          <w:tcPr>
            <w:tcW w:type="dxa" w:w="1051"/>
          </w:tcPr>
          <w:p>
            <w:r>
              <w:rPr/>
              <w:t>7</w:t>
            </w:r>
          </w:p>
        </w:tc>
        <w:tc>
          <w:tcPr>
            <w:tcW w:type="dxa" w:w="2252"/>
          </w:tcPr>
          <w:p>
            <w:r>
              <w:rPr/>
              <w:t>现场踏勘</w:t>
            </w:r>
          </w:p>
        </w:tc>
        <w:tc>
          <w:tcPr>
            <w:tcW w:type="dxa" w:w="5004"/>
          </w:tcPr>
          <w:p/>
          <w:p>
            <w:r>
              <w:rPr/>
              <w:t>否</w:t>
            </w:r>
          </w:p>
        </w:tc>
      </w:tr>
      <w:tr>
        <w:tc>
          <w:tcPr>
            <w:tcW w:type="dxa" w:w="1051"/>
          </w:tcPr>
          <w:p>
            <w:r>
              <w:rPr/>
              <w:t>8</w:t>
            </w:r>
          </w:p>
        </w:tc>
        <w:tc>
          <w:tcPr>
            <w:tcW w:type="dxa" w:w="2252"/>
          </w:tcPr>
          <w:p>
            <w:r>
              <w:rPr/>
              <w:t>投标有效期</w:t>
            </w:r>
          </w:p>
        </w:tc>
        <w:tc>
          <w:tcPr>
            <w:tcW w:type="dxa" w:w="5004"/>
          </w:tcPr>
          <w:p>
            <w:r>
              <w:rPr/>
              <w:t>从提交投标（响应）文件的截止之日起90日历天</w:t>
            </w:r>
          </w:p>
        </w:tc>
      </w:tr>
      <w:tr>
        <w:tc>
          <w:tcPr>
            <w:tcW w:type="dxa" w:w="1051"/>
          </w:tcPr>
          <w:p>
            <w:r>
              <w:rPr/>
              <w:t>9</w:t>
            </w:r>
          </w:p>
        </w:tc>
        <w:tc>
          <w:tcPr>
            <w:tcW w:type="dxa" w:w="2252"/>
          </w:tcPr>
          <w:p>
            <w:r>
              <w:rPr/>
              <w:t>投标保证金</w:t>
            </w:r>
          </w:p>
        </w:tc>
        <w:tc>
          <w:tcPr>
            <w:tcW w:type="dxa" w:w="5004"/>
          </w:tcPr>
          <w:p>
            <w:pPr>
              <w:ind w:firstLine="480"/>
            </w:pPr>
          </w:p>
          <w:p>
            <w:r>
              <w:rPr/>
              <w:t>采购包1：保证金人民币：0.00元整。</w:t>
            </w:r>
          </w:p>
          <w:p>
            <w:r>
              <w:rPr/>
              <w:t>开户单位：</w:t>
            </w:r>
            <w:r>
              <w:rPr/>
              <w:t>无</w:t>
            </w:r>
          </w:p>
          <w:p>
            <w:r>
              <w:rPr/>
              <w:t>开户账号：</w:t>
            </w:r>
            <w:r>
              <w:rPr/>
              <w:t>无</w:t>
            </w:r>
          </w:p>
          <w:p>
            <w:r>
              <w:rPr/>
              <w:t>开户银行：</w:t>
            </w:r>
            <w:r>
              <w:rPr/>
              <w:t>无</w:t>
            </w:r>
          </w:p>
          <w:p>
            <w:r>
              <w:rPr/>
              <w:t>支票提交方式：</w:t>
            </w:r>
            <w:r>
              <w:rPr/>
              <w:t>无</w:t>
            </w:r>
          </w:p>
          <w:p>
            <w:r>
              <w:rPr/>
              <w:t>汇票、本票提交方式：</w:t>
            </w:r>
            <w:r>
              <w:rPr/>
              <w:t>无</w:t>
            </w:r>
          </w:p>
          <w:p/>
          <w:p>
            <w:pPr>
              <w:ind w:firstLine="480"/>
            </w:pPr>
            <w:r>
              <w:rPr/>
              <w:t>投标保证金有效期∶与投标有效期一致。</w:t>
            </w:r>
          </w:p>
          <w:p>
            <w:pPr>
              <w:ind w:firstLine="480"/>
            </w:pPr>
            <w:r>
              <w:rPr/>
              <w:t>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r>
              <w:rPr/>
              <w:t>10</w:t>
            </w:r>
          </w:p>
        </w:tc>
        <w:tc>
          <w:tcPr>
            <w:tcW w:type="dxa" w:w="2252"/>
          </w:tcPr>
          <w:p>
            <w:r>
              <w:rPr/>
              <w:t>投标文件要求</w:t>
            </w:r>
          </w:p>
        </w:tc>
        <w:tc>
          <w:tcPr>
            <w:tcW w:type="dxa" w:w="5004"/>
          </w:tcPr>
          <w:p>
            <w:pPr>
              <w:ind w:firstLine="480"/>
            </w:pPr>
            <w:r>
              <w:rPr/>
              <w:t>一、电子投标文件：</w:t>
            </w:r>
          </w:p>
          <w:p>
            <w:pPr>
              <w:ind w:firstLine="480"/>
            </w:pPr>
            <w:r>
              <w:rPr/>
              <w:t>（1）加密的电子投标文件 1 份（需在递交投标文件截止时间前成功上传至“云平台项目采购系统”）。</w:t>
            </w:r>
          </w:p>
          <w:p>
            <w:pPr>
              <w:ind w:firstLine="480"/>
            </w:pPr>
            <w:r>
              <w:rPr/>
              <w:t>供应商应保证该优先步骤</w:t>
            </w:r>
          </w:p>
          <w:p>
            <w:pPr>
              <w:ind w:firstLine="480"/>
            </w:pPr>
            <w:r>
              <w:rPr/>
              <w:t>（2）若现场无法使用系统进行电子开评标的，供应商须在开标现场递交非加密电子版投标文件U盘（或光盘）</w:t>
            </w:r>
            <w:r>
              <w:rPr/>
              <w:t>0</w:t>
            </w:r>
            <w:r>
              <w:rPr/>
              <w:t>份。</w:t>
            </w:r>
          </w:p>
          <w:p>
            <w:pPr>
              <w:ind w:firstLine="480"/>
            </w:pPr>
            <w:r>
              <w:rPr/>
              <w:t>供应商保证该后备步骤。</w:t>
            </w:r>
          </w:p>
          <w:p>
            <w:pPr>
              <w:ind w:firstLine="480"/>
            </w:pPr>
            <w:r>
              <w:rPr/>
              <w:t>二、纸质投标文件：</w:t>
            </w:r>
          </w:p>
          <w:p>
            <w:pPr>
              <w:ind w:firstLine="480"/>
            </w:pPr>
            <w:r>
              <w:rPr/>
              <w:t>（3）纸质投标文件正本</w:t>
            </w:r>
            <w:r>
              <w:rPr/>
              <w:t>0</w:t>
            </w:r>
            <w:r>
              <w:rPr/>
              <w:t>份，纸质投标文件副本</w:t>
            </w:r>
            <w:r>
              <w:rPr/>
              <w:t>0</w:t>
            </w:r>
            <w:r>
              <w:rPr/>
              <w:t>份。</w:t>
            </w:r>
          </w:p>
          <w:p>
            <w:pPr>
              <w:ind w:firstLine="480"/>
            </w:pPr>
            <w:r>
              <w:rPr/>
              <w:t>供应商须满足上述事项“一、电子投标文件”中（1）或（2）的要求，和“二、纸质投标文件”的要求。请保证电子投标文件应与纸质投标文件（如有）一致，如不一致时以电子投标文件为准。</w:t>
            </w:r>
          </w:p>
        </w:tc>
      </w:tr>
      <w:tr>
        <w:tc>
          <w:tcPr>
            <w:tcW w:type="dxa" w:w="1051"/>
          </w:tcPr>
          <w:p>
            <w:r>
              <w:rPr/>
              <w:t>11</w:t>
            </w:r>
          </w:p>
        </w:tc>
        <w:tc>
          <w:tcPr>
            <w:tcW w:type="dxa" w:w="2252"/>
          </w:tcPr>
          <w:p>
            <w:r>
              <w:rPr/>
              <w:t>中标候选供应商推荐家数</w:t>
            </w:r>
          </w:p>
        </w:tc>
        <w:tc>
          <w:tcPr>
            <w:tcW w:type="dxa" w:w="5004"/>
          </w:tcPr>
          <w:p>
            <w:r>
              <w:rPr/>
              <w:t>采购包1：</w:t>
            </w:r>
            <w:r>
              <w:rPr/>
              <w:t>3家</w:t>
            </w:r>
          </w:p>
        </w:tc>
      </w:tr>
      <w:tr>
        <w:tc>
          <w:tcPr>
            <w:tcW w:type="dxa" w:w="1051"/>
          </w:tcPr>
          <w:p>
            <w:r>
              <w:rPr/>
              <w:t>12</w:t>
            </w:r>
          </w:p>
        </w:tc>
        <w:tc>
          <w:tcPr>
            <w:tcW w:type="dxa" w:w="2252"/>
          </w:tcPr>
          <w:p>
            <w:pPr>
              <w:ind w:firstLine="480"/>
            </w:pPr>
            <w:r>
              <w:rPr/>
              <w:t>中标供应商数量</w:t>
            </w:r>
          </w:p>
        </w:tc>
        <w:tc>
          <w:tcPr>
            <w:tcW w:type="dxa" w:w="5004"/>
          </w:tcPr>
          <w:p>
            <w:pPr>
              <w:ind w:firstLine="480"/>
            </w:pPr>
          </w:p>
          <w:p>
            <w:r>
              <w:rPr/>
              <w:t>采购包1：</w:t>
            </w:r>
            <w:r>
              <w:rPr/>
              <w:t>1家</w:t>
            </w:r>
          </w:p>
          <w:p/>
        </w:tc>
      </w:tr>
      <w:tr>
        <w:tc>
          <w:tcPr>
            <w:tcW w:type="dxa" w:w="1051"/>
          </w:tcPr>
          <w:p>
            <w:r>
              <w:rPr/>
              <w:t>13</w:t>
            </w:r>
          </w:p>
        </w:tc>
        <w:tc>
          <w:tcPr>
            <w:tcW w:type="dxa" w:w="2252"/>
          </w:tcPr>
          <w:p>
            <w:pPr>
              <w:ind w:firstLine="480"/>
            </w:pPr>
            <w:r>
              <w:rPr/>
              <w:t>有效供应商家数</w:t>
            </w:r>
          </w:p>
        </w:tc>
        <w:tc>
          <w:tcPr>
            <w:tcW w:type="dxa" w:w="5004"/>
          </w:tcPr>
          <w:p>
            <w:pPr>
              <w:ind w:firstLine="480"/>
            </w:pPr>
          </w:p>
          <w:p>
            <w:pPr>
              <w:jc w:val="left"/>
            </w:pPr>
          </w:p>
          <w:p>
            <w:r>
              <w:rPr/>
              <w:t>采购包1：3家</w:t>
            </w:r>
          </w:p>
          <w:p/>
          <w:p>
            <w:pPr>
              <w:ind w:firstLine="480"/>
            </w:pPr>
            <w:r>
              <w:rPr/>
              <w:t>此人数约定了开标与评标过程中的最低有效供应商家数，当家数不足时项目将不得开标、不得评标或直接废标。</w:t>
            </w:r>
          </w:p>
        </w:tc>
      </w:tr>
      <w:tr>
        <w:tc>
          <w:tcPr>
            <w:tcW w:type="dxa" w:w="1051"/>
          </w:tcPr>
          <w:p>
            <w:r>
              <w:rPr/>
              <w:t>14</w:t>
            </w:r>
          </w:p>
        </w:tc>
        <w:tc>
          <w:tcPr>
            <w:tcW w:type="dxa" w:w="2252"/>
          </w:tcPr>
          <w:p>
            <w:r>
              <w:rPr/>
              <w:t>项目兼投兼中规则</w:t>
            </w:r>
          </w:p>
        </w:tc>
        <w:tc>
          <w:tcPr>
            <w:tcW w:type="dxa" w:w="5004"/>
          </w:tcPr>
          <w:p>
            <w:r>
              <w:rPr/>
              <w:t>无：兼投兼中：本项目兼投兼中。</w:t>
            </w:r>
          </w:p>
        </w:tc>
      </w:tr>
      <w:tr>
        <w:tc>
          <w:tcPr>
            <w:tcW w:type="dxa" w:w="1051"/>
          </w:tcPr>
          <w:p>
            <w:r>
              <w:rPr/>
              <w:t>15</w:t>
            </w:r>
          </w:p>
        </w:tc>
        <w:tc>
          <w:tcPr>
            <w:tcW w:type="dxa" w:w="2252"/>
          </w:tcPr>
          <w:p>
            <w:r>
              <w:rPr/>
              <w:t>中标供应商确定方式</w:t>
            </w:r>
          </w:p>
        </w:tc>
        <w:tc>
          <w:tcPr>
            <w:tcW w:type="dxa" w:w="5004"/>
          </w:tcPr>
          <w:p>
            <w:r>
              <w:rPr/>
              <w:t>采购人按照评审报告中推荐的成交候选人确定中标（成交）人。</w:t>
            </w:r>
          </w:p>
        </w:tc>
      </w:tr>
      <w:tr>
        <w:tc>
          <w:tcPr>
            <w:tcW w:type="dxa" w:w="1051"/>
          </w:tcPr>
          <w:p>
            <w:r>
              <w:rPr/>
              <w:t>16</w:t>
            </w:r>
          </w:p>
        </w:tc>
        <w:tc>
          <w:tcPr>
            <w:tcW w:type="dxa" w:w="2252"/>
          </w:tcPr>
          <w:p>
            <w:r>
              <w:rPr/>
              <w:t>代理服务费</w:t>
            </w:r>
          </w:p>
        </w:tc>
        <w:tc>
          <w:tcPr>
            <w:tcW w:type="dxa" w:w="5004"/>
          </w:tcPr>
          <w:p>
            <w:r>
              <w:rPr/>
              <w:t>收取。</w:t>
            </w:r>
            <w:r>
              <w:rPr/>
              <w:t>采购机构代理服务收费标准：参照国家发展计划委员会颁发的[2002]1980号文《招标代理服务收费管理暂行办法》及发改价[2011]534号文的规定下浮20%收取。</w:t>
            </w:r>
          </w:p>
        </w:tc>
      </w:tr>
      <w:tr>
        <w:tc>
          <w:tcPr>
            <w:tcW w:type="dxa" w:w="1051"/>
          </w:tcPr>
          <w:p>
            <w:r>
              <w:rPr/>
              <w:t>17</w:t>
            </w:r>
          </w:p>
        </w:tc>
        <w:tc>
          <w:tcPr>
            <w:tcW w:type="dxa" w:w="2252"/>
          </w:tcPr>
          <w:p>
            <w:r>
              <w:rPr/>
              <w:t>代理服务费收取方式</w:t>
            </w:r>
          </w:p>
        </w:tc>
        <w:tc>
          <w:tcPr>
            <w:tcW w:type="dxa" w:w="5004"/>
          </w:tcPr>
          <w:p>
            <w:r>
              <w:rPr/>
              <w:t>向中标/成交供应商收取</w:t>
            </w:r>
          </w:p>
        </w:tc>
      </w:tr>
      <w:tr>
        <w:tc>
          <w:tcPr>
            <w:tcW w:type="dxa" w:w="1051"/>
          </w:tcPr>
          <w:p>
            <w:r>
              <w:rPr/>
              <w:t>18</w:t>
            </w:r>
          </w:p>
        </w:tc>
        <w:tc>
          <w:tcPr>
            <w:tcW w:type="dxa" w:w="2252"/>
          </w:tcPr>
          <w:p>
            <w:r>
              <w:rPr/>
              <w:t>其他</w:t>
            </w:r>
          </w:p>
        </w:tc>
        <w:tc>
          <w:tcPr>
            <w:tcW w:type="dxa" w:w="5004"/>
          </w:tcPr>
          <w:p/>
          <w:p>
            <w:pPr>
              <w:jc w:val="left"/>
            </w:pPr>
          </w:p>
          <w:p>
            <w:r>
              <w:rPr/>
              <w:t>一、代理服务费收取方式，招标代理服务费以银行付款的形式以人民币一次性支付至以下账户（ 请在汇款单上写明本项目的项目名称+中标服务费）：开户银行：中国银行股份有限公司中山中山 五路支行 ，帐号：695172408489 ，收款人：智林招标（广东）有限公司。 二、需落实的政府采购政策，1）《政府采购促进中小企业发展管理办法》（财库〔2020〕46号 ）；2）《关于政府采购支持监狱企业发展有关问题》（财库〔2014〕68号）； 3）《关于促进 残疾人就业政府采购政策的通知》（财库〔2017〕141号）； 4）《关于印发环境标志产品政府 采购品目清单的通知》（财库〔2019〕18号）； 5）《关于印发节能产品政府采购品目清单的通 知》（财库〔2019〕19号）； 6）《关于建立政府强制采购节能产品制度的通知》（国办发〔2 007〕51号）； 7）《关于运用政府采购政策支持脱贫攻坚的通知》（财库[2019]27号）。 三、采购标的对应的中小企业划分标准所属行业，工业 四、关于贯彻落实《中国人民银行中山市中心支行 中山市财政局 中山市经济和信息化局 中山市 人民政府金融工作局关于印发的通知》的告知，1、根据《中国人民银行中山市中心支行 中山市 财政局 中山市经济和信息化局 中山市 人民政府金融工作局关于印发的通知》（中人银发【2017 】82号）规定，凡通过政府采购法定程序取得我市政府采购合同的中小微企业，均可向辖区内开 展政府采购质押融资业务的银行机构申请办理融资业务。 2、截至当前，辖区内开展政府采购质 押融资业务的银行机构报备的联系方式如下：政府采购质押融资业务的银行机构联系人名单 序号 银行机构 经办部门 联系人 联系方式 1 中国农业发展银行中山市分行 客 户业务部邹可仕 188025 98981 信贷与风险管理部 陈小龙 15889891688 2 中国工商 银行中山分行普惠金融事业部 陈炳 菁 18928108782 普惠金融事业部 杨培鹏 15900085352 3 中国农业银行中山分行 普惠金融事 业部 赖思韵 22644682 4 广发银行中山分行 普惠 金融部 林光宇 888 62643 5 中国邮政储蓄银 行中山市分行 小企业金融部 黄嘉霖138247207 41 6 中山农村商业银 行 总行公司业务部 杜保 森 88884181 7 平安银行中山分行 普惠金融部 林晓冰 13823931817 8 兴业银行中山分行 企 业金融部 刘中芳 0760-88368666-203172 9 招商银行中山分行公司金融事业部 唐庆颖 13924 998608 10 中国光大银行中山分行 公司业 务管理部 张梓颖 076 0-88858067 11 广州银行中 山分行 公司金融部 杨顺龙 88776919 12 中信银行中山分行 普惠金融部 陈廷忠 15113386853 普惠金融部 余超贤 15918291829 13 渤海银行中山分行 公司金融部 李建夏 13631124024、0 760-87911816 分行营业部 徐艺 13928142042、0760-87911808 14 华夏银行中山分行 营 销管理部 叶怡 28137 855 15 东莞银行中山分行 业务部赵荣耀 13042854636/86939959 16 东亚银行（中国）有限公司中山支行 中山支行 王涛89986282/18926998881 17 浦发银行中山 分行 交易银行部 付涛 0760-89982303 3、中小微企业有融资需求的，可通过应收账款融资服务 平台（网址： www.crcrfsp.com）和中山市社会征信和金融服务一体化系统（网址：www.zsyt hxt.zs.gov.cn）向辖区内特定或非特定银行机构咨询并提出融资申请。4、采购人应当及时在应 收账款融资服务平台（网址：www.crcrf sp.com）确认债权债务关系，支持中小微企业融资。5 、中小微企业与银行机构签订政府采购质押融资合同的，由采购人牵头与中小微企业和银行机构 三方签署《政府采购合同项下政府采购资金唯一回款账户确认函》，确保合同款支付到中小微企 业在融资银行机构开立的回款账号。 6、财政部门根据《政府采购法》等相关法规、规章规定， 对参加政府采购活动的供应商的不良行为予以记录，并纳入中山市社会征信和金融服务一体化系 统，供银行机构融资授信时审慎性参考。</w:t>
            </w:r>
          </w:p>
        </w:tc>
      </w:tr>
      <w:tr>
        <w:tc>
          <w:tcPr>
            <w:tcW w:type="dxa" w:w="1051"/>
          </w:tcPr>
          <w:p>
            <w:r>
              <w:rPr/>
              <w:t>19</w:t>
            </w:r>
          </w:p>
        </w:tc>
        <w:tc>
          <w:tcPr>
            <w:tcW w:type="dxa" w:w="2252"/>
          </w:tcPr>
          <w:p>
            <w:r>
              <w:rPr/>
              <w:t>开标解密时长</w:t>
            </w:r>
          </w:p>
        </w:tc>
        <w:tc>
          <w:tcPr>
            <w:tcW w:type="dxa" w:w="5004"/>
          </w:tcPr>
          <w:p>
            <w:r>
              <w:rPr/>
              <w:t>120分钟 说明：具体情况根据开标时现场代理机构人员设置为准。</w:t>
            </w:r>
          </w:p>
          <w:p>
            <w:r>
              <w:rPr/>
              <w:t>说明：具体情况根据开标时现场代理机构人员设置为准</w:t>
            </w:r>
          </w:p>
        </w:tc>
      </w:tr>
      <w:tr>
        <w:tc>
          <w:tcPr>
            <w:tcW w:type="dxa" w:w="1051"/>
          </w:tcPr>
          <w:p>
            <w:r>
              <w:rPr/>
              <w:t>20</w:t>
            </w:r>
          </w:p>
        </w:tc>
        <w:tc>
          <w:tcPr>
            <w:tcW w:type="dxa" w:w="2252"/>
          </w:tcPr>
          <w:p>
            <w:r>
              <w:rPr/>
              <w:t>专门面向中小企业采购</w:t>
            </w:r>
          </w:p>
        </w:tc>
        <w:tc>
          <w:tcPr>
            <w:tcW w:type="dxa" w:w="5004"/>
          </w:tcPr>
          <w:p>
            <w:pPr>
              <w:jc w:val="left"/>
            </w:pPr>
            <w:r>
              <w:rPr/>
              <w:t>采购包1：否</w:t>
            </w:r>
          </w:p>
        </w:tc>
      </w:tr>
    </w:tbl>
    <w:p>
      <w:r>
        <w:rPr>
          <w:b/>
          <w:sz w:val="28"/>
        </w:rPr>
        <w:t>三、说明</w:t>
      </w:r>
    </w:p>
    <w:p>
      <w:r>
        <w:rPr>
          <w:b/>
          <w:sz w:val="24"/>
        </w:rPr>
        <w:t>1.总则</w:t>
      </w:r>
    </w:p>
    <w:p>
      <w:pPr>
        <w:ind w:firstLine="480"/>
      </w:pPr>
      <w:r>
        <w:rPr/>
        <w:t>采购人、采购代理机构及投标人进行的本次采购活动适用《中华人民共和国政府采购法》及其配套的法规、规章、政策。</w:t>
      </w:r>
    </w:p>
    <w:p>
      <w:pPr>
        <w:ind w:firstLine="480"/>
      </w:pPr>
      <w:r>
        <w:rPr/>
        <w:t>投标人应仔细阅读本项目招标公告及招标文件的所有内容（包括变更、补充、澄清以及修改等，且均为招标文件的组成部分），按照招标文件要求以及格式编制投标文件，并保证其真实性，否则一切后果自负。</w:t>
      </w:r>
    </w:p>
    <w:p>
      <w:pPr>
        <w:ind w:firstLine="480"/>
      </w:pPr>
      <w:r>
        <w:rPr/>
        <w:t>本次公开招标项目，是以招标公告的方式邀请非特定的投标人参加投标。</w:t>
      </w:r>
    </w:p>
    <w:p>
      <w:r>
        <w:rPr>
          <w:b/>
          <w:sz w:val="24"/>
        </w:rPr>
        <w:t>2.适用范围</w:t>
      </w:r>
    </w:p>
    <w:p>
      <w:pPr>
        <w:ind w:firstLine="480"/>
      </w:pPr>
      <w:r>
        <w:rPr/>
        <w:t>本招标文件仅适用于本次招标公告中所涉及的项目和内容。</w:t>
      </w:r>
    </w:p>
    <w:p>
      <w:r>
        <w:rPr>
          <w:b/>
          <w:sz w:val="24"/>
        </w:rPr>
        <w:t>3.进口产品</w:t>
      </w:r>
    </w:p>
    <w:p>
      <w:pPr>
        <w:ind w:firstLine="480"/>
      </w:pPr>
      <w:r>
        <w:rPr/>
        <w:t>若本项目允许采购进口产品，供应商应保证所投产品可履行合法报通关手续进入中国关境内。</w:t>
      </w:r>
    </w:p>
    <w:p>
      <w:pPr>
        <w:ind w:firstLine="480"/>
      </w:pPr>
      <w:r>
        <w:rPr/>
        <w:t>若本项目不允许采购进口产品，如供应商所投产品为进口产品，其响应将被认定为响应无效。</w:t>
      </w:r>
    </w:p>
    <w:p>
      <w:r>
        <w:rPr>
          <w:b/>
          <w:sz w:val="24"/>
        </w:rPr>
        <w:t>4.投标的费用</w:t>
      </w:r>
    </w:p>
    <w:p>
      <w:pPr>
        <w:ind w:firstLine="480"/>
      </w:pPr>
      <w:r>
        <w:rPr/>
        <w:t>不论投标结果如何，投标人应承担所有与准备和参加投标有关的费用。采购代理机构和采购人均无义务和责任承担相关费用。</w:t>
      </w:r>
    </w:p>
    <w:p>
      <w:r>
        <w:rPr>
          <w:b/>
          <w:sz w:val="24"/>
        </w:rPr>
        <w:t>5.以联合体形式投标的，应符合以下规定：</w:t>
      </w:r>
    </w:p>
    <w:p>
      <w:pPr>
        <w:ind w:firstLine="480"/>
      </w:pPr>
      <w:r>
        <w:rPr/>
        <w:t>5.1联合体各方均应当满足《政府采购法》第二十二条规定的条件，并在投标文件中提供联合体各方的相关证明材料。</w:t>
      </w:r>
    </w:p>
    <w:p>
      <w:pPr>
        <w:ind w:firstLine="480"/>
      </w:pPr>
      <w:r>
        <w:rPr/>
        <w:t>5.2</w:t>
        <w:tab/>
        <w:tab/>
        <w:t xml:space="preserve">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ind w:firstLine="480"/>
      </w:pPr>
      <w:r>
        <w:rPr/>
        <w:t>5.3</w:t>
        <w:tab/>
        <w:tab/>
        <w:t xml:space="preserve">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ind w:firstLine="480"/>
      </w:pPr>
      <w:r>
        <w:rPr/>
        <w:t>5.4联合体成员存在不良信用记录的，视同联合体存在不良信用记录。</w:t>
      </w:r>
    </w:p>
    <w:p>
      <w:pPr>
        <w:ind w:firstLine="480"/>
      </w:pPr>
      <w:r>
        <w:rPr/>
        <w:t>5.5联合体各方均应满足采购文件规定的资格要求。由同一资质条件的投标人组成的联合体，应当按照资质等级较低的投标人确定联合体资质等级。</w:t>
      </w:r>
    </w:p>
    <w:p>
      <w:pPr>
        <w:ind w:firstLine="480"/>
      </w:pPr>
      <w:r>
        <w:rPr/>
        <w:t>5.6联合体各方应当共同与采购人签订采购合同，就合同约定的事项对采购人承担连带责任。</w:t>
      </w:r>
    </w:p>
    <w:p>
      <w:pPr>
        <w:ind w:firstLine="480"/>
      </w:pPr>
      <w:r>
        <w:rPr/>
        <w:t>5.7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r>
        <w:rPr>
          <w:b/>
          <w:sz w:val="24"/>
        </w:rPr>
        <w:t>6.关联企业投标说明</w:t>
      </w:r>
    </w:p>
    <w:p>
      <w:pPr>
        <w:ind w:firstLine="480"/>
      </w:pPr>
      <w:r>
        <w:rPr/>
        <w:t>6.1</w:t>
        <w:tab/>
        <w:tab/>
        <w:t xml:space="preserve"> 对于不接受联合体投标的采购项目（采购包）：法定代表人或单位负责人为同一个人或者存在直接控股、管理关系的不同供应商，不得同时参加同一项目或同一采购包的投标。如同时参加，则其投标将被拒绝。</w:t>
      </w:r>
    </w:p>
    <w:p>
      <w:pPr>
        <w:ind w:firstLine="480"/>
      </w:pPr>
      <w:r>
        <w:rPr/>
        <w:t>6.2</w:t>
        <w:tab/>
        <w:tab/>
        <w:t xml:space="preserve">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r>
        <w:rPr>
          <w:b/>
          <w:sz w:val="24"/>
        </w:rPr>
        <w:t>7.关于中小微企业投标</w:t>
      </w:r>
    </w:p>
    <w:p>
      <w:pPr>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r>
        <w:rPr>
          <w:b/>
          <w:sz w:val="24"/>
        </w:rPr>
        <w:t>8.纪律与保密事项</w:t>
      </w:r>
    </w:p>
    <w:p>
      <w:pPr>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ind w:firstLine="480"/>
      </w:pPr>
      <w:r>
        <w:rPr/>
        <w:t>8.2在确定中标供应商之前，投标人不得与采购人就投标价格、投标方案等实质性内容进行谈判，也不得私下接触评标委员会成员。</w:t>
      </w:r>
    </w:p>
    <w:p>
      <w:pPr>
        <w:ind w:firstLine="480"/>
      </w:pPr>
      <w:r>
        <w:rPr/>
        <w:t>8.3在确定中标供应商之前，投标人试图在投标文件审查、澄清、比较和评价时对评标委员会、采购人和采购代理机构施加任何影响都可能导致其投标无效。</w:t>
      </w:r>
    </w:p>
    <w:p>
      <w:pPr>
        <w:ind w:firstLine="480"/>
      </w:pPr>
      <w:r>
        <w:rPr/>
        <w:t>8.4获得本招标文件者，须履行本项目下保密义务，不得将因本次项目获得的信息向第三人外传，不得将招标文件用作本次投标以外的任何用途。</w:t>
      </w:r>
    </w:p>
    <w:p>
      <w:pPr>
        <w:ind w:firstLine="480"/>
      </w:pPr>
      <w:r>
        <w:rPr/>
        <w:t>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ind w:firstLine="480"/>
      </w:pPr>
      <w:r>
        <w:rPr/>
        <w:t>8.6采购人或采购代理机构有权将供应商提供的所有资料向有关政府部门或评审小组披露。</w:t>
      </w:r>
    </w:p>
    <w:p>
      <w:pPr>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r>
        <w:rPr>
          <w:b/>
          <w:sz w:val="24"/>
        </w:rPr>
        <w:t>9.语言文字以及度量衡单位</w:t>
      </w:r>
    </w:p>
    <w:p>
      <w:pPr>
        <w:ind w:firstLine="480"/>
      </w:pPr>
      <w:r>
        <w:rPr/>
        <w:t>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ind w:firstLine="480"/>
      </w:pPr>
      <w:r>
        <w:rPr/>
        <w:t>9.2除非招标文件的技术规格中另有规定，投标人在投标文件中及其与采购人和采购代理机构的所有往来文件中的计量单位均应采用中华人民共和国法定计量单位。</w:t>
      </w:r>
    </w:p>
    <w:p>
      <w:pPr>
        <w:ind w:firstLine="480"/>
      </w:pPr>
      <w:r>
        <w:rPr/>
        <w:t>9.3投标人所提供的货物和服务均应以人民币报价，货币单位：元。</w:t>
      </w:r>
    </w:p>
    <w:p>
      <w:r>
        <w:rPr>
          <w:b/>
          <w:sz w:val="24"/>
        </w:rPr>
        <w:t>10. 现场踏勘（如有）</w:t>
      </w:r>
    </w:p>
    <w:p>
      <w:pPr>
        <w:ind w:firstLine="480"/>
      </w:pPr>
      <w:r>
        <w:rPr/>
        <w:t>10.1招标文件规定组织踏勘现场的，采购人按招标文件规定的时间、地点组织投标人踏勘项目现场。</w:t>
      </w:r>
    </w:p>
    <w:p>
      <w:pPr>
        <w:ind w:firstLine="480"/>
      </w:pPr>
      <w:r>
        <w:rPr/>
        <w:t>10.2投标人自行承担踏勘现场发生的责任、风险和自身费用。</w:t>
      </w:r>
    </w:p>
    <w:p>
      <w:pPr>
        <w:ind w:firstLine="480"/>
      </w:pPr>
      <w:r>
        <w:rPr/>
        <w:t>10.3采购人在踏勘现场中介绍的资料和数据等，只是为了使投标人能够利用招标人现有的资料。招标人对投标人由此而作出的推论、解释和结论概不负责。</w:t>
      </w:r>
    </w:p>
    <w:p>
      <w:r>
        <w:rPr>
          <w:b/>
          <w:sz w:val="28"/>
        </w:rPr>
        <w:t>四、招标文件的澄清和修改</w:t>
      </w:r>
    </w:p>
    <w:p>
      <w:pPr>
        <w:ind w:firstLine="480"/>
      </w:pPr>
      <w:r>
        <w:rPr/>
        <w:t>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ind w:firstLine="480"/>
      </w:pPr>
      <w:r>
        <w:rPr/>
        <w:t>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ind w:firstLine="480"/>
      </w:pPr>
      <w:r>
        <w:rPr/>
        <w:t>3.如更正公告有重新发布电子招标文件的，供应商应登录云平台项目采购系统下载最新发布的电子招标文件制作投标文件。</w:t>
      </w:r>
    </w:p>
    <w:p>
      <w:pPr>
        <w:ind w:firstLine="480"/>
      </w:pPr>
      <w:r>
        <w:rPr/>
        <w:t>4.投标人在规定的时间内未对招标文件提出疑问、质疑或要求澄清的，将视其为无异议。对招标文件中描述有歧义或前后不一致的地方，评标委员会有权进行评判，但对同一条款的评判应适用于每个投标人。</w:t>
      </w:r>
    </w:p>
    <w:p>
      <w:r>
        <w:rPr>
          <w:b/>
          <w:sz w:val="28"/>
        </w:rPr>
        <w:t>五、投标要求</w:t>
      </w:r>
    </w:p>
    <w:p>
      <w:r>
        <w:rPr>
          <w:b/>
          <w:sz w:val="24"/>
        </w:rPr>
        <w:t>1.投标登记</w:t>
      </w:r>
    </w:p>
    <w:p>
      <w:pPr>
        <w:ind w:firstLine="480"/>
      </w:pPr>
      <w:r>
        <w:rPr/>
        <w:t>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r>
        <w:rPr>
          <w:b/>
          <w:sz w:val="24"/>
        </w:rPr>
        <w:t>2.投标文件的制作</w:t>
      </w:r>
    </w:p>
    <w:p>
      <w:pPr>
        <w:ind w:firstLine="480"/>
      </w:pPr>
      <w:r>
        <w:rPr/>
        <w:t>2.1投标文件中，所有内容均以电子文件编制，其格式要求详见第六章说明。如因不按要求编制导致系统无法检索、读取相关信息时，其后果由投标人承担。</w:t>
      </w:r>
    </w:p>
    <w:p>
      <w:pPr>
        <w:ind w:firstLine="480"/>
      </w:pPr>
      <w:r>
        <w:rPr/>
        <w:t>2.2投标人应使用云平台提供的投标客户端编制、标记、加密投标文件，成功加密后将生成指定格式的电子投标文件和电子备用投标文件。所有投标文件不能进行压缩处理。关于电子投标报价（如有报价）说明如下：</w:t>
      </w:r>
    </w:p>
    <w:p>
      <w:pPr>
        <w:ind w:firstLine="480"/>
      </w:pPr>
      <w:r>
        <w:rPr/>
        <w:t>(1)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ind w:firstLine="480"/>
      </w:pPr>
      <w:r>
        <w:rPr/>
        <w:t>(2)投标报价包括本项目采购需求和投入使用的所有费用，包括但不限于主件、标准附件、备品备件、施工、服务、专用工具、安装、调试、检验、培训、运输、保险、税款等。</w:t>
      </w:r>
    </w:p>
    <w:p>
      <w:pPr>
        <w:ind w:firstLine="480"/>
      </w:pPr>
      <w:r>
        <w:rPr/>
        <w:t>2.3 如有对多个采购包投标的，要对每个采购包独立制作电子投标文件。</w:t>
      </w:r>
    </w:p>
    <w:p>
      <w:pPr>
        <w:ind w:firstLine="480"/>
      </w:pPr>
      <w:r>
        <w:rPr/>
        <w:t>2.4投标人不得将同一个项目或同一个采购包的内容拆开投标，否则其报价将被视为非实质性响应。</w:t>
      </w:r>
    </w:p>
    <w:p>
      <w:pPr>
        <w:ind w:firstLine="480"/>
      </w:pPr>
      <w:r>
        <w:rPr/>
        <w:t>2.5投标人须对招标文件的对应要求给予唯一的实质性响应，否则将视为不响应。</w:t>
      </w:r>
    </w:p>
    <w:p>
      <w:pPr>
        <w:ind w:firstLine="480"/>
      </w:pPr>
      <w:r>
        <w:rPr/>
        <w:t>2.6招标文件中，凡标有“★”的地方均为实质性响应条款，投标人若有一项带“★”的条款未响应或不满足，将按无效投标处理。</w:t>
      </w:r>
    </w:p>
    <w:p>
      <w:pPr>
        <w:ind w:firstLine="480"/>
      </w:pPr>
      <w:r>
        <w:rPr/>
        <w:t>2.7投标人必须按招标文件指定的格式填写各种报价，各报价应计算正确。除在招标文件另有规定外（如：报折扣、报优惠率等），计量单位应使用中华人民共和国法定计量单位，以人民币填报所有报价。</w:t>
      </w:r>
    </w:p>
    <w:p>
      <w:pPr>
        <w:ind w:firstLine="480"/>
      </w:pPr>
      <w:r>
        <w:rPr/>
        <w:t>2.8投标文件以及投标人与采购人、代理机构就有关投标的往来函电均应使用中文。投标人提交的支持性文件和印制的文件可以用另一种语言，但相应内容应翻译成中文，在解释投标文件时以中文文本为准。</w:t>
      </w:r>
    </w:p>
    <w:p>
      <w:pPr>
        <w:ind w:firstLine="480"/>
      </w:pPr>
      <w:r>
        <w:rPr/>
        <w:t>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r>
        <w:rPr>
          <w:b/>
          <w:sz w:val="24"/>
        </w:rPr>
        <w:t>3.投标文件的提交</w:t>
      </w:r>
    </w:p>
    <w:p>
      <w:pPr>
        <w:ind w:firstLine="480"/>
      </w:pPr>
      <w:r>
        <w:rPr/>
        <w:t>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ind w:firstLine="480"/>
      </w:pPr>
      <w:r>
        <w:rPr/>
        <w:t>3.2代理机构对因不可抗力事件造成的投标文件的损坏、丢失的，不承担责任。</w:t>
      </w:r>
    </w:p>
    <w:p>
      <w:pPr>
        <w:ind w:firstLine="480"/>
      </w:pPr>
      <w:r>
        <w:rPr/>
        <w:t>3.3出现下述情形之一，属于未成功提交投标文件，按无效投标处理：</w:t>
      </w:r>
    </w:p>
    <w:p>
      <w:pPr>
        <w:ind w:firstLine="480"/>
      </w:pPr>
      <w:r>
        <w:rPr/>
        <w:t>（1）至提交投标文件截止时，投标文件未完整上传的。</w:t>
      </w:r>
    </w:p>
    <w:p>
      <w:pPr>
        <w:ind w:firstLine="480"/>
      </w:pPr>
      <w:r>
        <w:rPr/>
        <w:t>（2）投标文件未按投标格式中注明需签字盖章的要求进行签名（含电子签名）和加盖电子印章，或签名（含电子签名）或电子印章不完整的。</w:t>
      </w:r>
    </w:p>
    <w:p>
      <w:pPr>
        <w:ind w:firstLine="480"/>
      </w:pPr>
      <w:r>
        <w:rPr/>
        <w:t>（3）投标文件损坏或格式不正确的。</w:t>
      </w:r>
    </w:p>
    <w:p>
      <w:r>
        <w:rPr>
          <w:b/>
          <w:sz w:val="24"/>
        </w:rPr>
        <w:t>4.投标文件的修改、撤回与撤销</w:t>
      </w:r>
    </w:p>
    <w:p>
      <w:pPr>
        <w:ind w:firstLine="480"/>
      </w:pPr>
      <w:r>
        <w:rPr/>
        <w:t>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ind w:firstLine="480"/>
      </w:pPr>
      <w:r>
        <w:rPr/>
        <w:t>4.2在提交投标文件截止时间后，投标人不得补充、修改和更换投标文件。</w:t>
      </w:r>
    </w:p>
    <w:p>
      <w:r>
        <w:rPr>
          <w:b/>
          <w:sz w:val="24"/>
        </w:rPr>
        <w:t>5.投标文件的解密</w:t>
      </w:r>
    </w:p>
    <w:p>
      <w:pPr>
        <w:ind w:firstLine="480"/>
      </w:pPr>
      <w:r>
        <w:rPr/>
        <w:t>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r>
        <w:rPr>
          <w:b/>
          <w:sz w:val="24"/>
        </w:rPr>
        <w:t>6.投标保证金</w:t>
      </w:r>
    </w:p>
    <w:p>
      <w:pPr>
        <w:ind w:firstLine="480"/>
      </w:pPr>
      <w:r>
        <w:rPr/>
        <w:t>6.1投标保证金的缴纳</w:t>
      </w:r>
    </w:p>
    <w:p>
      <w:pPr>
        <w:ind w:firstLine="480"/>
      </w:pPr>
      <w:r>
        <w:rPr/>
        <w:t>投标人在提交投标文件时，应按投标人须知前附表规定的金额和缴纳要求缴纳投标保证金，并作为其投标文件的组成部分。</w:t>
      </w:r>
    </w:p>
    <w:p>
      <w:pPr>
        <w:ind w:firstLine="480"/>
      </w:pPr>
      <w:r>
        <w:rPr/>
        <w:t>如采用转账、支票、本票、汇票形式提交的，投标保证金从投标人基本账户递交，由</w:t>
      </w:r>
      <w:r>
        <w:rPr/>
        <w:t>智林招标（广东）有限公司</w:t>
      </w:r>
      <w:r>
        <w:rPr/>
        <w:t>代收。具体操作要求详见</w:t>
      </w:r>
      <w:r>
        <w:rPr/>
        <w:t>智林招标（广东）有限公司</w:t>
      </w:r>
      <w:r>
        <w:rPr/>
        <w:t>有关指引，递交事宜请自行咨询</w:t>
      </w:r>
      <w:r>
        <w:rPr/>
        <w:t>智林招标（广东）有限公司</w:t>
      </w:r>
      <w:r>
        <w:rPr/>
        <w:t>；请各投标人在投标文件递交截止时间前按须知前附表规定的金额递交至</w:t>
      </w:r>
      <w:r>
        <w:rPr/>
        <w:t>智林招标（广东）有限公司</w:t>
      </w:r>
      <w:r>
        <w:rPr/>
        <w:t>，到账情况以开标时</w:t>
      </w:r>
      <w:r>
        <w:rPr/>
        <w:t>智林招标（广东）有限公司</w:t>
      </w:r>
      <w:r>
        <w:rPr/>
        <w:t>查询的信息为准。</w:t>
      </w:r>
    </w:p>
    <w:p>
      <w:pPr>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ind w:firstLine="480"/>
      </w:pPr>
      <w:r>
        <w:rPr/>
        <w:t>投标人可通过"广东政府采购智慧云平台金融服务中心"(https://gdgpo.czt.gd.gov.cn/zcdservice/zcd/guangdong/)，申请办理电子保函，电子保函与纸质保函具有同样效力。</w:t>
      </w:r>
    </w:p>
    <w:p>
      <w:pPr>
        <w:ind w:firstLine="480"/>
      </w:pPr>
      <w:r>
        <w:rPr/>
        <w:t>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ind w:firstLine="480"/>
      </w:pPr>
      <w:r>
        <w:rPr/>
        <w:t>6.2投标保证金的退还：</w:t>
      </w:r>
    </w:p>
    <w:p>
      <w:pPr>
        <w:ind w:firstLine="480"/>
      </w:pPr>
      <w:r>
        <w:rPr/>
        <w:t>（1）投标人在投标截止时间前放弃投标的，自所投采购包结果公告发出后5个工作日内退还。</w:t>
      </w:r>
    </w:p>
    <w:p>
      <w:pPr>
        <w:ind w:firstLine="480"/>
      </w:pPr>
      <w:r>
        <w:rPr/>
        <w:t>（2）未中标的投标人投标保证金，自中标通知书发出之日起5个工作日内退还。</w:t>
      </w:r>
    </w:p>
    <w:p>
      <w:pPr>
        <w:ind w:firstLine="480"/>
      </w:pPr>
      <w:r>
        <w:rPr/>
        <w:t>（3）中标供应商的投标保证金，自政府采购合同签订之日起5个工作日内退还。</w:t>
      </w:r>
    </w:p>
    <w:p>
      <w:pPr>
        <w:ind w:firstLine="480"/>
      </w:pPr>
      <w:r>
        <w:rPr/>
        <w:t>备注：但因投标人自身原因导致无法及时退还的除外。</w:t>
      </w:r>
    </w:p>
    <w:p>
      <w:pPr>
        <w:ind w:firstLine="480"/>
      </w:pPr>
      <w:r>
        <w:rPr/>
        <w:t>6.3有下列情形之一的，投标保证金将不予退还：</w:t>
      </w:r>
    </w:p>
    <w:p>
      <w:pPr>
        <w:ind w:firstLine="480"/>
      </w:pPr>
      <w:r>
        <w:rPr/>
        <w:t>（1）提供虚假材料谋取中标、成交的；</w:t>
      </w:r>
    </w:p>
    <w:p>
      <w:pPr>
        <w:ind w:firstLine="480"/>
      </w:pPr>
      <w:r>
        <w:rPr/>
        <w:t>（2）投标人在招标文件规定的投标有效期内撤销其投标；</w:t>
      </w:r>
    </w:p>
    <w:p>
      <w:pPr>
        <w:ind w:firstLine="480"/>
      </w:pPr>
      <w:r>
        <w:rPr/>
        <w:t>（3）中标后，无正当理由放弃中标资格；</w:t>
      </w:r>
    </w:p>
    <w:p>
      <w:pPr>
        <w:ind w:firstLine="480"/>
      </w:pPr>
      <w:r>
        <w:rPr/>
        <w:t>（4）中标后，无正当理由不与采购人签订合同；</w:t>
      </w:r>
    </w:p>
    <w:p>
      <w:pPr>
        <w:ind w:firstLine="480"/>
      </w:pPr>
      <w:r>
        <w:rPr/>
        <w:t>（5）法律法规和招标文件规定的其他情形。</w:t>
      </w:r>
    </w:p>
    <w:p>
      <w:r>
        <w:rPr>
          <w:b/>
          <w:sz w:val="24"/>
        </w:rPr>
        <w:t>7.投标有效期</w:t>
      </w:r>
    </w:p>
    <w:p>
      <w:pPr>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ind w:firstLine="480"/>
      </w:pPr>
      <w:r>
        <w:rPr/>
        <w:t>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r>
        <w:rPr>
          <w:b/>
          <w:sz w:val="24"/>
        </w:rPr>
        <w:t>8.样品（演示）</w:t>
      </w:r>
    </w:p>
    <w:p>
      <w:pPr>
        <w:ind w:firstLine="480"/>
      </w:pPr>
      <w:r>
        <w:rPr/>
        <w:t>8.1招标文件规定投标人提交样品的，样品属于投标文件的组成部分。样品的生产、运输、安装、保全等一切费用由投标人自理。</w:t>
      </w:r>
    </w:p>
    <w:p>
      <w:pPr>
        <w:ind w:firstLine="480"/>
      </w:pPr>
      <w:r>
        <w:rPr/>
        <w:t>8.2投标截止时间前，投标人应将样品送达至指定地点。若需要现场演示的，投标人应提前做好演示准备（包括演示设备）。</w:t>
      </w:r>
    </w:p>
    <w:p>
      <w:pPr>
        <w:ind w:firstLine="480"/>
      </w:pPr>
      <w:r>
        <w:rPr/>
        <w:t>8.3采购结果公告发布后，中标供应商的样品由采购人封存，作为履约验收的依据之一。未中标供应商在接到采购代理机构通知后，应按规定时间尽快自行取回样品，否则视同供应商不再认领，代理机构有权进行处理。</w:t>
      </w:r>
    </w:p>
    <w:p>
      <w:r>
        <w:rPr>
          <w:b/>
          <w:sz w:val="24"/>
        </w:rPr>
        <w:t>9.除招标文件另有规定外，有下列情形之一的，投标无效：</w:t>
      </w:r>
    </w:p>
    <w:p>
      <w:pPr>
        <w:ind w:firstLine="480"/>
      </w:pPr>
      <w:r>
        <w:rPr/>
        <w:t>9.1投标文件未按照招标文件要求签署、盖章；</w:t>
      </w:r>
    </w:p>
    <w:p>
      <w:pPr>
        <w:ind w:firstLine="480"/>
      </w:pPr>
      <w:r>
        <w:rPr/>
        <w:t>9.2不符合招标文件中规定的资格要求；</w:t>
      </w:r>
    </w:p>
    <w:p>
      <w:pPr>
        <w:ind w:firstLine="480"/>
      </w:pPr>
      <w:r>
        <w:rPr/>
        <w:t>9.3投标报价超过招标文件中规定的预算金额或最高限价；</w:t>
      </w:r>
    </w:p>
    <w:p>
      <w:pPr>
        <w:ind w:firstLine="480"/>
      </w:pPr>
      <w:r>
        <w:rPr/>
        <w:t>9.4投标文件含有采购人不能接受的附加条件；</w:t>
      </w:r>
    </w:p>
    <w:p>
      <w:pPr>
        <w:ind w:firstLine="480"/>
      </w:pPr>
      <w:r>
        <w:rPr/>
        <w:t>9.5有关法律、法规和规章及招标文件规定的其他无效情形。</w:t>
      </w:r>
    </w:p>
    <w:p>
      <w:r>
        <w:rPr>
          <w:b/>
          <w:sz w:val="28"/>
        </w:rPr>
        <w:t>六、开标、评标和定标</w:t>
      </w:r>
    </w:p>
    <w:p>
      <w:r>
        <w:rPr>
          <w:b/>
          <w:sz w:val="24"/>
        </w:rPr>
        <w:t>1.开标</w:t>
      </w:r>
    </w:p>
    <w:p>
      <w:pPr>
        <w:ind w:firstLine="480"/>
      </w:pPr>
      <w:r>
        <w:rPr/>
        <w:t>1.1 开标程序</w:t>
      </w:r>
    </w:p>
    <w:p>
      <w:pPr>
        <w:ind w:firstLine="480"/>
      </w:pPr>
      <w:r>
        <w:rPr/>
        <w:t>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ind w:firstLine="480"/>
      </w:pPr>
      <w:r>
        <w:rPr/>
        <w:t>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ind w:firstLine="480"/>
      </w:pPr>
      <w:r>
        <w:rPr/>
        <w:t>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ind w:firstLine="480"/>
      </w:pPr>
      <w:r>
        <w:rPr/>
        <w:t>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ind w:firstLine="480"/>
      </w:pPr>
      <w:r>
        <w:rPr/>
        <w:t>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编制投标文件同时生成的），系统将拒绝接收，视为无效投标。如供应商无法在代理规定的时间内完成备用电子投标文件的上传，投标将被拒绝，作无效投标处理。</w:t>
      </w:r>
    </w:p>
    <w:p>
      <w:pPr>
        <w:ind w:firstLine="480"/>
      </w:pPr>
      <w:r>
        <w:rPr/>
        <w:t>1.2开标异议</w:t>
      </w:r>
    </w:p>
    <w:p>
      <w:pPr>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ind w:firstLine="480"/>
      </w:pPr>
      <w:r>
        <w:rPr/>
        <w:t>1.3 投标截止时间后，投标人不足须知前附表中约定的有效供应商家数的，不得开标。同时，本次采购活动结束。</w:t>
      </w:r>
    </w:p>
    <w:p>
      <w:pPr>
        <w:ind w:firstLine="480"/>
      </w:pPr>
      <w:r>
        <w:rPr/>
        <w:t>1.4开标时出现下列情况的，视为投标无效处理：</w:t>
      </w:r>
    </w:p>
    <w:p>
      <w:pPr>
        <w:ind w:firstLine="480"/>
      </w:pPr>
      <w:r>
        <w:rPr/>
        <w:t>（1）经检查数字证书无效的；</w:t>
      </w:r>
    </w:p>
    <w:p>
      <w:pPr>
        <w:ind w:firstLine="480"/>
      </w:pPr>
      <w:r>
        <w:rPr/>
        <w:t>（2）因投标人自身原因，未在规定时间内完成电子投标文件解密的；</w:t>
      </w:r>
    </w:p>
    <w:p>
      <w:pPr>
        <w:ind w:firstLine="480"/>
      </w:pPr>
      <w:r>
        <w:rPr/>
        <w:t>（3）如需使用备用电子投标文件解密时，在规定的解密时间内无法提供备用电子投标文件或提供的备用电子投标文件与加密的电子投标文件版本不一致（即两份文件不是投标客户端编制同时生成的）。</w:t>
      </w:r>
    </w:p>
    <w:p>
      <w:r>
        <w:rPr>
          <w:b/>
          <w:sz w:val="24"/>
        </w:rPr>
        <w:t>2.评审（详见第四章）</w:t>
      </w:r>
    </w:p>
    <w:p>
      <w:r>
        <w:rPr>
          <w:b/>
          <w:sz w:val="24"/>
        </w:rPr>
        <w:t>3.定标</w:t>
      </w:r>
    </w:p>
    <w:p>
      <w:pPr>
        <w:ind w:firstLine="480"/>
      </w:pPr>
      <w:r>
        <w:rPr/>
        <w:t>3.1中标公告：</w:t>
      </w:r>
    </w:p>
    <w:p>
      <w:pPr>
        <w:ind w:firstLine="480"/>
      </w:pPr>
      <w:r>
        <w:rPr/>
        <w:t>中标供应商确定之日起2个工作日内，</w:t>
        <w:tab/>
        <w:tab/>
        <w:t xml:space="preserve"> 采购人或采购代理机构将在中国政府采购网(www.ccgp.gov.cn)、广东省政府采购网(https://gdgpo.czt.gd.gov.cn/)</w:t>
      </w:r>
      <w:r>
        <w:rPr/>
        <w:t>，广东省政府采购网(https://gdgpo.czt.gd.gov.cn/)中山市政府采购网(http://120.234.108.5:8088/zfcgback/），广东省公共资源交易平台 （https://www.gdzwfw.gov.cn/ggzy-portal/index.html#/442000/index），智林招标（广东）有限公司官网（ http://www.智林招标.com/)</w:t>
      </w:r>
      <w:r>
        <w:rPr/>
        <w:t>上以公告的形式发布中标结果，中标公告的公告期限为 1</w:t>
        <w:tab/>
        <w:tab/>
        <w:t xml:space="preserve"> 个工作日。中标公告同时作为采购代理机构通知除中标供应商外的其他投标人没有中标的书面形式，采购代理机构不再以其它方式另行通知。</w:t>
      </w:r>
    </w:p>
    <w:p>
      <w:pPr>
        <w:ind w:firstLine="480"/>
      </w:pPr>
      <w:r>
        <w:rPr/>
        <w:t>3.2中标通知书：</w:t>
      </w:r>
    </w:p>
    <w:p>
      <w:pPr>
        <w:ind w:firstLine="480"/>
      </w:pPr>
      <w:r>
        <w:rPr/>
        <w:t>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ind w:firstLine="480"/>
      </w:pPr>
      <w:r>
        <w:rPr/>
        <w:t>3.3终止公告：</w:t>
      </w:r>
    </w:p>
    <w:p>
      <w:pPr>
        <w:ind w:firstLine="480"/>
      </w:pPr>
      <w:r>
        <w:rPr/>
        <w:t>项目废标后，采购人或采购代理机构将在中国政府采购网(www.ccgp.gov.cn)、广东省政府采购网(https://gdgpo.czt.gd.gov.cn/)、</w:t>
      </w:r>
      <w:r>
        <w:rPr/>
        <w:t>，广东省政府采购网(https://gdgpo.czt.gd.gov.cn/)中山市政府采购网(http://120.234.108.5:8088/zfcgback/），广东省公共资源交易平台 （https://www.gdzwfw.gov.cn/ggzy-portal/index.html#/442000/index），智林招标（广东）有限公司官网（ http://www.智林招标.com/)</w:t>
      </w:r>
      <w:r>
        <w:rPr/>
        <w:t>上发布终止公告，终止公告的公告期限为1个工作日。</w:t>
      </w:r>
    </w:p>
    <w:p>
      <w:r>
        <w:rPr>
          <w:b/>
          <w:sz w:val="28"/>
        </w:rPr>
        <w:t>七、询问、质疑与投诉</w:t>
      </w:r>
    </w:p>
    <w:p>
      <w:r>
        <w:rPr>
          <w:b/>
          <w:sz w:val="24"/>
        </w:rPr>
        <w:t>1.询问</w:t>
      </w:r>
    </w:p>
    <w:p>
      <w:pPr>
        <w:ind w:firstLine="480"/>
      </w:pPr>
      <w:r>
        <w:rPr/>
        <w:t>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r>
        <w:rPr>
          <w:b/>
          <w:sz w:val="24"/>
        </w:rPr>
        <w:t>2.质疑</w:t>
      </w:r>
    </w:p>
    <w:p>
      <w:pPr>
        <w:ind w:firstLine="480"/>
      </w:pPr>
      <w:r>
        <w:rPr/>
        <w:t>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ind w:firstLine="480"/>
      </w:pPr>
      <w:r>
        <w:rPr/>
        <w:t>(1)对招标文件提出质疑的，为获取招标文件之日或者招标文件公告期限届满之日；</w:t>
      </w:r>
    </w:p>
    <w:p>
      <w:pPr>
        <w:ind w:firstLine="480"/>
      </w:pPr>
      <w:r>
        <w:rPr/>
        <w:t>(2)对采购过程提出质疑的，为各采购程序环节结束之日；</w:t>
      </w:r>
    </w:p>
    <w:p>
      <w:pPr>
        <w:ind w:firstLine="480"/>
      </w:pPr>
      <w:r>
        <w:rPr/>
        <w:t>(3)对中标结果提出质疑的，为中标结果公告期限届满之日。</w:t>
      </w:r>
    </w:p>
    <w:p>
      <w:pPr>
        <w:ind w:firstLine="480"/>
      </w:pPr>
      <w:r>
        <w:rPr/>
        <w:t>2.2质疑函应当包括下列主要内容：</w:t>
      </w:r>
    </w:p>
    <w:p>
      <w:pPr>
        <w:ind w:firstLine="480"/>
      </w:pPr>
      <w:r>
        <w:rPr/>
        <w:t>(1)质疑供应商和相关供应商的名称、地址、邮编、联系人及联系电话等；</w:t>
      </w:r>
    </w:p>
    <w:p>
      <w:pPr>
        <w:ind w:firstLine="480"/>
      </w:pPr>
      <w:r>
        <w:rPr/>
        <w:t>(2)质疑项目名称及编号、具体明确的质疑事项和与质疑事项相关的请求；</w:t>
      </w:r>
    </w:p>
    <w:p>
      <w:pPr>
        <w:ind w:firstLine="480"/>
      </w:pPr>
      <w:r>
        <w:rPr/>
        <w:t>(3)认为采购文件、采购过程、中标和成交结果使自己的合法权益受到损害的法律依据、事实依据、相关证明材料及证据来源；</w:t>
      </w:r>
    </w:p>
    <w:p>
      <w:pPr>
        <w:ind w:firstLine="480"/>
      </w:pPr>
      <w:r>
        <w:rPr/>
        <w:t>(4)提出质疑的日期。</w:t>
      </w:r>
    </w:p>
    <w:p>
      <w:pPr>
        <w:ind w:firstLine="480"/>
      </w:pPr>
      <w:r>
        <w:rPr/>
        <w:t>2.3 质疑函应当署名。质疑供应商为自然人的，应当由本人签字；质疑供应商为法人或者其他组织的，应当由法定代表人、主要负责人，或者其授权代表签字或者盖章，并加盖公章。</w:t>
      </w:r>
    </w:p>
    <w:p>
      <w:pPr>
        <w:ind w:firstLine="480"/>
      </w:pPr>
      <w:r>
        <w:rPr/>
        <w:t>2.4以联合体形式参加政府采购活动的，其质疑应当由联合体成员委托主体提出。</w:t>
      </w:r>
    </w:p>
    <w:p>
      <w:pPr>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ind w:firstLine="480"/>
      </w:pPr>
      <w:r>
        <w:rPr/>
        <w:t>2.6质疑联系方式如下：</w:t>
      </w:r>
    </w:p>
    <w:p>
      <w:pPr>
        <w:ind w:firstLine="480"/>
      </w:pPr>
      <w:r>
        <w:rPr/>
        <w:t>质疑联系人：</w:t>
      </w:r>
      <w:r>
        <w:rPr/>
        <w:t>黄文强</w:t>
      </w:r>
    </w:p>
    <w:p>
      <w:pPr>
        <w:ind w:firstLine="480"/>
      </w:pPr>
      <w:r>
        <w:rPr/>
        <w:t>电话：</w:t>
      </w:r>
      <w:r>
        <w:rPr/>
        <w:t>13232352888</w:t>
      </w:r>
    </w:p>
    <w:p>
      <w:pPr>
        <w:ind w:firstLine="480"/>
      </w:pPr>
      <w:r>
        <w:rPr/>
        <w:t>传真：</w:t>
      </w:r>
      <w:r>
        <w:rPr/>
        <w:t>0760-88889687</w:t>
      </w:r>
    </w:p>
    <w:p>
      <w:pPr>
        <w:ind w:firstLine="480"/>
      </w:pPr>
      <w:r>
        <w:rPr/>
        <w:t>邮箱：</w:t>
      </w:r>
      <w:r>
        <w:rPr/>
        <w:t>zhilinzb@163.com</w:t>
      </w:r>
    </w:p>
    <w:p>
      <w:pPr>
        <w:ind w:firstLine="480"/>
      </w:pPr>
      <w:r>
        <w:rPr/>
        <w:t>地址：</w:t>
      </w:r>
      <w:r>
        <w:rPr/>
        <w:t>广东省中山市东区中山五路82号紫岭国际二期2座513房之一</w:t>
      </w:r>
    </w:p>
    <w:p>
      <w:pPr>
        <w:ind w:firstLine="480"/>
      </w:pPr>
      <w:r>
        <w:rPr/>
        <w:t>邮编：</w:t>
      </w:r>
      <w:r>
        <w:rPr/>
        <w:t>528400</w:t>
      </w:r>
    </w:p>
    <w:p>
      <w:r>
        <w:rPr>
          <w:b/>
          <w:sz w:val="24"/>
        </w:rPr>
        <w:t>3.投诉</w:t>
      </w:r>
    </w:p>
    <w:p>
      <w:pPr>
        <w:ind w:firstLine="480"/>
      </w:pPr>
      <w:r>
        <w:rPr/>
        <w:t>质疑人对采购人或采购代理机构的质疑答复不满意或在规定时间内未得到答复的，可以在答复期满后15个工作日内，按如下联系方式向本项目监督管理部门提起投诉。</w:t>
      </w:r>
    </w:p>
    <w:p>
      <w:pPr>
        <w:ind w:firstLine="480"/>
      </w:pPr>
    </w:p>
    <w:p>
      <w:r>
        <w:rPr/>
        <w:t>政府采购监督管理机构名称：中山市财政局政府采购监管科</w:t>
      </w:r>
    </w:p>
    <w:p>
      <w:r>
        <w:rPr/>
        <w:t>地  址：广东省中山市兴中道63号101室</w:t>
      </w:r>
    </w:p>
    <w:p>
      <w:r>
        <w:rPr/>
        <w:t>电  话：0760-88266155、88266862、88266299</w:t>
      </w:r>
    </w:p>
    <w:p>
      <w:r>
        <w:rPr/>
        <w:t>邮  编：528400</w:t>
      </w:r>
    </w:p>
    <w:p>
      <w:r>
        <w:rPr/>
        <w:t>传  真：0760-88266215</w:t>
      </w:r>
    </w:p>
    <w:p/>
    <w:p>
      <w:r>
        <w:rPr>
          <w:b/>
          <w:sz w:val="28"/>
        </w:rPr>
        <w:t>八、合同签订和履行</w:t>
      </w:r>
    </w:p>
    <w:p>
      <w:r>
        <w:rPr>
          <w:b/>
          <w:sz w:val="24"/>
        </w:rPr>
        <w:t>1.合同签订</w:t>
      </w:r>
    </w:p>
    <w:p>
      <w:pPr>
        <w:ind w:firstLine="480"/>
      </w:pPr>
      <w:r>
        <w:rPr/>
        <w:t>1.1采购人应当自《中标通知书》发出之日起三十日内（广州市规定自《中标通知书》发出之日起二十日内签订合同），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ind w:firstLine="480"/>
      </w:pPr>
      <w:r>
        <w:rPr/>
        <w:t>1.2采购人不得提出试用合格等任何不合理的要求作为签订合同的条件，且不得与中标供应商私下订立背离合同实质性内容的协议。</w:t>
      </w:r>
    </w:p>
    <w:p>
      <w:pPr>
        <w:ind w:firstLine="480"/>
      </w:pPr>
      <w:r>
        <w:rPr/>
        <w:t>1.3采购人应当自政府采购合同签订之日起2个工作日内，将政府采购合同在省级以上人民政府财政部门指定的媒体上公告，但政府采购合同中涉及国家秘密、商业秘密的内容除外。</w:t>
      </w:r>
    </w:p>
    <w:p>
      <w:pPr>
        <w:ind w:firstLine="480"/>
      </w:pPr>
      <w:r>
        <w:rPr/>
        <w:t>1.4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r>
        <w:rPr>
          <w:b/>
          <w:sz w:val="24"/>
        </w:rPr>
        <w:t>2.合同的履行</w:t>
      </w:r>
    </w:p>
    <w:p>
      <w:pPr>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ind w:firstLine="480"/>
      </w:pPr>
      <w:r>
        <w:rPr/>
        <w:t>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ind w:firstLine="480"/>
      </w:pPr>
    </w:p>
    <w:p>
      <w:r>
        <w:rPr/>
        <w:t xml:space="preserve"> </w:t>
      </w:r>
    </w:p>
    <w:p/>
    <w:p>
      <w:pPr>
        <w:jc w:val="center"/>
      </w:pPr>
      <w:r>
        <w:rPr>
          <w:b/>
          <w:sz w:val="36"/>
        </w:rPr>
        <w:t>第四章 评标</w:t>
      </w:r>
    </w:p>
    <w:p>
      <w:r>
        <w:rPr>
          <w:b/>
          <w:sz w:val="28"/>
        </w:rPr>
        <w:t>一、评标要求</w:t>
      </w:r>
    </w:p>
    <w:p>
      <w:r>
        <w:rPr>
          <w:b/>
          <w:sz w:val="24"/>
        </w:rPr>
        <w:t>1.评标方法</w:t>
      </w:r>
    </w:p>
    <w:p>
      <w:pPr>
        <w:ind w:firstLine="480"/>
      </w:pPr>
    </w:p>
    <w:p/>
    <w:p>
      <w:r>
        <w:rPr/>
        <w:t>采购包1(中山市中医院电子内窥镜采购项目)：综合评分法,是指投标文件满足招标文件全部实质性要求，且按照评审因素的量化指标评审得分最高的投标人为中标候选人的评标方法。（最低报价不是中标的唯一依据。）</w:t>
      </w:r>
    </w:p>
    <w:p/>
    <w:p>
      <w:r>
        <w:rPr>
          <w:b/>
          <w:sz w:val="24"/>
        </w:rPr>
        <w:t>2.评标原则</w:t>
      </w:r>
    </w:p>
    <w:p>
      <w:pPr>
        <w:ind w:firstLine="480"/>
      </w:pPr>
      <w:r>
        <w:rPr/>
        <w:t>2.1评标活动遵循公平、公正、科学和择优的原则，以招标文件和投标文件为评标的基本依据，并按照招标文件规定的评标方法和评标标准进行评标。</w:t>
      </w:r>
    </w:p>
    <w:p>
      <w:pPr>
        <w:ind w:firstLine="480"/>
      </w:pPr>
      <w:r>
        <w:rPr/>
        <w:t>2.2具体评标事项由评标委员会负责，并按招标文件的规定办法进行评审。</w:t>
      </w:r>
    </w:p>
    <w:p>
      <w:pPr>
        <w:ind w:firstLine="480"/>
      </w:pPr>
      <w:r>
        <w:rPr/>
        <w:t>2.3合格投标人不足须知前附表中约定的有效供应商家数的，不得评标。</w:t>
      </w:r>
    </w:p>
    <w:p>
      <w:r>
        <w:rPr>
          <w:b/>
          <w:sz w:val="24"/>
        </w:rPr>
        <w:t>3.评标委员会</w:t>
      </w:r>
    </w:p>
    <w:p>
      <w:pPr>
        <w:ind w:firstLine="480"/>
      </w:pPr>
      <w:r>
        <w:rPr/>
        <w:t>3.1评标委员会由采购人代表和评审专家组成，成员人数应当为5人及以上单数，其中评审专家不得少于成员总数的三分之二。</w:t>
      </w:r>
    </w:p>
    <w:p>
      <w:pPr>
        <w:ind w:firstLine="480"/>
      </w:pPr>
      <w:r>
        <w:rPr/>
        <w:t>3.2评标应遵守下列评标纪律：</w:t>
      </w:r>
    </w:p>
    <w:p>
      <w:pPr>
        <w:ind w:firstLine="480"/>
      </w:pPr>
      <w:r>
        <w:rPr/>
        <w:t>（1）评标情况不得私自外泄，有关信息由</w:t>
      </w:r>
      <w:r>
        <w:rPr/>
        <w:t>智林招标（广东）有限公司</w:t>
      </w:r>
      <w:r>
        <w:rPr/>
        <w:t>统一对外发布。</w:t>
      </w:r>
    </w:p>
    <w:p>
      <w:pPr>
        <w:ind w:firstLine="480"/>
      </w:pPr>
      <w:r>
        <w:rPr/>
        <w:t>（2）对</w:t>
      </w:r>
      <w:r>
        <w:rPr/>
        <w:t>智林招标（广东）有限公司</w:t>
      </w:r>
      <w:r>
        <w:rPr/>
        <w:t>或投标人提供的要求保密的资料，不得摘记翻印和外传。</w:t>
      </w:r>
    </w:p>
    <w:p>
      <w:pPr>
        <w:ind w:firstLine="480"/>
      </w:pPr>
      <w:r>
        <w:rPr/>
        <w:t>（3）不得收受投标供应商或有关人员的任何礼物，不得串联鼓动其他人袒护某投标人。若与投标人存在利害关系，则应主动声明并回避。</w:t>
      </w:r>
    </w:p>
    <w:p>
      <w:pPr>
        <w:ind w:firstLine="480"/>
      </w:pPr>
      <w:r>
        <w:rPr/>
        <w:t>（4）全体评委应按照招标文件规定进行评标，一切认定事项应查有实据且不得弄虚作假。</w:t>
      </w:r>
    </w:p>
    <w:p>
      <w:pPr>
        <w:ind w:firstLine="480"/>
      </w:pPr>
      <w:r>
        <w:rPr/>
        <w:t>（5）评标委员会各成员应当独立对每个投标人的投标文件进行评价，并对评价意见承担个人责任。评审过程中，不得发表倾向性言论。</w:t>
      </w:r>
    </w:p>
    <w:p>
      <w:pPr>
        <w:ind w:firstLine="480"/>
      </w:pPr>
      <w:r>
        <w:rPr/>
        <w:t>※对违反评标纪律的评委，将取消其评委资格，对评标工作造成严重损失者将予以通报批评乃至追究法律责任。</w:t>
      </w:r>
    </w:p>
    <w:p>
      <w:r>
        <w:rPr>
          <w:b/>
          <w:sz w:val="24"/>
        </w:rPr>
        <w:t>4.有下列情形之一的，视为投标人串通投标，其投标无效；</w:t>
      </w:r>
    </w:p>
    <w:p>
      <w:pPr>
        <w:ind w:firstLine="480"/>
      </w:pPr>
      <w:r>
        <w:rPr/>
        <w:t>4.1不同投标人的投标文件由同一单位或者个人编制；</w:t>
      </w:r>
    </w:p>
    <w:p>
      <w:pPr>
        <w:ind w:firstLine="480"/>
      </w:pPr>
      <w:r>
        <w:rPr/>
        <w:t>4.2不同投标人委托同一单位或者个人办理投标事宜；</w:t>
      </w:r>
    </w:p>
    <w:p>
      <w:pPr>
        <w:ind w:firstLine="480"/>
      </w:pPr>
      <w:r>
        <w:rPr/>
        <w:t>4.3不同投标人的投标文件载明的项目管理成员或者联系人员为同一人；</w:t>
      </w:r>
    </w:p>
    <w:p>
      <w:pPr>
        <w:ind w:firstLine="480"/>
      </w:pPr>
      <w:r>
        <w:rPr/>
        <w:t>4.4不同投标人的投标文件异常一致或者投标报价呈规律性差异；</w:t>
      </w:r>
    </w:p>
    <w:p>
      <w:pPr>
        <w:ind w:firstLine="480"/>
      </w:pPr>
      <w:r>
        <w:rPr/>
        <w:t>4.5不同投标人的投标文件相互混装；</w:t>
      </w:r>
    </w:p>
    <w:p>
      <w:pPr>
        <w:ind w:firstLine="480"/>
      </w:pPr>
      <w:r>
        <w:rPr/>
        <w:t>4.6不同投标人的投标保证金或购买电子保函支付款为从同一单位或个人的账户转出；</w:t>
      </w:r>
    </w:p>
    <w:p>
      <w:pPr>
        <w:ind w:firstLine="480"/>
      </w:pPr>
      <w:r>
        <w:rPr/>
        <w:t>4.7 不同投标人的电子投标文件上传计算机的网卡MAC地址硬件信息相同的（开标现场上传电子投标文件的除外）；</w:t>
      </w:r>
    </w:p>
    <w:p>
      <w:pPr>
        <w:ind w:firstLine="480"/>
      </w:pPr>
      <w:r>
        <w:rPr/>
        <w:t>4.8投标人上传的电子投标文件使用该项目其他投标人的数字证书加密的或加盖该项目的其他投标人的电子印章的。</w:t>
      </w:r>
    </w:p>
    <w:p>
      <w:pPr>
        <w:ind w:firstLine="480"/>
      </w:pPr>
      <w:r>
        <w:rPr/>
        <w:t xml:space="preserve"> 说明：在评标过程中发现投标人有上述情形的，评标委员会应当认定其投标无效。同时，项目评审时被认定为串通投标的投标人不得参加该合同项下的采购活动。</w:t>
      </w:r>
    </w:p>
    <w:p>
      <w:r>
        <w:rPr>
          <w:b/>
          <w:sz w:val="24"/>
        </w:rPr>
        <w:t>5.投标无效的情形</w:t>
      </w:r>
    </w:p>
    <w:p>
      <w:pPr>
        <w:ind w:firstLine="480"/>
      </w:pPr>
      <w:r>
        <w:rPr/>
        <w:t>详见资格性审查、符合性审查和招标文件其他投标无效条款。</w:t>
      </w:r>
    </w:p>
    <w:p>
      <w:r>
        <w:rPr>
          <w:b/>
          <w:sz w:val="24"/>
        </w:rPr>
        <w:t>6.定标</w:t>
      </w:r>
    </w:p>
    <w:p>
      <w:pPr>
        <w:ind w:firstLine="480"/>
      </w:pPr>
      <w:r>
        <w:rPr/>
        <w:t>评标委员会按照招标文件确定的评标方法、步骤、标准，对投标文件进行评审。评标结束后，对投标人的评审名次进行排序，确定中标供应商或者推荐中标候选人。</w:t>
      </w:r>
    </w:p>
    <w:p>
      <w:r>
        <w:rPr>
          <w:b/>
          <w:sz w:val="24"/>
        </w:rPr>
        <w:t>7.价格修正</w:t>
      </w:r>
    </w:p>
    <w:p>
      <w:pPr>
        <w:ind w:firstLine="480"/>
      </w:pPr>
      <w:r>
        <w:rPr/>
        <w:t>对报价的计算错误按以下原则修正：</w:t>
      </w:r>
    </w:p>
    <w:p>
      <w:pPr>
        <w:ind w:firstLine="480"/>
      </w:pPr>
      <w:r>
        <w:rPr/>
        <w:t>（1）投标文件中开标一览表内容与投标文件中相应内容不一致的，以开标一览表为准；</w:t>
      </w:r>
    </w:p>
    <w:p>
      <w:pPr>
        <w:ind w:firstLine="480"/>
      </w:pPr>
      <w:r>
        <w:rPr/>
        <w:t>（2）大写金额和小写金额不一致的，以大写金额为准；</w:t>
      </w:r>
    </w:p>
    <w:p>
      <w:pPr>
        <w:ind w:firstLine="480"/>
      </w:pPr>
      <w:r>
        <w:rPr/>
        <w:t>（3）单价金额小数点或者百分比有明显错位的，以开标一览表的总价为准，并修改单价。</w:t>
      </w:r>
    </w:p>
    <w:p>
      <w:pPr>
        <w:ind w:firstLine="480"/>
      </w:pPr>
      <w:r>
        <w:rPr/>
        <w:t>（4）总价金额与按单价汇总金额不一致的，以单价金额计算结果为准。但是单价金额计算结果超过预算价的，对其按无效投标处理。</w:t>
      </w:r>
    </w:p>
    <w:p>
      <w:pPr>
        <w:ind w:firstLine="480"/>
      </w:pPr>
      <w:r>
        <w:rPr/>
        <w:t>（5）若投标客户端上传的电子报价数据与电子投标文件价格不一致的，以电子报价数据为准。</w:t>
      </w:r>
    </w:p>
    <w:p>
      <w:pPr>
        <w:ind w:firstLine="480"/>
      </w:pPr>
      <w:r>
        <w:rPr/>
        <w:t>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r>
        <w:rPr>
          <w:b/>
          <w:sz w:val="28"/>
        </w:rPr>
        <w:t>二.政府采购政策落实</w:t>
      </w:r>
    </w:p>
    <w:p>
      <w:r>
        <w:rPr>
          <w:b/>
          <w:sz w:val="24"/>
        </w:rPr>
        <w:t>1.节能、环保要求</w:t>
      </w:r>
    </w:p>
    <w:p>
      <w:pPr>
        <w:ind w:firstLine="480"/>
      </w:pPr>
      <w:r>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ind w:firstLine="480"/>
      </w:pPr>
      <w:r>
        <w:rPr/>
        <w:t>相关认证机构和获证产品信息以市场监管总局组织建立的节能产品、环境标志产品认证结果信息发布平台公布为准。</w:t>
      </w:r>
    </w:p>
    <w:p>
      <w:r>
        <w:rPr>
          <w:b/>
          <w:sz w:val="24"/>
        </w:rPr>
        <w:t>2.对小型、微型企业、监狱企业或残疾人福利性单位给予价格扣除</w:t>
      </w:r>
    </w:p>
    <w:p>
      <w:pPr>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r>
        <w:rPr>
          <w:b/>
          <w:sz w:val="24"/>
        </w:rPr>
        <w:t>3.价格扣除相关要求</w:t>
      </w:r>
    </w:p>
    <w:p>
      <w:pPr>
        <w:ind w:firstLine="480"/>
      </w:pPr>
    </w:p>
    <w:p/>
    <w:p>
      <w:r>
        <w:rPr/>
        <w:t>采购包1（中山市中医院电子内窥镜采购项目）：</w:t>
      </w:r>
    </w:p>
    <w:p/>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581"/>
          </w:tcPr>
          <w:p>
            <w:r>
              <w:rPr/>
              <w:t>1</w:t>
            </w:r>
          </w:p>
        </w:tc>
        <w:tc>
          <w:tcPr>
            <w:tcW w:type="dxa" w:w="2160"/>
          </w:tcPr>
          <w:p>
            <w:pPr>
              <w:jc w:val="left"/>
            </w:pPr>
            <w:r>
              <w:rPr/>
              <w:t>小型、微型企业，监狱企业，残疾人福利性单位</w:t>
            </w:r>
          </w:p>
        </w:tc>
        <w:tc>
          <w:tcPr>
            <w:tcW w:type="dxa" w:w="2160"/>
          </w:tcPr>
          <w:p>
            <w:r>
              <w:rPr/>
              <w:t>投标（响应）产品均由小微企业生产且使用该小微企业商号或者注册商标</w:t>
            </w:r>
          </w:p>
        </w:tc>
        <w:tc>
          <w:tcPr>
            <w:tcW w:type="dxa" w:w="1246"/>
          </w:tcPr>
          <w:p>
            <w:r>
              <w:rPr/>
              <w:t>10%</w:t>
            </w:r>
          </w:p>
        </w:tc>
        <w:tc>
          <w:tcPr>
            <w:tcW w:type="dxa" w:w="2160"/>
          </w:tcPr>
          <w:p>
            <w:pPr>
              <w:jc w:val="left"/>
            </w:pPr>
            <w:r>
              <w:rPr/>
              <w:t>货物由小微企业制造，即货物由小微企业生产且使用该小微企业商号或者注册商标时，给予10%的价格扣除C1，即：评标价=核实价×（1-C1）;监狱企业与残疾人福利性单位视同小型、微型企业，享受同等价格扣除，当企业属性重复时，不重复价格扣除。</w:t>
            </w:r>
          </w:p>
        </w:tc>
      </w:tr>
      <w:tr>
        <w:tc>
          <w:tcPr>
            <w:tcW w:type="dxa" w:w="581"/>
          </w:tcPr>
          <w:p>
            <w:r>
              <w:rPr/>
              <w:t>2</w:t>
            </w:r>
          </w:p>
        </w:tc>
        <w:tc>
          <w:tcPr>
            <w:tcW w:type="dxa" w:w="2160"/>
          </w:tcPr>
          <w:p>
            <w:pPr>
              <w:jc w:val="left"/>
            </w:pPr>
            <w:r>
              <w:rPr/>
              <w:t>节能、环保产品</w:t>
            </w:r>
          </w:p>
        </w:tc>
        <w:tc>
          <w:tcPr>
            <w:tcW w:type="dxa" w:w="2160"/>
          </w:tcPr>
          <w:p>
            <w:r>
              <w:rPr/>
              <w:t>——</w:t>
            </w:r>
          </w:p>
        </w:tc>
        <w:tc>
          <w:tcPr>
            <w:tcW w:type="dxa" w:w="1246"/>
          </w:tcPr>
          <w:p>
            <w:r>
              <w:rPr/>
              <w:t>5%</w:t>
            </w:r>
          </w:p>
        </w:tc>
        <w:tc>
          <w:tcPr>
            <w:tcW w:type="dxa" w:w="2160"/>
          </w:tcPr>
          <w:p>
            <w:pPr>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jc w:val="left"/>
            </w:pPr>
            <w:r>
              <w:rPr/>
              <w:t>注：（1）上述评标价仅用于计算价格评分，成交金额以实际投标（响应）价为准。</w:t>
              <w:tab/>
              <w:tab/>
              <w:tab/>
              <w:tab/>
              <w:tab/>
              <w:t xml:space="preserve"> （2）组成联合体或者接受分包的小微企业与联合体内其他企业、分包企业之间存在直接控股、管理关系的，不享受价格扣除优惠政策。</w:t>
            </w:r>
          </w:p>
        </w:tc>
      </w:tr>
    </w:tbl>
    <w:p>
      <w:r>
        <w:br/>
      </w:r>
    </w:p>
    <w:p/>
    <w:p>
      <w:pPr>
        <w:ind w:firstLine="480"/>
      </w:pPr>
      <w:r>
        <w:rPr/>
        <w:t>（1）所称小型和微型企业应当符合以下条件：</w:t>
      </w:r>
    </w:p>
    <w:p>
      <w:pPr>
        <w:ind w:firstLine="480"/>
      </w:pPr>
      <w:r>
        <w:rPr/>
        <w:t>在中华人民共和国境内依法设立，依据国务院批准的中小企业划分标准确定的小型企业和微型企业，但与大企业的负责人为同一人，或者与大企业存在直接控股、管理关系的除外。</w:t>
      </w:r>
    </w:p>
    <w:p>
      <w:pPr>
        <w:ind w:firstLine="480"/>
      </w:pPr>
      <w:r>
        <w:rPr/>
        <w:t>符合中小企业划分标准的个体工商户，在政府采购活动中视同中小企业。</w:t>
      </w:r>
    </w:p>
    <w:p>
      <w:pPr>
        <w:ind w:firstLine="480"/>
      </w:pPr>
      <w:r>
        <w:rPr/>
        <w:t>提供本企业（属于小微企业）制造的货物或者提供其他小型或微型企业制造的货物/提供本企业（属于小微企业）承接的服务。</w:t>
      </w:r>
    </w:p>
    <w:p>
      <w:pPr>
        <w:ind w:firstLine="480"/>
      </w:pPr>
      <w:r>
        <w:rPr/>
        <w:t>（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ind w:firstLine="480"/>
      </w:pPr>
      <w:r>
        <w:rPr/>
        <w:t>说明：投标人应当对其出具的《中小企业声明函》真实性负责，投标人出具的《中小企业声明函》内容不实的，属于提供虚假材料谋取中标。</w:t>
      </w:r>
    </w:p>
    <w:p>
      <w:r>
        <w:rPr>
          <w:b/>
          <w:sz w:val="28"/>
        </w:rPr>
        <w:t>三、评审程序</w:t>
      </w:r>
    </w:p>
    <w:p>
      <w:r>
        <w:rPr>
          <w:b/>
          <w:sz w:val="24"/>
        </w:rPr>
        <w:t>1.资格性审查和符合性审查</w:t>
      </w:r>
    </w:p>
    <w:p>
      <w:pPr>
        <w:ind w:firstLine="480"/>
      </w:pPr>
      <w:r>
        <w:rPr/>
        <w:t>资格性审查。公开招标采购项目开标结束后，采购人或采购代理机构应当依法对投标人的资格进行审查，以确定投标人是否具备投标资格。（详见后附表一资格性审查表）</w:t>
      </w:r>
    </w:p>
    <w:p>
      <w:pPr>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ind w:firstLine="480"/>
      </w:pPr>
      <w:r>
        <w:rPr/>
        <w:t>资格性审查和符合性审查中凡有其中任意一项未通过的，评审结果为未通过，未通过资格性审查、符合性审查的投标人按无效投标处理。</w:t>
      </w:r>
    </w:p>
    <w:p>
      <w:pPr>
        <w:ind w:firstLine="480"/>
      </w:pPr>
      <w:r>
        <w:rPr/>
        <w:t>对各投标人进行资格审查和符合性审查过程中，对初步被认定为无效投标者，由评标委员会组长或采购人代表将集体意见及时告知投标当事人。</w:t>
      </w:r>
    </w:p>
    <w:p>
      <w:pPr>
        <w:ind w:firstLine="480"/>
      </w:pPr>
      <w:r>
        <w:rPr/>
        <w:t>系统抓取并记录到供应商与同项目（采购包）其他投标（响应）供应商电子投标文件上传计算机的网卡MAC地址硬件信息相同（开标现场上传电子投标文件的除外）的情形，评标委员会应认定其投标（响应）无效。</w:t>
      </w:r>
    </w:p>
    <w:p>
      <w:pPr>
        <w:ind w:firstLine="480"/>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ind w:firstLine="480"/>
      </w:pPr>
      <w:r>
        <w:rPr/>
        <w:t>合格投标人不足3家的，不得评标。</w:t>
      </w:r>
    </w:p>
    <w:p>
      <w:pPr>
        <w:ind w:firstLine="480"/>
      </w:pPr>
      <w:r>
        <w:rPr/>
        <w:t>表一资格性审查表：</w:t>
      </w:r>
    </w:p>
    <w:p>
      <w:pPr>
        <w:ind w:firstLine="480"/>
      </w:pPr>
    </w:p>
    <w:p/>
    <w:p>
      <w:r>
        <w:rPr/>
        <w:t>采购包1（中山市中医院电子内窥镜采购项目）：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r>
              <w:rPr/>
              <w:t>2</w:t>
            </w:r>
          </w:p>
        </w:tc>
        <w:tc>
          <w:tcPr>
            <w:tcW w:type="dxa" w:w="3178"/>
          </w:tcPr>
          <w:p>
            <w:r>
              <w:rPr/>
              <w:t>有依法缴纳税收和社会保障资金的良好记录</w:t>
            </w:r>
          </w:p>
        </w:tc>
        <w:tc>
          <w:tcPr>
            <w:tcW w:type="dxa" w:w="4238"/>
          </w:tcPr>
          <w:p>
            <w:r>
              <w:rPr/>
              <w:t>提供投标截止日前12个月内任意1个月依法缴纳税收和社会保障资金的相关材料。 如依法免税或不需要缴纳社会保障资金的， 提供相应证明材料。</w:t>
            </w:r>
          </w:p>
        </w:tc>
      </w:tr>
      <w:tr>
        <w:tc>
          <w:tcPr>
            <w:tcW w:type="dxa" w:w="890"/>
          </w:tcPr>
          <w:p>
            <w:r>
              <w:rPr/>
              <w:t>3</w:t>
            </w:r>
          </w:p>
        </w:tc>
        <w:tc>
          <w:tcPr>
            <w:tcW w:type="dxa" w:w="3178"/>
          </w:tcPr>
          <w:p>
            <w:r>
              <w:rPr/>
              <w:t>具有良好的商业信誉和健全的财务会计制度</w:t>
            </w:r>
          </w:p>
        </w:tc>
        <w:tc>
          <w:tcPr>
            <w:tcW w:type="dxa" w:w="4238"/>
          </w:tcPr>
          <w:p>
            <w:r>
              <w:rPr/>
              <w:t>供应商必须具有良好的商业信誉和健全的财务会计制度（提供2020年度 或2021年度财务状况报告或基本开户行出具的资信证明或投标截止日前12个月内任意1个月的财务报表，包括:资产负债表、利润表复印件加盖投标人公章）。</w:t>
            </w:r>
          </w:p>
        </w:tc>
      </w:tr>
      <w:tr>
        <w:tc>
          <w:tcPr>
            <w:tcW w:type="dxa" w:w="890"/>
          </w:tcPr>
          <w:p>
            <w:r>
              <w:rPr/>
              <w:t>4</w:t>
            </w:r>
          </w:p>
        </w:tc>
        <w:tc>
          <w:tcPr>
            <w:tcW w:type="dxa" w:w="3178"/>
          </w:tcPr>
          <w:p>
            <w:r>
              <w:rPr/>
              <w:t>履行合同所必需的设备和专业技术能力</w:t>
            </w:r>
          </w:p>
        </w:tc>
        <w:tc>
          <w:tcPr>
            <w:tcW w:type="dxa" w:w="4238"/>
          </w:tcPr>
          <w:p>
            <w:r>
              <w:rPr/>
              <w:t>按投标（响应）文件格式填报设备及专业技术能力情况。</w:t>
            </w:r>
          </w:p>
        </w:tc>
      </w:tr>
      <w:tr>
        <w:tc>
          <w:tcPr>
            <w:tcW w:type="dxa" w:w="890"/>
          </w:tcPr>
          <w:p>
            <w:r>
              <w:rPr/>
              <w:t>5</w:t>
            </w:r>
          </w:p>
        </w:tc>
        <w:tc>
          <w:tcPr>
            <w:tcW w:type="dxa" w:w="3178"/>
          </w:tcPr>
          <w:p>
            <w:r>
              <w:rPr/>
              <w:t>参加采购活动前3年内，在经营活动中没有重大违法记录</w:t>
            </w:r>
          </w:p>
        </w:tc>
        <w:tc>
          <w:tcPr>
            <w:tcW w:type="dxa" w:w="4238"/>
          </w:tcPr>
          <w:p>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r>
              <w:rPr/>
              <w:t>6</w:t>
            </w:r>
          </w:p>
        </w:tc>
        <w:tc>
          <w:tcPr>
            <w:tcW w:type="dxa" w:w="3178"/>
          </w:tcPr>
          <w:p>
            <w:r>
              <w:rPr/>
              <w:t>信用记录</w:t>
            </w:r>
          </w:p>
        </w:tc>
        <w:tc>
          <w:tcPr>
            <w:tcW w:type="dxa" w:w="4238"/>
          </w:tcPr>
          <w:p>
            <w:r>
              <w:rPr/>
              <w:t>供应商未被列入“信用中国”网站(www.creditchina.gov.cn)“记录失信被执行人或税收违法黑名单”记录名单； 不处于中 国政府采购网(www.ccgp.gov.cn)“政府采购严重违法失信行为信息记录”中的禁止参加政府采购活动期间。 （以采购代理机构 于投标（响应） 截止时间当天在“信用中国”网站（www.creditchina.gov.cn） 及中国政府采购网 （http://www.ccgp.gov.cn/） 查询结果为准， 如相关失信记录已失效， 供应商需提供相关证明资料） 。</w:t>
            </w:r>
          </w:p>
        </w:tc>
      </w:tr>
      <w:tr>
        <w:tc>
          <w:tcPr>
            <w:tcW w:type="dxa" w:w="890"/>
          </w:tcPr>
          <w:p>
            <w:r>
              <w:rPr/>
              <w:t>7</w:t>
            </w:r>
          </w:p>
        </w:tc>
        <w:tc>
          <w:tcPr>
            <w:tcW w:type="dxa" w:w="3178"/>
          </w:tcPr>
          <w:p>
            <w:r>
              <w:rPr/>
              <w:t>供应商必须符合法律、行政法规规定的其他条件</w:t>
            </w:r>
          </w:p>
        </w:tc>
        <w:tc>
          <w:tcPr>
            <w:tcW w:type="dxa" w:w="4238"/>
          </w:tcPr>
          <w:p>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r>
              <w:rPr/>
              <w:t>8</w:t>
            </w:r>
          </w:p>
        </w:tc>
        <w:tc>
          <w:tcPr>
            <w:tcW w:type="dxa" w:w="3178"/>
          </w:tcPr>
          <w:p>
            <w:r>
              <w:rPr/>
              <w:t>供应商必须符合法律、行政法规规定的其他条件</w:t>
            </w:r>
          </w:p>
        </w:tc>
        <w:tc>
          <w:tcPr>
            <w:tcW w:type="dxa" w:w="4238"/>
          </w:tcPr>
          <w:p>
            <w:r>
              <w:rPr/>
              <w:t>供应商须具有其中一项有效的许可证明：《医疗器械生产许可证》、《医疗器械生产备案证》、《医疗器械经营许可 证》、《医疗器械经营备案证》、《食品药品经营许可证》（提供相应证明文件复印件并加盖投标人公章）。</w:t>
            </w:r>
          </w:p>
        </w:tc>
      </w:tr>
      <w:tr>
        <w:tc>
          <w:tcPr>
            <w:tcW w:type="dxa" w:w="890"/>
          </w:tcPr>
          <w:p>
            <w:r>
              <w:rPr/>
              <w:t>9</w:t>
            </w:r>
          </w:p>
        </w:tc>
        <w:tc>
          <w:tcPr>
            <w:tcW w:type="dxa" w:w="3178"/>
          </w:tcPr>
          <w:p>
            <w:r>
              <w:rPr/>
              <w:t>落实政府采购政策需满足的资格要求</w:t>
            </w:r>
          </w:p>
        </w:tc>
        <w:tc>
          <w:tcPr>
            <w:tcW w:type="dxa" w:w="4238"/>
          </w:tcPr>
          <w:p>
            <w:r>
              <w:rPr/>
              <w:t>本项目不专门面向中小企业采购。</w:t>
            </w:r>
          </w:p>
        </w:tc>
      </w:tr>
    </w:tbl>
    <w:p/>
    <w:p>
      <w:pPr>
        <w:ind w:firstLine="480"/>
      </w:pPr>
      <w:r>
        <w:rPr/>
        <w:t>表二符合性审查表：</w:t>
      </w:r>
    </w:p>
    <w:p>
      <w:pPr>
        <w:ind w:firstLine="480"/>
      </w:pPr>
    </w:p>
    <w:p/>
    <w:p>
      <w:r>
        <w:rPr/>
        <w:t>采购包1（中山市中医院电子内窥镜采购项目）：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投标文件格式</w:t>
            </w:r>
          </w:p>
        </w:tc>
        <w:tc>
          <w:tcPr>
            <w:tcW w:type="dxa" w:w="4238"/>
          </w:tcPr>
          <w:p>
            <w:r>
              <w:rPr/>
              <w:t>按投标文件格式规定盖章和签署。</w:t>
            </w:r>
          </w:p>
        </w:tc>
      </w:tr>
      <w:tr>
        <w:tc>
          <w:tcPr>
            <w:tcW w:type="dxa" w:w="890"/>
          </w:tcPr>
          <w:p>
            <w:r>
              <w:rPr/>
              <w:t>2</w:t>
            </w:r>
          </w:p>
        </w:tc>
        <w:tc>
          <w:tcPr>
            <w:tcW w:type="dxa" w:w="3178"/>
          </w:tcPr>
          <w:p>
            <w:r>
              <w:rPr/>
              <w:t>投标函及投标有效期</w:t>
            </w:r>
          </w:p>
        </w:tc>
        <w:tc>
          <w:tcPr>
            <w:tcW w:type="dxa" w:w="4238"/>
          </w:tcPr>
          <w:p>
            <w:r>
              <w:rPr/>
              <w:t>投标函及投标有效期符合要求（90天）。</w:t>
            </w:r>
          </w:p>
        </w:tc>
      </w:tr>
      <w:tr>
        <w:tc>
          <w:tcPr>
            <w:tcW w:type="dxa" w:w="890"/>
          </w:tcPr>
          <w:p>
            <w:r>
              <w:rPr/>
              <w:t>3</w:t>
            </w:r>
          </w:p>
        </w:tc>
        <w:tc>
          <w:tcPr>
            <w:tcW w:type="dxa" w:w="3178"/>
          </w:tcPr>
          <w:p>
            <w:r>
              <w:rPr/>
              <w:t>法定代表人授权委托书</w:t>
            </w:r>
          </w:p>
        </w:tc>
        <w:tc>
          <w:tcPr>
            <w:tcW w:type="dxa" w:w="4238"/>
          </w:tcPr>
          <w:p>
            <w:r>
              <w:rPr/>
              <w:t>已提交有效的法定代表人授权书（投标代表为授权代表时）。</w:t>
            </w:r>
          </w:p>
        </w:tc>
      </w:tr>
      <w:tr>
        <w:tc>
          <w:tcPr>
            <w:tcW w:type="dxa" w:w="890"/>
          </w:tcPr>
          <w:p>
            <w:r>
              <w:rPr/>
              <w:t>4</w:t>
            </w:r>
          </w:p>
        </w:tc>
        <w:tc>
          <w:tcPr>
            <w:tcW w:type="dxa" w:w="3178"/>
          </w:tcPr>
          <w:p>
            <w:r>
              <w:rPr/>
              <w:t>投标报价</w:t>
            </w:r>
          </w:p>
        </w:tc>
        <w:tc>
          <w:tcPr>
            <w:tcW w:type="dxa" w:w="4238"/>
          </w:tcPr>
          <w:p>
            <w:r>
              <w:rPr/>
              <w:t>投标（报价）总金额是固定价且是唯一的，未超过本项目采购预算。</w:t>
            </w:r>
          </w:p>
        </w:tc>
      </w:tr>
      <w:tr>
        <w:tc>
          <w:tcPr>
            <w:tcW w:type="dxa" w:w="890"/>
          </w:tcPr>
          <w:p>
            <w:r>
              <w:rPr/>
              <w:t>5</w:t>
            </w:r>
          </w:p>
        </w:tc>
        <w:tc>
          <w:tcPr>
            <w:tcW w:type="dxa" w:w="3178"/>
          </w:tcPr>
          <w:p>
            <w:r>
              <w:rPr/>
              <w:t>带“★”号条款要求</w:t>
            </w:r>
          </w:p>
        </w:tc>
        <w:tc>
          <w:tcPr>
            <w:tcW w:type="dxa" w:w="4238"/>
          </w:tcPr>
          <w:p>
            <w:r>
              <w:rPr/>
              <w:t>实质性满足采购需求中的带“★”号条款要求。</w:t>
            </w:r>
          </w:p>
        </w:tc>
      </w:tr>
      <w:tr>
        <w:tc>
          <w:tcPr>
            <w:tcW w:type="dxa" w:w="890"/>
          </w:tcPr>
          <w:p>
            <w:r>
              <w:rPr/>
              <w:t>6</w:t>
            </w:r>
          </w:p>
        </w:tc>
        <w:tc>
          <w:tcPr>
            <w:tcW w:type="dxa" w:w="3178"/>
          </w:tcPr>
          <w:p>
            <w:r>
              <w:rPr/>
              <w:t>其他情形</w:t>
            </w:r>
          </w:p>
        </w:tc>
        <w:tc>
          <w:tcPr>
            <w:tcW w:type="dxa" w:w="4238"/>
          </w:tcPr>
          <w:p>
            <w:r>
              <w:rPr/>
              <w:t>无招标文件或法规明确规定可以废标的其他情形。</w:t>
            </w:r>
          </w:p>
        </w:tc>
      </w:tr>
    </w:tbl>
    <w:p/>
    <w:p>
      <w:r>
        <w:rPr>
          <w:b/>
          <w:sz w:val="24"/>
        </w:rPr>
        <w:t>2.投标文件澄清</w:t>
      </w:r>
    </w:p>
    <w:p>
      <w:pPr>
        <w:ind w:firstLine="480"/>
      </w:pPr>
      <w:r>
        <w:rPr/>
        <w:t>2.1对于投标文件中含义不明确、同类问题表述不一致或者有明显文字和计算错误的内容，评标委员会可在评审过程中发起在线澄清，要求投标人针对价格或内容做出必要的澄清、说明或补正。代理机构可根据开标环节记录的授权代表人联系方式发送短信提醒或电话告知。</w:t>
      </w:r>
    </w:p>
    <w:p>
      <w:pPr>
        <w:ind w:firstLine="480"/>
      </w:pPr>
      <w:r>
        <w:rPr/>
        <w:t>投标人需登录广东政府采购智慧云平台项目采购系统的等候大厅，在规定时间内完成澄清（响应），并加盖电子印章。</w:t>
      </w:r>
    </w:p>
    <w:p>
      <w:pPr>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ind w:firstLine="480"/>
      </w:pPr>
      <w:r>
        <w:rPr/>
        <w:t>2.2评标委员会不接受投标人主动提出的澄清、说明或补正。</w:t>
      </w:r>
    </w:p>
    <w:p>
      <w:pPr>
        <w:ind w:firstLine="480"/>
      </w:pPr>
      <w:r>
        <w:rPr/>
        <w:t>2.3评标委员会对投标人提交的澄清、说明或补正有疑问的，可以要求投标人进一步澄清、说明或补正。</w:t>
      </w:r>
    </w:p>
    <w:p>
      <w:r>
        <w:rPr>
          <w:b/>
          <w:sz w:val="24"/>
        </w:rPr>
        <w:t>3.详细评审</w:t>
      </w:r>
    </w:p>
    <w:p>
      <w:pPr>
        <w:ind w:firstLine="480"/>
      </w:pPr>
    </w:p>
    <w:p/>
    <w:p/>
    <w:p>
      <w:r>
        <w:rPr/>
        <w:t>中山市中医院电子内窥镜采购项目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商务部分10.0分</w:t>
            </w:r>
          </w:p>
          <w:p>
            <w:r>
              <w:rPr/>
              <w:t>技术部分60.0分</w:t>
            </w:r>
          </w:p>
          <w:p>
            <w:r>
              <w:rPr/>
              <w:t>报价得分30.0分</w:t>
            </w:r>
          </w:p>
        </w:tc>
      </w:tr>
      <w:tr>
        <w:tc>
          <w:tcPr>
            <w:tcW w:type="dxa" w:w="922"/>
            <w:gridSpan w:val="2"/>
            <w:vMerge w:val="restart"/>
          </w:tcPr>
          <w:p>
            <w:pPr>
              <w:jc w:val="center"/>
            </w:pPr>
            <w:r>
              <w:rPr/>
              <w:t>技术部分</w:t>
            </w:r>
          </w:p>
        </w:tc>
        <w:tc>
          <w:tcPr>
            <w:tcW w:type="dxa" w:w="2307"/>
          </w:tcPr>
          <w:p>
            <w:pPr>
              <w:jc w:val="left"/>
            </w:pPr>
            <w:r>
              <w:rPr/>
              <w:t>对招标文件第二章《采购需求》中“具体技术（参数）要求”条款的响应情况  (30.0分)</w:t>
            </w:r>
          </w:p>
        </w:tc>
        <w:tc>
          <w:tcPr>
            <w:tcW w:type="dxa" w:w="5076"/>
          </w:tcPr>
          <w:p>
            <w:pPr>
              <w:jc w:val="left"/>
            </w:pPr>
            <w:r>
              <w:rPr/>
              <w:t>考核投标人对招标文件第二章《采购需求》中“具体技术(参数)要求”中所有 条款的响应程度（每条条款最小一级序号均以一项计算）：  1）完全响应技术要求的得30分； 2）带“▲”参数，每一个负偏离扣2.5分，本项共20分， 扣完为止； 3）非“▲”参数，每一个负偏离扣0.5分，本项共10分，扣完为止。  注：投标文件中提供技术指标相应的技术支持文件复印件并加盖投标 人或生产厂家公章（技术支持文件不限于原厂彩页证明文件、技术白皮书、 产品功能界面截图、检测报告等），如采购需求有具体要求，以具体要求为准。未提供或未按要求提供相关证明材料的不得分。</w:t>
            </w:r>
          </w:p>
        </w:tc>
      </w:tr>
      <w:tr>
        <w:tc>
          <w:tcPr>
            <w:tcW w:type="dxa" w:w="922"/>
            <w:gridSpan w:val="2"/>
            <w:vMerge/>
          </w:tcPr>
          <w:p/>
        </w:tc>
        <w:tc>
          <w:tcPr>
            <w:tcW w:type="dxa" w:w="2307"/>
          </w:tcPr>
          <w:p>
            <w:pPr>
              <w:jc w:val="left"/>
            </w:pPr>
            <w:r>
              <w:rPr/>
              <w:t>安装、检测、验收、培训计划  (10.0分)</w:t>
            </w:r>
            <w:r>
              <w:rPr/>
              <w:t>，（等次分值选择：</w:t>
            </w:r>
            <w:r>
              <w:rPr/>
              <w:t>0.0;</w:t>
            </w:r>
            <w:r>
              <w:rPr/>
              <w:t>1.0;</w:t>
            </w:r>
            <w:r>
              <w:rPr/>
              <w:t>4.0;</w:t>
            </w:r>
            <w:r>
              <w:rPr/>
              <w:t>7.0;</w:t>
            </w:r>
            <w:r>
              <w:rPr/>
              <w:t>10.0;</w:t>
            </w:r>
            <w:r>
              <w:rPr/>
              <w:t>）</w:t>
            </w:r>
          </w:p>
        </w:tc>
        <w:tc>
          <w:tcPr>
            <w:tcW w:type="dxa" w:w="5076"/>
          </w:tcPr>
          <w:p>
            <w:pPr>
              <w:jc w:val="left"/>
            </w:pPr>
            <w:r>
              <w:rPr/>
              <w:t>评委对各投标人提供的安装、检测、验收、培训计划进行评审。  1、安装、检测、验收、培训计划条理清晰，脉络分明，操作性强，人性化，能体现以人为本、服务至上的售后理念，得10分；  2、安装、检测、验收、培训计划条理较清晰，脉络较分明，操作性较强，能体现以人为本、服务至上的售后理念，得7分；  3、安装、检测、验收、培训计划条理一般，脉络一般，操作性一般，不能体现以人为本、服务至上的售后理念，得4分；  4、安装、检测、验收、培训计划条理模糊，脉络不分明，操作性差，不能体现以人为本、服务至上的售后理念，得1分。  5、未提供相关计划得0分。</w:t>
            </w:r>
          </w:p>
        </w:tc>
      </w:tr>
      <w:tr>
        <w:tc>
          <w:tcPr>
            <w:tcW w:type="dxa" w:w="922"/>
            <w:gridSpan w:val="2"/>
            <w:vMerge/>
          </w:tcPr>
          <w:p/>
        </w:tc>
        <w:tc>
          <w:tcPr>
            <w:tcW w:type="dxa" w:w="2307"/>
          </w:tcPr>
          <w:p>
            <w:pPr>
              <w:jc w:val="left"/>
            </w:pPr>
            <w:r>
              <w:rPr/>
              <w:t>产品的配置、选型及性能 (10.0分)</w:t>
            </w:r>
            <w:r>
              <w:rPr/>
              <w:t>，（等次分值选择：</w:t>
            </w:r>
            <w:r>
              <w:rPr/>
              <w:t>0.0;</w:t>
            </w:r>
            <w:r>
              <w:rPr/>
              <w:t>1.0;</w:t>
            </w:r>
            <w:r>
              <w:rPr/>
              <w:t>4.0;</w:t>
            </w:r>
            <w:r>
              <w:rPr/>
              <w:t>7.0;</w:t>
            </w:r>
            <w:r>
              <w:rPr/>
              <w:t>10.0;</w:t>
            </w:r>
            <w:r>
              <w:rPr/>
              <w:t>）</w:t>
            </w:r>
          </w:p>
        </w:tc>
        <w:tc>
          <w:tcPr>
            <w:tcW w:type="dxa" w:w="5076"/>
          </w:tcPr>
          <w:p>
            <w:pPr>
              <w:jc w:val="left"/>
            </w:pPr>
            <w:r>
              <w:rPr/>
              <w:t>评委综合各投标人提供的产品配置、选型及性能进行评审。 1、所投产品的配置完全满足或优于招标文件要求，选型及性能非常好，完全能满足采购人需求，得 10 分；  2、所投产品的配置基本满足招标文件要求，选型及性能比较好，比较能满足采购人需求，得 7 分； 3、所投产品的配置勉强满足招标文件要求，选型及性能一般，勉强能满足采购人需求，得 4 分； 4、所投产品的配置不能满足招标文件要求，选型及性能不太好，不能满足采购人需求，得1 分； 5、不提供得0分。</w:t>
            </w:r>
          </w:p>
        </w:tc>
      </w:tr>
      <w:tr>
        <w:tc>
          <w:tcPr>
            <w:tcW w:type="dxa" w:w="922"/>
            <w:gridSpan w:val="2"/>
            <w:vMerge/>
          </w:tcPr>
          <w:p/>
        </w:tc>
        <w:tc>
          <w:tcPr>
            <w:tcW w:type="dxa" w:w="2307"/>
          </w:tcPr>
          <w:p>
            <w:pPr>
              <w:jc w:val="left"/>
            </w:pPr>
            <w:r>
              <w:rPr/>
              <w:t>售后及应急措施方案 (10.0分)</w:t>
            </w:r>
            <w:r>
              <w:rPr/>
              <w:t>，（等次分值选择：</w:t>
            </w:r>
            <w:r>
              <w:rPr/>
              <w:t>0.0;</w:t>
            </w:r>
            <w:r>
              <w:rPr/>
              <w:t>1.0;</w:t>
            </w:r>
            <w:r>
              <w:rPr/>
              <w:t>4.0;</w:t>
            </w:r>
            <w:r>
              <w:rPr/>
              <w:t>7.0;</w:t>
            </w:r>
            <w:r>
              <w:rPr/>
              <w:t>10.0;</w:t>
            </w:r>
            <w:r>
              <w:rPr/>
              <w:t>）</w:t>
            </w:r>
          </w:p>
        </w:tc>
        <w:tc>
          <w:tcPr>
            <w:tcW w:type="dxa" w:w="5076"/>
          </w:tcPr>
          <w:p>
            <w:pPr>
              <w:jc w:val="left"/>
            </w:pPr>
            <w:r>
              <w:rPr/>
              <w:t>评委对各投标人售后及应急措施方案（含保修、维护、服务、技术支持措施计划和承诺，及应急方案等）进行评审。  1、有详细具体可行的保修、维护、服务、技术支持措施计划和承诺，处理问题能力强，售后及保修期内的服务方案优；应急措施方案非常周全、详尽、可行，得 10 分；  2、有比较详细具体可行的保修、维护、服务、技术支持措施计划和承诺，售后及保修期内的服务方案较好；应急措施方案比较周全、详尽、可行，得 7 分；  3、保修、维护、服务、技术支持措施计划和承诺可行性一般，售后及保修期内的服务方案一般；应急措施方案可行性一般，得 4 分；  4、保修、维护、服务、技术支持措施计划和承诺不太可行，售后及保修期内的服务方案不够具体；应急措施方案不太可行，得 1 分。  5、未提供方案得0分。</w:t>
            </w:r>
          </w:p>
        </w:tc>
      </w:tr>
      <w:tr>
        <w:tc>
          <w:tcPr>
            <w:tcW w:type="dxa" w:w="922"/>
            <w:gridSpan w:val="2"/>
            <w:vMerge w:val="restart"/>
          </w:tcPr>
          <w:p>
            <w:pPr>
              <w:jc w:val="center"/>
            </w:pPr>
            <w:r>
              <w:rPr/>
              <w:t>商务部分</w:t>
            </w:r>
          </w:p>
        </w:tc>
        <w:tc>
          <w:tcPr>
            <w:tcW w:type="dxa" w:w="2307"/>
          </w:tcPr>
          <w:p>
            <w:pPr>
              <w:jc w:val="left"/>
            </w:pPr>
            <w:r>
              <w:rPr/>
              <w:t>采购需求中“主要商务要求”的响应情况 (6.0分)</w:t>
            </w:r>
          </w:p>
        </w:tc>
        <w:tc>
          <w:tcPr>
            <w:tcW w:type="dxa" w:w="5076"/>
          </w:tcPr>
          <w:p>
            <w:pPr>
              <w:jc w:val="left"/>
            </w:pPr>
            <w:r>
              <w:rPr/>
              <w:t>考核对采购需求中“主要商务要求”所有小点的响应程度。 完全响应要求的得6分；每负偏离一项扣1分，本项6分，扣完为止。</w:t>
            </w:r>
          </w:p>
        </w:tc>
      </w:tr>
      <w:tr>
        <w:tc>
          <w:tcPr>
            <w:tcW w:type="dxa" w:w="922"/>
            <w:gridSpan w:val="2"/>
            <w:vMerge/>
          </w:tcPr>
          <w:p/>
        </w:tc>
        <w:tc>
          <w:tcPr>
            <w:tcW w:type="dxa" w:w="2307"/>
          </w:tcPr>
          <w:p>
            <w:pPr>
              <w:jc w:val="left"/>
            </w:pPr>
            <w:r>
              <w:rPr/>
              <w:t>同类项目业绩 (3.0分)</w:t>
            </w:r>
          </w:p>
        </w:tc>
        <w:tc>
          <w:tcPr>
            <w:tcW w:type="dxa" w:w="5076"/>
          </w:tcPr>
          <w:p>
            <w:pPr>
              <w:jc w:val="left"/>
            </w:pPr>
            <w:r>
              <w:rPr/>
              <w:t>评标委员会根据投标人提供的业绩情况进行评审：2019年1月1日以来 （以合同签订日期为准）投标人承接的同类项目业绩，每提供一个项目业绩得1分，最多得3分。 注：按招标文件格式十四填写《投标人业绩况表》并提供加盖投标人公章的业绩合同关键页复印件（《投标人业绩情况表 》里客户名称、项目名称及合同金额、签订合同时间为必填项；关键页内容必须清晰阐明项目名称、双方单位名称、合同签订日期、合同履行主要内容），未按要求提供的不得分 。</w:t>
            </w:r>
          </w:p>
        </w:tc>
      </w:tr>
      <w:tr>
        <w:tc>
          <w:tcPr>
            <w:tcW w:type="dxa" w:w="922"/>
            <w:gridSpan w:val="2"/>
            <w:vMerge/>
          </w:tcPr>
          <w:p/>
        </w:tc>
        <w:tc>
          <w:tcPr>
            <w:tcW w:type="dxa" w:w="2307"/>
          </w:tcPr>
          <w:p>
            <w:pPr>
              <w:jc w:val="left"/>
            </w:pPr>
            <w:r>
              <w:rPr/>
              <w:t>信用证明 (1.0分)</w:t>
            </w:r>
          </w:p>
        </w:tc>
        <w:tc>
          <w:tcPr>
            <w:tcW w:type="dxa" w:w="5076"/>
          </w:tcPr>
          <w:p>
            <w:pPr>
              <w:jc w:val="left"/>
            </w:pPr>
            <w:r>
              <w:rPr/>
              <w:t>提供由中国人民银行出具的企业信用报告或由有资质的第三方信用机构出具的企业信用报告 ①提供信用报告且无不良记录的得 1 分； ②不提供信用报告或提供信用报告但是有不良记录的均不得分。 注：第三方信用服务机构是指按照相关法律法规规定的监管部门或行业主管部门（中国人民银行等部门）进行备案的机构，出具信用报告或记录时须附信用服务机构的备案证明（中国人民银行征信中心出具信用报告或记录的，不需要附备案证明），没有备案证明不得分。信用报告须为近一年内开具（以投标截止之日计近一年）。</w:t>
            </w:r>
          </w:p>
        </w:tc>
      </w:tr>
      <w:tr>
        <w:tc>
          <w:tcPr>
            <w:tcW w:type="dxa" w:w="922"/>
            <w:gridSpan w:val="2"/>
          </w:tcPr>
          <w:p>
            <w:pPr>
              <w:jc w:val="center"/>
            </w:pPr>
            <w:r>
              <w:rPr/>
              <w:t>投标报价</w:t>
            </w:r>
          </w:p>
        </w:tc>
        <w:tc>
          <w:tcPr>
            <w:tcW w:type="dxa" w:w="2307"/>
          </w:tcPr>
          <w:p>
            <w:pPr>
              <w:jc w:val="left"/>
            </w:pPr>
            <w:r>
              <w:rPr/>
              <w:t>投标报价得分 (30.0分)</w:t>
            </w:r>
          </w:p>
        </w:tc>
        <w:tc>
          <w:tcPr>
            <w:tcW w:type="dxa" w:w="5076"/>
          </w:tcPr>
          <w:p>
            <w:pPr>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
      <w:r>
        <w:rPr>
          <w:b/>
          <w:sz w:val="24"/>
        </w:rPr>
        <w:t>4.汇总、排序</w:t>
      </w:r>
    </w:p>
    <w:p>
      <w:pPr>
        <w:ind w:firstLine="480"/>
      </w:pPr>
    </w:p>
    <w:p/>
    <w:p>
      <w:r>
        <w:rPr/>
        <w:t>采购包1：</w:t>
      </w:r>
    </w:p>
    <w:p/>
    <w:p>
      <w:r>
        <w:rPr/>
        <w:t>4.1.按照评标程序、评分标准以及权重分配的规定，评标委员会各成员分别首先就各个投标人的技术商务状况及其对招标文 件要求的响应情况进行评议和比较，评出其技术商务评分。各评委的技术商务评分的算术平均值即为该投标人的技术商务得 分。然后，评出投标人的价格得分。将各投标人的技术商务得分和价格得分相加得出其综合得分。 4.2.评标委员会认为投标 人 的报价明显低于其他通过符合性审查投标人的报价，有可能影响服务质量或者不能诚信履约的，应当要求其在评标现场合理的 时间内提供书面说明，必要时提交相关证明材料；投标人不能证明其报价合理性的，评标委员会应当将其作为无效投标处理。 4.3.将评委会校核后的各投标人的投标总价定义为评标价格。如存在价格修正的按《评标》规定修正各投标人的投标报价。取各 评标价格的最低价作为评标基准价格。 4.4.评标结果按评审后总得分由高到低顺序排列。总得分相同的按投标报价由低到高顺 序排列。得分且投标报价相同的，由评委会采取随机抽取的方式确定。排名第一的投标供应商为第一中标候选人，排名第二的 投标供应商为第二中标候选人（提供相同品牌产品（非单一产品采购，以核心产品为准。多个核心产品的，有一种产品品牌相 同，即视为提供相同品牌产品），评审后得分最高的同品牌投标人获得中标人推荐资格；评审得分相同的，由采购人或者采购 人委托评标委员会采取随机抽取方式确定，其他同品牌投标人不作为中标候选人）。</w:t>
      </w:r>
    </w:p>
    <w:p/>
    <w:p>
      <w:r>
        <w:rPr>
          <w:b/>
          <w:sz w:val="24"/>
        </w:rPr>
        <w:t>5.中标价的确定</w:t>
      </w:r>
    </w:p>
    <w:p>
      <w:pPr>
        <w:ind w:firstLine="480"/>
      </w:pPr>
      <w:r>
        <w:rPr/>
        <w:t>除了按第四章第一点第7条修正并经投标人确认的投标报价作为中标价外，中标价以开标时公开唱标价为准。</w:t>
      </w:r>
    </w:p>
    <w:p>
      <w:r>
        <w:rPr>
          <w:b/>
          <w:sz w:val="24"/>
        </w:rPr>
        <w:t>6.其他无效投标的情形：</w:t>
      </w:r>
    </w:p>
    <w:p>
      <w:pPr>
        <w:ind w:firstLine="480"/>
      </w:pPr>
      <w:r>
        <w:rPr/>
        <w:t>(1)评标期间，投标人没有按评标委员会的要求提交法定代表人或其委托代理人签字的澄清、说明、补正或改变了投标文件的实质性内容的。</w:t>
      </w:r>
    </w:p>
    <w:p>
      <w:pPr>
        <w:ind w:firstLine="480"/>
      </w:pPr>
      <w:r>
        <w:rPr/>
        <w:t>(2)投标文件提供虚假材料的。</w:t>
      </w:r>
    </w:p>
    <w:p>
      <w:pPr>
        <w:ind w:firstLine="480"/>
      </w:pPr>
      <w:r>
        <w:rPr/>
        <w:t>(3)投标人以他人名义投标、串通投标、以行贿手段谋取中标或者以其他弄虚作假方式投标的。</w:t>
      </w:r>
    </w:p>
    <w:p>
      <w:pPr>
        <w:ind w:firstLine="480"/>
      </w:pPr>
      <w:r>
        <w:rPr/>
        <w:t>(4)投标人对采购人、采购代理机构、评标委员会及其工作人员施加影响，有碍招标公平、公正的。</w:t>
      </w:r>
    </w:p>
    <w:p>
      <w:pPr>
        <w:ind w:firstLine="480"/>
      </w:pPr>
      <w:r>
        <w:rPr/>
        <w:t>(5)投标文件含有采购人不能接受的附加条件的。</w:t>
      </w:r>
    </w:p>
    <w:p>
      <w:pPr>
        <w:ind w:firstLine="480"/>
      </w:pPr>
      <w:r>
        <w:rPr/>
        <w:t>(6)法律、法规和招标文件规定的其他无效情形。</w:t>
      </w:r>
    </w:p>
    <w:p>
      <w:pPr>
        <w:ind w:firstLine="480"/>
      </w:pPr>
    </w:p>
    <w:p>
      <w:r>
        <w:rPr/>
        <w:t xml:space="preserve"> </w:t>
      </w:r>
    </w:p>
    <w:p/>
    <w:p>
      <w:pPr>
        <w:jc w:val="center"/>
      </w:pPr>
      <w:r>
        <w:rPr>
          <w:b/>
          <w:sz w:val="36"/>
        </w:rPr>
        <w:t>第五章 合同文本</w:t>
      </w:r>
    </w:p>
    <w:p>
      <w:pPr>
        <w:ind w:firstLine="480"/>
      </w:pPr>
    </w:p>
    <w:p/>
    <w:p>
      <w:pPr>
        <w:jc w:val="center"/>
      </w:pPr>
      <w:r>
        <w:rPr>
          <w:b/>
          <w:sz w:val="48"/>
        </w:rPr>
        <w:t xml:space="preserve"> </w:t>
      </w:r>
    </w:p>
    <w:p>
      <w:pPr>
        <w:jc w:val="center"/>
      </w:pPr>
      <w:r>
        <w:rPr>
          <w:b/>
          <w:sz w:val="48"/>
        </w:rPr>
        <w:t xml:space="preserve"> </w:t>
      </w:r>
    </w:p>
    <w:p>
      <w:pPr>
        <w:jc w:val="center"/>
      </w:pPr>
      <w:r>
        <w:rPr>
          <w:b/>
          <w:sz w:val="48"/>
        </w:rPr>
        <w:t xml:space="preserve"> </w:t>
      </w:r>
    </w:p>
    <w:p>
      <w:pPr>
        <w:jc w:val="center"/>
      </w:pPr>
      <w:r>
        <w:rPr>
          <w:b/>
          <w:sz w:val="48"/>
        </w:rPr>
        <w:t>广东省政府采购</w:t>
      </w:r>
    </w:p>
    <w:p>
      <w:pPr>
        <w:jc w:val="both"/>
      </w:pPr>
      <w:r>
        <w:rPr>
          <w:b/>
          <w:sz w:val="48"/>
        </w:rPr>
        <w:t xml:space="preserve"> </w:t>
      </w:r>
    </w:p>
    <w:p>
      <w:pPr>
        <w:jc w:val="center"/>
      </w:pPr>
      <w:r>
        <w:rPr>
          <w:b/>
          <w:sz w:val="48"/>
        </w:rPr>
        <w:t>合　同　书</w:t>
      </w:r>
    </w:p>
    <w:p>
      <w:pPr>
        <w:jc w:val="center"/>
      </w:pPr>
      <w:r>
        <w:rPr>
          <w:sz w:val="48"/>
        </w:rPr>
        <w:t xml:space="preserve"> </w:t>
      </w:r>
    </w:p>
    <w:p>
      <w:pPr>
        <w:jc w:val="center"/>
      </w:pPr>
      <w:r>
        <w:rPr>
          <w:sz w:val="21"/>
        </w:rPr>
        <w:t>(本合同范本仅供参考，中标人与采购人可根据双方的具体要求进行修订，双方所签订的合同不得对招标文件确定的事项和</w:t>
      </w:r>
    </w:p>
    <w:p>
      <w:pPr>
        <w:jc w:val="center"/>
      </w:pPr>
      <w:r>
        <w:rPr>
          <w:sz w:val="21"/>
        </w:rPr>
        <w:t>中标人投标文件作实质性修改。）</w:t>
      </w:r>
    </w:p>
    <w:p>
      <w:pPr>
        <w:jc w:val="left"/>
      </w:pPr>
    </w:p>
    <w:p>
      <w:pPr>
        <w:jc w:val="left"/>
      </w:pPr>
    </w:p>
    <w:p>
      <w:pPr>
        <w:jc w:val="center"/>
      </w:pPr>
      <w:r>
        <w:br/>
      </w:r>
      <w:r>
        <w:br/>
      </w:r>
      <w:r>
        <w:br/>
      </w:r>
      <w:r>
        <w:rPr>
          <w:color w:val="222222"/>
          <w:sz w:val="27"/>
        </w:rPr>
        <w:t xml:space="preserve"> </w:t>
      </w:r>
    </w:p>
    <w:p>
      <w:pPr>
        <w:jc w:val="center"/>
      </w:pPr>
      <w:r>
        <w:rPr>
          <w:color w:val="222222"/>
          <w:sz w:val="28"/>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jc w:val="both"/>
      </w:pPr>
      <w:r>
        <w:rPr>
          <w:color w:val="222222"/>
          <w:sz w:val="27"/>
        </w:rPr>
        <w:t xml:space="preserve"> </w:t>
      </w:r>
    </w:p>
    <w:p>
      <w:pPr>
        <w:jc w:val="center"/>
      </w:pPr>
      <w:r>
        <w:rPr>
          <w:color w:val="222222"/>
          <w:sz w:val="28"/>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jc w:val="both"/>
      </w:pPr>
      <w:r>
        <w:rPr>
          <w:color w:val="222222"/>
          <w:sz w:val="27"/>
        </w:rPr>
        <w:t xml:space="preserve"> </w:t>
      </w:r>
    </w:p>
    <w:p>
      <w:pPr>
        <w:jc w:val="center"/>
      </w:pPr>
      <w:r>
        <w:rPr>
          <w:color w:val="222222"/>
          <w:sz w:val="28"/>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center"/>
      </w:pPr>
      <w:r>
        <w:rPr>
          <w:sz w:val="36"/>
        </w:rPr>
        <w:t xml:space="preserve"> </w:t>
      </w:r>
    </w:p>
    <w:p>
      <w:pPr>
        <w:jc w:val="both"/>
      </w:pPr>
      <w:r>
        <w:rPr>
          <w:b/>
          <w:sz w:val="28"/>
        </w:rPr>
        <w:t>甲方：中山市中医院</w:t>
      </w:r>
      <w:r>
        <w:rPr>
          <w:b/>
          <w:sz w:val="28"/>
        </w:rPr>
        <w:t xml:space="preserve">             </w:t>
      </w:r>
      <w:r>
        <w:rPr>
          <w:b/>
          <w:sz w:val="21"/>
        </w:rPr>
        <w:t xml:space="preserve">      </w:t>
      </w:r>
      <w:r>
        <w:rPr>
          <w:b/>
          <w:sz w:val="21"/>
        </w:rPr>
        <w:t xml:space="preserve"> </w:t>
      </w:r>
    </w:p>
    <w:p>
      <w:pPr>
        <w:jc w:val="both"/>
      </w:pPr>
      <w:r>
        <w:rPr>
          <w:b/>
          <w:sz w:val="28"/>
        </w:rPr>
        <w:t>乙方：</w:t>
      </w:r>
      <w:r>
        <w:rPr>
          <w:sz w:val="21"/>
        </w:rPr>
        <w:t xml:space="preserve">                                 </w:t>
      </w:r>
    </w:p>
    <w:p>
      <w:pPr>
        <w:jc w:val="both"/>
      </w:pPr>
      <w:r>
        <w:rPr>
          <w:sz w:val="21"/>
        </w:rPr>
        <w:t xml:space="preserve">    </w:t>
      </w:r>
      <w:r>
        <w:rPr>
          <w:sz w:val="28"/>
        </w:rPr>
        <w:t>根据《中华人民共和国政府采购法》《中华人民共和国民法典》及中山市中医院医疗设备</w:t>
      </w:r>
      <w:r>
        <w:rPr>
          <w:sz w:val="21"/>
          <w:u w:val="single"/>
        </w:rPr>
        <w:t xml:space="preserve">          </w:t>
      </w:r>
      <w:r>
        <w:rPr>
          <w:sz w:val="28"/>
        </w:rPr>
        <w:t>项目招标结果和招投标文件（招标项目编号：</w:t>
      </w:r>
      <w:r>
        <w:rPr>
          <w:sz w:val="28"/>
        </w:rPr>
        <w:t xml:space="preserve">      ）的要求，经双方协商一致，签订本合同。</w:t>
      </w:r>
    </w:p>
    <w:p>
      <w:pPr>
        <w:jc w:val="both"/>
      </w:pPr>
      <w:r>
        <w:rPr>
          <w:b/>
          <w:sz w:val="28"/>
        </w:rPr>
        <w:t>1 合同标的</w:t>
      </w:r>
    </w:p>
    <w:p>
      <w:pPr>
        <w:ind w:firstLine="560"/>
        <w:jc w:val="both"/>
      </w:pPr>
      <w:r>
        <w:rPr>
          <w:color w:val="000000"/>
          <w:sz w:val="28"/>
        </w:rPr>
        <w:t>1.1乙方应当根据</w:t>
      </w:r>
      <w:r>
        <w:rPr>
          <w:sz w:val="28"/>
        </w:rPr>
        <w:t>双方招投标的结果</w:t>
      </w:r>
      <w:r>
        <w:rPr>
          <w:color w:val="000000"/>
          <w:sz w:val="28"/>
        </w:rPr>
        <w:t>，并按照甲方需求提供下列货物。</w:t>
      </w:r>
    </w:p>
    <w:tbl>
      <w:tblPr>
        <w:tblW w:w="0" w:type="auto"/>
        <w:tblBorders>
          <w:top w:val="none" w:color="000000" w:sz="4"/>
          <w:left w:val="none" w:color="000000" w:sz="4"/>
          <w:bottom w:val="none" w:color="000000" w:sz="4"/>
          <w:right w:val="none" w:color="000000" w:sz="4"/>
          <w:insideH w:val="none"/>
          <w:insideV w:val="none"/>
        </w:tblBorders>
      </w:tblPr>
      <w:tblGrid>
        <w:gridCol w:w="1360"/>
        <w:gridCol w:w="1192"/>
        <w:gridCol w:w="1386"/>
        <w:gridCol w:w="932"/>
        <w:gridCol w:w="660"/>
        <w:gridCol w:w="1334"/>
        <w:gridCol w:w="1386"/>
      </w:tblGrid>
      <w:tr>
        <w:tc>
          <w:tcPr>
            <w:tcW w:type="dxa" w:w="1360"/>
            <w:tcBorders>
              <w:top w:val="single" w:color="000000" w:sz="4"/>
              <w:left w:val="single" w:color="000000" w:sz="4"/>
              <w:bottom w:val="single" w:color="000000" w:sz="4"/>
              <w:right w:val="single" w:color="000000" w:sz="4"/>
            </w:tcBorders>
            <w:vAlign w:val="top"/>
          </w:tcPr>
          <w:p>
            <w:pPr>
              <w:jc w:val="center"/>
            </w:pPr>
            <w:r>
              <w:rPr>
                <w:sz w:val="28"/>
              </w:rPr>
              <w:t>设备名称</w:t>
            </w:r>
          </w:p>
        </w:tc>
        <w:tc>
          <w:tcPr>
            <w:tcW w:type="dxa" w:w="1192"/>
            <w:tcBorders>
              <w:top w:val="single" w:color="000000" w:sz="4"/>
              <w:left w:val="single" w:color="000000" w:sz="4"/>
              <w:bottom w:val="single" w:color="000000" w:sz="4"/>
              <w:right w:val="single" w:color="000000" w:sz="4"/>
            </w:tcBorders>
            <w:vAlign w:val="top"/>
          </w:tcPr>
          <w:p>
            <w:pPr>
              <w:jc w:val="center"/>
            </w:pPr>
            <w:r>
              <w:rPr>
                <w:sz w:val="28"/>
              </w:rPr>
              <w:t>规格型号</w:t>
            </w:r>
          </w:p>
        </w:tc>
        <w:tc>
          <w:tcPr>
            <w:tcW w:type="dxa" w:w="1386"/>
            <w:tcBorders>
              <w:top w:val="single" w:color="000000" w:sz="4"/>
              <w:left w:val="single" w:color="000000" w:sz="4"/>
              <w:bottom w:val="single" w:color="000000" w:sz="4"/>
              <w:right w:val="single" w:color="000000" w:sz="4"/>
            </w:tcBorders>
            <w:vAlign w:val="top"/>
          </w:tcPr>
          <w:p>
            <w:pPr>
              <w:jc w:val="center"/>
            </w:pPr>
            <w:r>
              <w:rPr>
                <w:sz w:val="28"/>
              </w:rPr>
              <w:t>产地厂家</w:t>
            </w:r>
          </w:p>
        </w:tc>
        <w:tc>
          <w:tcPr>
            <w:tcW w:type="dxa" w:w="932"/>
            <w:tcBorders>
              <w:top w:val="single" w:color="000000" w:sz="4"/>
              <w:left w:val="single" w:color="000000" w:sz="4"/>
              <w:bottom w:val="single" w:color="000000" w:sz="4"/>
              <w:right w:val="single" w:color="000000" w:sz="4"/>
            </w:tcBorders>
            <w:vAlign w:val="top"/>
          </w:tcPr>
          <w:p>
            <w:pPr>
              <w:jc w:val="center"/>
            </w:pPr>
            <w:r>
              <w:rPr>
                <w:sz w:val="28"/>
              </w:rPr>
              <w:t>单位</w:t>
            </w:r>
          </w:p>
        </w:tc>
        <w:tc>
          <w:tcPr>
            <w:tcW w:type="dxa" w:w="660"/>
            <w:tcBorders>
              <w:top w:val="single" w:color="000000" w:sz="4"/>
              <w:left w:val="single" w:color="000000" w:sz="4"/>
              <w:bottom w:val="single" w:color="000000" w:sz="4"/>
              <w:right w:val="single" w:color="000000" w:sz="4"/>
            </w:tcBorders>
            <w:vAlign w:val="top"/>
          </w:tcPr>
          <w:p>
            <w:pPr>
              <w:jc w:val="center"/>
            </w:pPr>
            <w:r>
              <w:rPr>
                <w:sz w:val="28"/>
              </w:rPr>
              <w:t>数量</w:t>
            </w:r>
          </w:p>
        </w:tc>
        <w:tc>
          <w:tcPr>
            <w:tcW w:type="dxa" w:w="1334"/>
            <w:tcBorders>
              <w:top w:val="single" w:color="000000" w:sz="4"/>
              <w:left w:val="single" w:color="000000" w:sz="4"/>
              <w:bottom w:val="single" w:color="000000" w:sz="4"/>
              <w:right w:val="single" w:color="000000" w:sz="4"/>
            </w:tcBorders>
            <w:vAlign w:val="top"/>
          </w:tcPr>
          <w:p>
            <w:pPr>
              <w:jc w:val="center"/>
            </w:pPr>
            <w:r>
              <w:rPr>
                <w:sz w:val="28"/>
              </w:rPr>
              <w:t>单价（元）</w:t>
            </w:r>
          </w:p>
        </w:tc>
        <w:tc>
          <w:tcPr>
            <w:tcW w:type="dxa" w:w="1386"/>
            <w:tcBorders>
              <w:top w:val="single" w:color="000000" w:sz="4"/>
              <w:left w:val="single" w:color="000000" w:sz="4"/>
              <w:bottom w:val="single" w:color="000000" w:sz="4"/>
              <w:right w:val="single" w:color="000000" w:sz="4"/>
            </w:tcBorders>
            <w:vAlign w:val="top"/>
          </w:tcPr>
          <w:p>
            <w:r>
              <w:rPr>
                <w:sz w:val="28"/>
              </w:rPr>
              <w:t>总价（元）</w:t>
            </w:r>
          </w:p>
        </w:tc>
      </w:tr>
      <w:tr>
        <w:tc>
          <w:tcPr>
            <w:tcW w:type="dxa" w:w="1360"/>
            <w:tcBorders>
              <w:top w:val="none" w:color="000000" w:sz="4"/>
              <w:left w:val="single" w:color="000000" w:sz="4"/>
              <w:bottom w:val="single" w:color="000000" w:sz="4"/>
              <w:right w:val="single" w:color="000000" w:sz="4"/>
            </w:tcBorders>
            <w:vAlign w:val="top"/>
          </w:tcPr>
          <w:p>
            <w:pPr>
              <w:jc w:val="center"/>
            </w:pPr>
            <w:r>
              <w:rPr>
                <w:sz w:val="21"/>
              </w:rPr>
              <w:t xml:space="preserve"> </w:t>
            </w:r>
          </w:p>
        </w:tc>
        <w:tc>
          <w:tcPr>
            <w:tcW w:type="dxa" w:w="1192"/>
            <w:tcBorders>
              <w:top w:val="none" w:color="000000" w:sz="4"/>
              <w:left w:val="single" w:color="000000" w:sz="4"/>
              <w:bottom w:val="single" w:color="000000" w:sz="4"/>
              <w:right w:val="single" w:color="000000" w:sz="4"/>
            </w:tcBorders>
            <w:vAlign w:val="top"/>
          </w:tcPr>
          <w:p>
            <w:pPr>
              <w:jc w:val="center"/>
            </w:pPr>
            <w:r>
              <w:rPr>
                <w:sz w:val="21"/>
              </w:rPr>
              <w:t xml:space="preserve"> </w:t>
            </w:r>
          </w:p>
        </w:tc>
        <w:tc>
          <w:tcPr>
            <w:tcW w:type="dxa" w:w="1386"/>
            <w:tcBorders>
              <w:top w:val="none" w:color="000000" w:sz="4"/>
              <w:left w:val="single" w:color="000000" w:sz="4"/>
              <w:bottom w:val="single" w:color="000000" w:sz="4"/>
              <w:right w:val="single" w:color="000000" w:sz="4"/>
            </w:tcBorders>
            <w:vAlign w:val="top"/>
          </w:tcPr>
          <w:p>
            <w:pPr>
              <w:jc w:val="center"/>
            </w:pPr>
            <w:r>
              <w:rPr>
                <w:sz w:val="21"/>
              </w:rPr>
              <w:t xml:space="preserve"> </w:t>
            </w:r>
          </w:p>
        </w:tc>
        <w:tc>
          <w:tcPr>
            <w:tcW w:type="dxa" w:w="932"/>
            <w:tcBorders>
              <w:top w:val="none" w:color="000000" w:sz="4"/>
              <w:left w:val="single" w:color="000000" w:sz="4"/>
              <w:bottom w:val="single" w:color="000000" w:sz="4"/>
              <w:right w:val="single" w:color="000000" w:sz="4"/>
            </w:tcBorders>
            <w:vAlign w:val="top"/>
          </w:tcPr>
          <w:p>
            <w:pPr>
              <w:jc w:val="center"/>
            </w:pPr>
            <w:r>
              <w:rPr>
                <w:sz w:val="21"/>
              </w:rPr>
              <w:t xml:space="preserve"> </w:t>
            </w:r>
          </w:p>
        </w:tc>
        <w:tc>
          <w:tcPr>
            <w:tcW w:type="dxa" w:w="660"/>
            <w:tcBorders>
              <w:top w:val="none" w:color="000000" w:sz="4"/>
              <w:left w:val="single" w:color="000000" w:sz="4"/>
              <w:bottom w:val="single" w:color="000000" w:sz="4"/>
              <w:right w:val="single" w:color="000000" w:sz="4"/>
            </w:tcBorders>
            <w:vAlign w:val="top"/>
          </w:tcPr>
          <w:p>
            <w:pPr>
              <w:jc w:val="center"/>
            </w:pPr>
            <w:r>
              <w:rPr>
                <w:sz w:val="21"/>
              </w:rPr>
              <w:t xml:space="preserve"> </w:t>
            </w:r>
          </w:p>
        </w:tc>
        <w:tc>
          <w:tcPr>
            <w:tcW w:type="dxa" w:w="1334"/>
            <w:tcBorders>
              <w:top w:val="none" w:color="000000" w:sz="4"/>
              <w:left w:val="single" w:color="000000" w:sz="4"/>
              <w:bottom w:val="single" w:color="000000" w:sz="4"/>
              <w:right w:val="single" w:color="000000" w:sz="4"/>
            </w:tcBorders>
            <w:vAlign w:val="top"/>
          </w:tcPr>
          <w:p>
            <w:pPr>
              <w:jc w:val="center"/>
            </w:pPr>
          </w:p>
        </w:tc>
        <w:tc>
          <w:tcPr>
            <w:tcW w:type="dxa" w:w="1386"/>
            <w:tcBorders>
              <w:top w:val="none" w:color="000000" w:sz="4"/>
              <w:left w:val="single" w:color="000000" w:sz="4"/>
              <w:bottom w:val="single" w:color="000000" w:sz="4"/>
              <w:right w:val="single" w:color="000000" w:sz="4"/>
            </w:tcBorders>
            <w:vAlign w:val="top"/>
          </w:tcPr>
          <w:p>
            <w:pPr>
              <w:jc w:val="center"/>
            </w:pPr>
          </w:p>
        </w:tc>
      </w:tr>
      <w:tr>
        <w:tc>
          <w:tcPr>
            <w:tcW w:type="dxa" w:w="8250"/>
            <w:gridSpan w:val="7"/>
            <w:tcBorders>
              <w:top w:val="none" w:color="000000" w:sz="4"/>
              <w:left w:val="single" w:color="000000" w:sz="4"/>
              <w:bottom w:val="single" w:color="000000" w:sz="4"/>
              <w:right w:val="single" w:color="000000" w:sz="4"/>
            </w:tcBorders>
            <w:vAlign w:val="top"/>
          </w:tcPr>
          <w:p>
            <w:pPr>
              <w:jc w:val="left"/>
            </w:pPr>
            <w:r>
              <w:rPr>
                <w:sz w:val="28"/>
              </w:rPr>
              <w:t>合计金额：</w:t>
            </w:r>
            <w:r>
              <w:rPr>
                <w:sz w:val="28"/>
              </w:rPr>
              <w:t>¥</w:t>
            </w:r>
            <w:r>
              <w:rPr>
                <w:sz w:val="21"/>
              </w:rPr>
              <w:t xml:space="preserve">   </w:t>
            </w:r>
            <w:r>
              <w:rPr>
                <w:sz w:val="28"/>
              </w:rPr>
              <w:t>元（人民币</w:t>
            </w:r>
            <w:r>
              <w:rPr>
                <w:sz w:val="21"/>
              </w:rPr>
              <w:t xml:space="preserve">  </w:t>
            </w:r>
            <w:r>
              <w:rPr>
                <w:sz w:val="28"/>
              </w:rPr>
              <w:t>元整）</w:t>
            </w:r>
          </w:p>
        </w:tc>
      </w:tr>
    </w:tbl>
    <w:p>
      <w:pPr>
        <w:ind w:firstLine="700"/>
        <w:jc w:val="left"/>
      </w:pPr>
      <w:r>
        <w:rPr>
          <w:color w:val="000000"/>
          <w:sz w:val="28"/>
        </w:rPr>
        <w:t>注：本合同以人民币进行结算。</w:t>
      </w:r>
    </w:p>
    <w:p>
      <w:pPr>
        <w:ind w:firstLine="560"/>
        <w:jc w:val="left"/>
      </w:pPr>
      <w:r>
        <w:rPr>
          <w:color w:val="000000"/>
          <w:sz w:val="28"/>
        </w:rPr>
        <w:t>1.2上表规定的详细配置内容详</w:t>
      </w:r>
      <w:r>
        <w:rPr>
          <w:sz w:val="28"/>
        </w:rPr>
        <w:t>见招标结果和招投标文件及配置清单。</w:t>
      </w:r>
    </w:p>
    <w:p>
      <w:pPr>
        <w:ind w:firstLine="560"/>
        <w:jc w:val="left"/>
      </w:pPr>
      <w:r>
        <w:rPr>
          <w:color w:val="000000"/>
          <w:sz w:val="28"/>
        </w:rPr>
        <w:t>1.3本合同金额系固定不变价格，已包含了购买设备的价格及安装、调试、保修、售后服务（</w:t>
      </w:r>
      <w:r>
        <w:rPr>
          <w:sz w:val="28"/>
        </w:rPr>
        <w:t>备品备件）</w:t>
      </w:r>
      <w:r>
        <w:rPr>
          <w:color w:val="000000"/>
          <w:sz w:val="28"/>
        </w:rPr>
        <w:t>及将设备运至指定地点所发生的运费、装卸费等设备伴随服务的费用和所需缴纳的一切相关税费。</w:t>
      </w:r>
    </w:p>
    <w:p>
      <w:pPr>
        <w:jc w:val="both"/>
      </w:pPr>
      <w:r>
        <w:rPr>
          <w:b/>
          <w:sz w:val="28"/>
        </w:rPr>
        <w:t>2 质量和技术要求</w:t>
      </w:r>
    </w:p>
    <w:p>
      <w:pPr>
        <w:ind w:firstLine="560"/>
        <w:jc w:val="both"/>
      </w:pPr>
      <w:r>
        <w:rPr>
          <w:sz w:val="28"/>
        </w:rPr>
        <w:t>2.</w:t>
      </w:r>
      <w:r>
        <w:rPr>
          <w:sz w:val="28"/>
        </w:rPr>
        <w:t>1乙方保证所提供的设备的技术规格符合招投标采购结果规定的技术规格，设备符合中华人民共和国的设计和制造生产标准或者行业标准，国内产品或合资厂的产品必须具备出厂合格证。进口产品必须具备省级（或相当于省级）商检部门的检验证明，及正常报关证明。并提供设备的出厂试测验报告。</w:t>
      </w:r>
    </w:p>
    <w:p>
      <w:pPr>
        <w:ind w:firstLine="560"/>
        <w:jc w:val="both"/>
      </w:pPr>
      <w:r>
        <w:rPr>
          <w:sz w:val="28"/>
        </w:rPr>
        <w:t>2.</w:t>
      </w:r>
      <w:r>
        <w:rPr>
          <w:sz w:val="28"/>
        </w:rPr>
        <w:t>2</w:t>
      </w:r>
      <w:r>
        <w:rPr>
          <w:sz w:val="28"/>
        </w:rPr>
        <w:t>乙方提供的设备必</w:t>
      </w:r>
      <w:r>
        <w:rPr>
          <w:color w:val="000000"/>
          <w:sz w:val="28"/>
        </w:rPr>
        <w:t>须是全新、未拆封且未使用过的原装合格正品（包括零部件），且进货渠道合法。如设备需安装或配置软件，乙方保证相关软件均为正版软件。</w:t>
      </w:r>
    </w:p>
    <w:p>
      <w:pPr>
        <w:ind w:firstLine="560"/>
        <w:jc w:val="both"/>
      </w:pPr>
      <w:r>
        <w:rPr>
          <w:sz w:val="28"/>
        </w:rPr>
        <w:t>2.</w:t>
      </w:r>
      <w:r>
        <w:rPr>
          <w:sz w:val="28"/>
        </w:rPr>
        <w:t>3乙方提供的设备如有质量问题而发生争议，由甲方指定具备相应资质的权威机构进行质量鉴定。鉴定后设备符合质量标准的，鉴定费用由甲方承担。设备不符合质量标准的，鉴定费用由乙方承担。</w:t>
      </w:r>
    </w:p>
    <w:p>
      <w:pPr>
        <w:ind w:firstLine="560"/>
        <w:jc w:val="both"/>
      </w:pPr>
      <w:r>
        <w:rPr>
          <w:sz w:val="28"/>
        </w:rPr>
        <w:t>2.</w:t>
      </w:r>
      <w:r>
        <w:rPr>
          <w:sz w:val="28"/>
        </w:rPr>
        <w:t>4设备不符合质量标准的，乙方必须按时负责调换至合格为止，不能按时调换至合格者，甲方可按《民法典》及本合同的相关规定要求乙方承担迟延交货的责任。</w:t>
      </w:r>
    </w:p>
    <w:p>
      <w:pPr>
        <w:jc w:val="both"/>
      </w:pPr>
      <w:r>
        <w:rPr>
          <w:b/>
          <w:sz w:val="28"/>
        </w:rPr>
        <w:t>3</w:t>
      </w:r>
      <w:r>
        <w:rPr>
          <w:b/>
          <w:sz w:val="28"/>
        </w:rPr>
        <w:t xml:space="preserve"> </w:t>
      </w:r>
      <w:r>
        <w:rPr>
          <w:b/>
          <w:sz w:val="28"/>
        </w:rPr>
        <w:t>交</w:t>
      </w:r>
      <w:r>
        <w:rPr>
          <w:b/>
          <w:sz w:val="28"/>
        </w:rPr>
        <w:t>货期限</w:t>
      </w:r>
      <w:r>
        <w:rPr>
          <w:b/>
          <w:sz w:val="28"/>
        </w:rPr>
        <w:t>：</w:t>
      </w:r>
      <w:r>
        <w:rPr>
          <w:sz w:val="28"/>
        </w:rPr>
        <w:t>合同签订后</w:t>
      </w:r>
      <w:r>
        <w:rPr>
          <w:sz w:val="21"/>
          <w:u w:val="single"/>
        </w:rPr>
        <w:t xml:space="preserve">     </w:t>
      </w:r>
      <w:r>
        <w:rPr>
          <w:sz w:val="28"/>
        </w:rPr>
        <w:t>天内</w:t>
      </w:r>
      <w:r>
        <w:rPr>
          <w:sz w:val="28"/>
        </w:rPr>
        <w:t>乙方</w:t>
      </w:r>
      <w:r>
        <w:rPr>
          <w:sz w:val="28"/>
        </w:rPr>
        <w:t>完成交货</w:t>
      </w:r>
      <w:r>
        <w:rPr>
          <w:sz w:val="28"/>
        </w:rPr>
        <w:t>。</w:t>
      </w:r>
    </w:p>
    <w:p>
      <w:pPr>
        <w:jc w:val="both"/>
      </w:pPr>
      <w:r>
        <w:rPr>
          <w:b/>
          <w:sz w:val="28"/>
        </w:rPr>
        <w:t>4</w:t>
      </w:r>
      <w:r>
        <w:rPr>
          <w:b/>
          <w:sz w:val="28"/>
        </w:rPr>
        <w:t xml:space="preserve"> </w:t>
      </w:r>
      <w:r>
        <w:rPr>
          <w:b/>
          <w:sz w:val="28"/>
        </w:rPr>
        <w:t>履行地点和方式</w:t>
      </w:r>
    </w:p>
    <w:p>
      <w:pPr>
        <w:ind w:firstLine="560"/>
        <w:jc w:val="both"/>
      </w:pPr>
      <w:r>
        <w:rPr>
          <w:sz w:val="28"/>
        </w:rPr>
        <w:t>4.1</w:t>
      </w:r>
      <w:r>
        <w:rPr>
          <w:sz w:val="28"/>
        </w:rPr>
        <w:t>履行地点：</w:t>
      </w:r>
      <w:r>
        <w:rPr>
          <w:sz w:val="28"/>
        </w:rPr>
        <w:t>中山市中医院使用科室</w:t>
      </w:r>
      <w:r>
        <w:rPr>
          <w:sz w:val="28"/>
        </w:rPr>
        <w:t>。</w:t>
      </w:r>
    </w:p>
    <w:p>
      <w:pPr>
        <w:ind w:firstLine="560"/>
        <w:jc w:val="both"/>
      </w:pPr>
      <w:r>
        <w:rPr>
          <w:sz w:val="28"/>
        </w:rPr>
        <w:t>4.2乙方必须按甲方指定的交货地点，按时免费送货上门。</w:t>
      </w:r>
    </w:p>
    <w:p>
      <w:pPr>
        <w:jc w:val="both"/>
      </w:pPr>
      <w:r>
        <w:rPr>
          <w:b/>
          <w:sz w:val="28"/>
        </w:rPr>
        <w:t>5</w:t>
      </w:r>
      <w:r>
        <w:rPr>
          <w:b/>
          <w:sz w:val="28"/>
        </w:rPr>
        <w:t xml:space="preserve"> </w:t>
      </w:r>
      <w:r>
        <w:rPr>
          <w:b/>
          <w:sz w:val="28"/>
        </w:rPr>
        <w:t>运输方式、包装及费用</w:t>
      </w:r>
    </w:p>
    <w:p>
      <w:pPr>
        <w:ind w:firstLine="560"/>
        <w:jc w:val="both"/>
      </w:pPr>
      <w:r>
        <w:rPr>
          <w:sz w:val="28"/>
        </w:rPr>
        <w:t>5.1乙方应当保证其出售的全部设备都按照标准进行包装，以适应于远距离运输、防潮、防震、防锈等要求，确保货物安全无损地运抵交货地点，且所有费用由乙方负责。</w:t>
      </w:r>
    </w:p>
    <w:p>
      <w:pPr>
        <w:ind w:firstLine="560"/>
        <w:jc w:val="both"/>
      </w:pPr>
      <w:r>
        <w:rPr>
          <w:sz w:val="28"/>
        </w:rPr>
        <w:t>5.2凡由于包装不良造成的损失和由此产生的费用均由乙方承担。</w:t>
      </w:r>
    </w:p>
    <w:p>
      <w:pPr>
        <w:jc w:val="both"/>
      </w:pPr>
      <w:r>
        <w:rPr>
          <w:b/>
          <w:sz w:val="28"/>
        </w:rPr>
        <w:t>6.设备安装及验收标准、方法</w:t>
      </w:r>
    </w:p>
    <w:p>
      <w:pPr>
        <w:ind w:firstLine="560"/>
        <w:jc w:val="both"/>
      </w:pPr>
      <w:r>
        <w:rPr>
          <w:sz w:val="28"/>
        </w:rPr>
        <w:t>6</w:t>
      </w:r>
      <w:r>
        <w:rPr>
          <w:sz w:val="28"/>
        </w:rPr>
        <w:t>.1</w:t>
      </w:r>
      <w:r>
        <w:rPr>
          <w:sz w:val="28"/>
        </w:rPr>
        <w:t>乙方负责合同项下的设备安装调试，一切费用由乙方负责。</w:t>
      </w:r>
    </w:p>
    <w:p>
      <w:pPr>
        <w:ind w:firstLine="560"/>
        <w:jc w:val="both"/>
      </w:pPr>
      <w:r>
        <w:rPr>
          <w:sz w:val="28"/>
        </w:rPr>
        <w:t>6</w:t>
      </w:r>
      <w:r>
        <w:rPr>
          <w:sz w:val="28"/>
        </w:rPr>
        <w:t>.2</w:t>
      </w:r>
      <w:r>
        <w:rPr>
          <w:sz w:val="28"/>
        </w:rPr>
        <w:t>乙方安装时须对各安装场地内的其它设备、设施有良好保护措施。</w:t>
      </w:r>
    </w:p>
    <w:p>
      <w:pPr>
        <w:ind w:firstLine="560"/>
        <w:jc w:val="both"/>
      </w:pPr>
      <w:r>
        <w:rPr>
          <w:sz w:val="28"/>
        </w:rPr>
        <w:t>6.</w:t>
      </w:r>
      <w:r>
        <w:rPr>
          <w:sz w:val="28"/>
        </w:rPr>
        <w:t>3乙方将所供设备运送至交货地点，甲乙双方共同拆箱，乙方合同设备安装调试完成并移交所有资料文档后进行验收，由甲方负责验收，乙方应向甲方提供全套的材料/设备配置清单及检验产品合格证、使用说明书及其它技术资料。设备验收合格后，甲乙双方共同签署《医疗设备</w:t>
      </w:r>
      <w:r>
        <w:rPr>
          <w:sz w:val="28"/>
        </w:rPr>
        <w:t>验收登记表</w:t>
      </w:r>
      <w:r>
        <w:rPr>
          <w:sz w:val="28"/>
        </w:rPr>
        <w:t>》。</w:t>
      </w:r>
    </w:p>
    <w:p>
      <w:pPr>
        <w:ind w:firstLine="560"/>
        <w:jc w:val="both"/>
      </w:pPr>
      <w:r>
        <w:rPr>
          <w:sz w:val="28"/>
        </w:rPr>
        <w:t>6</w:t>
      </w:r>
      <w:r>
        <w:rPr>
          <w:sz w:val="28"/>
        </w:rPr>
        <w:t>.</w:t>
      </w:r>
      <w:r>
        <w:rPr>
          <w:sz w:val="28"/>
        </w:rPr>
        <w:t>4</w:t>
      </w:r>
      <w:r>
        <w:rPr>
          <w:sz w:val="21"/>
        </w:rPr>
        <w:t xml:space="preserve"> </w:t>
      </w:r>
      <w:r>
        <w:rPr>
          <w:sz w:val="28"/>
        </w:rPr>
        <w:t>验收按国家有关的标准规定、规范进行。验收时如发现所交付的设备有短装、次品、损坏或其它不符合本合同规定之情形者，甲方应做出详尽的现场记录，或由甲乙双方签署备忘录。此现场记录或备忘录可用作补充、缺失和更换损坏部件的有效证据。由此产生的有关费用由乙方承担，验收期限相应后延。</w:t>
      </w:r>
    </w:p>
    <w:p>
      <w:pPr>
        <w:ind w:firstLine="560"/>
        <w:jc w:val="both"/>
      </w:pPr>
      <w:r>
        <w:rPr>
          <w:sz w:val="28"/>
        </w:rPr>
        <w:t>6.</w:t>
      </w:r>
      <w:r>
        <w:rPr>
          <w:sz w:val="28"/>
        </w:rPr>
        <w:t>5如在验收中发现设备达不到验收标准或合同及合同相关技术文件规定，乙方应及时安排更换，以保证合同设备安装调试的成功完成,使设备最终达到合同或合同相关技术文件中规定的性能和要求。更换的相关费用由乙方承担并承担由此造成的一切损失。</w:t>
      </w:r>
    </w:p>
    <w:p>
      <w:pPr>
        <w:ind w:firstLine="560"/>
        <w:jc w:val="both"/>
      </w:pPr>
      <w:r>
        <w:rPr>
          <w:sz w:val="28"/>
        </w:rPr>
        <w:t>6.</w:t>
      </w:r>
      <w:r>
        <w:rPr>
          <w:sz w:val="28"/>
        </w:rPr>
        <w:t>6合同设备从验收合格次日起一个月内，出现非甲方人为因素造成的无法排除的故障，由乙方予以整机调换。</w:t>
      </w:r>
    </w:p>
    <w:p>
      <w:pPr>
        <w:ind w:firstLine="560"/>
        <w:jc w:val="both"/>
      </w:pPr>
      <w:r>
        <w:rPr>
          <w:sz w:val="28"/>
        </w:rPr>
        <w:t>6</w:t>
      </w:r>
      <w:r>
        <w:rPr>
          <w:sz w:val="28"/>
        </w:rPr>
        <w:t>.</w:t>
      </w:r>
      <w:r>
        <w:rPr>
          <w:sz w:val="28"/>
        </w:rPr>
        <w:t>7 如乙方没有及时提供相关证件（如商检证等），有可能影响验收进程，所导致的经济损失，由乙方自行承担。</w:t>
      </w:r>
    </w:p>
    <w:p>
      <w:pPr>
        <w:jc w:val="both"/>
      </w:pPr>
      <w:r>
        <w:rPr>
          <w:b/>
          <w:sz w:val="28"/>
        </w:rPr>
        <w:t>7</w:t>
      </w:r>
      <w:r>
        <w:rPr>
          <w:b/>
          <w:sz w:val="28"/>
        </w:rPr>
        <w:t xml:space="preserve"> </w:t>
      </w:r>
      <w:r>
        <w:rPr>
          <w:b/>
          <w:sz w:val="28"/>
        </w:rPr>
        <w:t>培训</w:t>
      </w:r>
    </w:p>
    <w:p>
      <w:pPr>
        <w:ind w:firstLine="560"/>
        <w:jc w:val="both"/>
      </w:pPr>
      <w:r>
        <w:rPr>
          <w:sz w:val="28"/>
        </w:rPr>
        <w:t>7.</w:t>
      </w:r>
      <w:r>
        <w:rPr>
          <w:sz w:val="28"/>
        </w:rPr>
        <w:t>1乙方为甲方提供操作及维护培训，主要内容为设备的基本结构、性能、主要部件的构造及原理，日常使用操作、保养与管理，常见故障的排除，紧急情况的处理等，培训地点主要在设备安装现场或按甲乙双方协商安排，直至甲方技术人员熟练操作为止。</w:t>
      </w:r>
    </w:p>
    <w:p>
      <w:pPr>
        <w:ind w:firstLine="420"/>
        <w:jc w:val="both"/>
      </w:pPr>
      <w:r>
        <w:rPr>
          <w:sz w:val="28"/>
        </w:rPr>
        <w:t>7.</w:t>
      </w:r>
      <w:r>
        <w:rPr>
          <w:sz w:val="28"/>
        </w:rPr>
        <w:t>2 乙方应提供相应的培训计划。</w:t>
      </w:r>
    </w:p>
    <w:p>
      <w:pPr>
        <w:ind w:firstLine="420"/>
        <w:jc w:val="both"/>
      </w:pPr>
      <w:r>
        <w:rPr>
          <w:sz w:val="28"/>
        </w:rPr>
        <w:t>7.</w:t>
      </w:r>
      <w:r>
        <w:rPr>
          <w:sz w:val="28"/>
        </w:rPr>
        <w:t>3 乙方承担所有培训费用。</w:t>
      </w:r>
    </w:p>
    <w:p>
      <w:pPr>
        <w:jc w:val="both"/>
      </w:pPr>
      <w:r>
        <w:rPr>
          <w:b/>
          <w:sz w:val="28"/>
        </w:rPr>
        <w:t>8.结算方式及履约保证金</w:t>
      </w:r>
    </w:p>
    <w:p>
      <w:pPr>
        <w:ind w:firstLine="560"/>
        <w:jc w:val="both"/>
      </w:pPr>
      <w:r>
        <w:rPr>
          <w:sz w:val="28"/>
        </w:rPr>
        <w:t>8.1结算方式：</w:t>
      </w:r>
    </w:p>
    <w:p>
      <w:pPr>
        <w:ind w:firstLine="560"/>
        <w:jc w:val="both"/>
      </w:pPr>
      <w:r>
        <w:rPr>
          <w:sz w:val="28"/>
        </w:rPr>
        <w:t>8.1.1</w:t>
      </w:r>
      <w:r>
        <w:rPr>
          <w:sz w:val="28"/>
        </w:rPr>
        <w:t>本合同的每笔款项以人民币电汇方式支付，合同设备到甲方指定地点交付并完成安装，验收合格后，乙方提交以下资料给甲方：（</w:t>
      </w:r>
      <w:r>
        <w:rPr>
          <w:sz w:val="28"/>
        </w:rPr>
        <w:t>1）合同；（2）验收合格报告；（3）合同设备全额合规发票。甲方60天内支付给乙方合同总价95%的设备款项：</w:t>
      </w:r>
      <w:r>
        <w:rPr>
          <w:sz w:val="28"/>
        </w:rPr>
        <w:t>¥</w:t>
      </w:r>
      <w:r>
        <w:rPr>
          <w:sz w:val="21"/>
          <w:u w:val="single"/>
        </w:rPr>
        <w:t xml:space="preserve">       </w:t>
      </w:r>
      <w:r>
        <w:rPr>
          <w:sz w:val="28"/>
        </w:rPr>
        <w:t>元（人民币</w:t>
      </w:r>
      <w:r>
        <w:rPr>
          <w:sz w:val="28"/>
        </w:rPr>
        <w:t xml:space="preserve">     元整）</w:t>
      </w:r>
    </w:p>
    <w:p>
      <w:pPr>
        <w:ind w:firstLine="560"/>
        <w:jc w:val="both"/>
      </w:pPr>
      <w:r>
        <w:rPr>
          <w:sz w:val="28"/>
        </w:rPr>
        <w:t>8.1.2</w:t>
      </w:r>
      <w:r>
        <w:rPr>
          <w:sz w:val="28"/>
        </w:rPr>
        <w:t>剩余合同总价的</w:t>
      </w:r>
      <w:r>
        <w:rPr>
          <w:sz w:val="28"/>
        </w:rPr>
        <w:t>5%：</w:t>
      </w:r>
      <w:r>
        <w:rPr>
          <w:sz w:val="28"/>
        </w:rPr>
        <w:t>¥</w:t>
      </w:r>
      <w:r>
        <w:rPr>
          <w:sz w:val="21"/>
          <w:u w:val="single"/>
        </w:rPr>
        <w:t xml:space="preserve">       </w:t>
      </w:r>
      <w:r>
        <w:rPr>
          <w:sz w:val="28"/>
        </w:rPr>
        <w:t>元（人民币</w:t>
      </w:r>
      <w:r>
        <w:rPr>
          <w:sz w:val="28"/>
        </w:rPr>
        <w:t xml:space="preserve">     元整），设备保修期满后乙方无违约情况，乙方出具付款申请和本合同复印件，甲方一次性无息支付给乙方。</w:t>
      </w:r>
    </w:p>
    <w:p>
      <w:pPr>
        <w:ind w:firstLine="560"/>
        <w:jc w:val="both"/>
      </w:pPr>
      <w:r>
        <w:rPr>
          <w:sz w:val="28"/>
        </w:rPr>
        <w:t>8.</w:t>
      </w:r>
      <w:r>
        <w:rPr>
          <w:sz w:val="28"/>
        </w:rPr>
        <w:t>2</w:t>
      </w:r>
      <w:r>
        <w:rPr>
          <w:sz w:val="28"/>
        </w:rPr>
        <w:t xml:space="preserve"> </w:t>
      </w:r>
      <w:r>
        <w:rPr>
          <w:sz w:val="28"/>
        </w:rPr>
        <w:t>甲方银行账户信息</w:t>
      </w:r>
    </w:p>
    <w:p>
      <w:pPr>
        <w:ind w:firstLine="700"/>
        <w:jc w:val="both"/>
      </w:pPr>
      <w:r>
        <w:rPr>
          <w:sz w:val="28"/>
        </w:rPr>
        <w:t>单位名称：中山市中医院，</w:t>
      </w:r>
    </w:p>
    <w:p>
      <w:pPr>
        <w:ind w:firstLine="700"/>
        <w:jc w:val="both"/>
      </w:pPr>
      <w:r>
        <w:rPr>
          <w:sz w:val="28"/>
        </w:rPr>
        <w:t>纳税人识别号：</w:t>
      </w:r>
      <w:r>
        <w:rPr>
          <w:sz w:val="28"/>
        </w:rPr>
        <w:t>124420004572653322</w:t>
      </w:r>
    </w:p>
    <w:p>
      <w:pPr>
        <w:ind w:firstLine="700"/>
        <w:jc w:val="both"/>
      </w:pPr>
      <w:r>
        <w:rPr>
          <w:sz w:val="28"/>
        </w:rPr>
        <w:t>地址、电话：中山市西区康欣路</w:t>
      </w:r>
      <w:r>
        <w:rPr>
          <w:sz w:val="28"/>
        </w:rPr>
        <w:t>3号，0760-89980297</w:t>
      </w:r>
    </w:p>
    <w:p>
      <w:pPr>
        <w:ind w:firstLine="700"/>
        <w:jc w:val="both"/>
      </w:pPr>
      <w:r>
        <w:rPr>
          <w:sz w:val="28"/>
        </w:rPr>
        <w:t>开户行及账号：广发银行中山分行营业部，</w:t>
      </w:r>
      <w:r>
        <w:rPr>
          <w:sz w:val="28"/>
        </w:rPr>
        <w:t>138021516010003053</w:t>
      </w:r>
    </w:p>
    <w:p>
      <w:pPr>
        <w:ind w:firstLine="560"/>
        <w:jc w:val="both"/>
      </w:pPr>
      <w:r>
        <w:rPr>
          <w:sz w:val="28"/>
        </w:rPr>
        <w:t>8.</w:t>
      </w:r>
      <w:r>
        <w:rPr>
          <w:sz w:val="28"/>
        </w:rPr>
        <w:t>3</w:t>
      </w:r>
      <w:r>
        <w:rPr>
          <w:sz w:val="28"/>
        </w:rPr>
        <w:t xml:space="preserve"> </w:t>
      </w:r>
      <w:r>
        <w:rPr>
          <w:sz w:val="28"/>
        </w:rPr>
        <w:t>乙方银行账户信息</w:t>
      </w:r>
    </w:p>
    <w:p>
      <w:pPr>
        <w:ind w:firstLine="700"/>
        <w:jc w:val="both"/>
      </w:pPr>
      <w:r>
        <w:rPr>
          <w:sz w:val="28"/>
        </w:rPr>
        <w:t>账户名称：</w:t>
      </w:r>
    </w:p>
    <w:p>
      <w:pPr>
        <w:ind w:firstLine="700"/>
        <w:jc w:val="both"/>
      </w:pPr>
      <w:r>
        <w:rPr>
          <w:sz w:val="28"/>
        </w:rPr>
        <w:t>开户银行：</w:t>
      </w:r>
    </w:p>
    <w:p>
      <w:pPr>
        <w:ind w:firstLine="700"/>
        <w:jc w:val="both"/>
      </w:pPr>
      <w:r>
        <w:rPr>
          <w:sz w:val="28"/>
        </w:rPr>
        <w:t>开户账号：</w:t>
      </w:r>
    </w:p>
    <w:p>
      <w:pPr>
        <w:jc w:val="both"/>
      </w:pPr>
      <w:r>
        <w:rPr>
          <w:b/>
          <w:sz w:val="28"/>
        </w:rPr>
        <w:t>9 保修条款</w:t>
      </w:r>
    </w:p>
    <w:p>
      <w:pPr>
        <w:ind w:firstLine="560"/>
        <w:jc w:val="both"/>
      </w:pPr>
      <w:r>
        <w:rPr>
          <w:sz w:val="28"/>
        </w:rPr>
        <w:t>9</w:t>
      </w:r>
      <w:r>
        <w:rPr>
          <w:sz w:val="28"/>
        </w:rPr>
        <w:t>.1</w:t>
      </w:r>
      <w:r>
        <w:rPr>
          <w:sz w:val="28"/>
        </w:rPr>
        <w:t>乙方保证合同设备是全新、未曾使用过的，其质量、规格及技术特征符合合同规定的要求。</w:t>
      </w:r>
    </w:p>
    <w:p>
      <w:pPr>
        <w:ind w:firstLine="560"/>
        <w:jc w:val="both"/>
      </w:pPr>
      <w:r>
        <w:rPr>
          <w:sz w:val="28"/>
        </w:rPr>
        <w:t>9</w:t>
      </w:r>
      <w:r>
        <w:rPr>
          <w:sz w:val="28"/>
        </w:rPr>
        <w:t>.2</w:t>
      </w:r>
      <w:r>
        <w:rPr>
          <w:sz w:val="28"/>
        </w:rPr>
        <w:t>合同设备</w:t>
      </w:r>
      <w:r>
        <w:rPr>
          <w:sz w:val="28"/>
        </w:rPr>
        <w:t>保修期</w:t>
      </w:r>
      <w:r>
        <w:rPr>
          <w:sz w:val="28"/>
        </w:rPr>
        <w:t>为</w:t>
      </w:r>
      <w:r>
        <w:rPr>
          <w:sz w:val="21"/>
          <w:u w:val="single"/>
        </w:rPr>
        <w:t xml:space="preserve">       </w:t>
      </w:r>
      <w:r>
        <w:rPr>
          <w:sz w:val="28"/>
        </w:rPr>
        <w:t>年，设备的保修定义为设备的整机全保，保修期起始时间自</w:t>
      </w:r>
      <w:r>
        <w:rPr>
          <w:sz w:val="28"/>
        </w:rPr>
        <w:t>甲方验收</w:t>
      </w:r>
      <w:r>
        <w:rPr>
          <w:sz w:val="28"/>
        </w:rPr>
        <w:t>合格之日起计算。保修期出现产品质量及安装问题，由乙方负责包修、包换或包退，并承担因此而产生的一切费用。</w:t>
      </w:r>
    </w:p>
    <w:p>
      <w:pPr>
        <w:ind w:firstLine="560"/>
        <w:jc w:val="both"/>
      </w:pPr>
      <w:r>
        <w:rPr>
          <w:sz w:val="28"/>
        </w:rPr>
        <w:t>9</w:t>
      </w:r>
      <w:r>
        <w:rPr>
          <w:sz w:val="28"/>
        </w:rPr>
        <w:t>.3</w:t>
      </w:r>
      <w:r>
        <w:rPr>
          <w:sz w:val="28"/>
        </w:rPr>
        <w:t>所有保修服务方式均为</w:t>
      </w:r>
      <w:r>
        <w:rPr>
          <w:sz w:val="28"/>
        </w:rPr>
        <w:t>乙方</w:t>
      </w:r>
      <w:r>
        <w:rPr>
          <w:sz w:val="28"/>
        </w:rPr>
        <w:t>上门保修，即由</w:t>
      </w:r>
      <w:r>
        <w:rPr>
          <w:sz w:val="28"/>
        </w:rPr>
        <w:t>乙方</w:t>
      </w:r>
      <w:r>
        <w:rPr>
          <w:sz w:val="28"/>
        </w:rPr>
        <w:t>派员到甲方设备使用现场维修，由此产生的一切费用均由</w:t>
      </w:r>
      <w:r>
        <w:rPr>
          <w:sz w:val="28"/>
        </w:rPr>
        <w:t>乙方</w:t>
      </w:r>
      <w:r>
        <w:rPr>
          <w:sz w:val="28"/>
        </w:rPr>
        <w:t>承担。乙方</w:t>
      </w:r>
      <w:r>
        <w:rPr>
          <w:sz w:val="28"/>
        </w:rPr>
        <w:t>接到</w:t>
      </w:r>
      <w:r>
        <w:rPr>
          <w:sz w:val="28"/>
        </w:rPr>
        <w:t>通知</w:t>
      </w:r>
      <w:r>
        <w:rPr>
          <w:sz w:val="28"/>
        </w:rPr>
        <w:t>后，</w:t>
      </w:r>
      <w:r>
        <w:rPr>
          <w:sz w:val="21"/>
          <w:u w:val="single"/>
        </w:rPr>
        <w:t xml:space="preserve"> </w:t>
      </w:r>
      <w:r>
        <w:rPr>
          <w:sz w:val="21"/>
          <w:u w:val="single"/>
        </w:rPr>
        <w:t xml:space="preserve"> </w:t>
      </w:r>
      <w:r>
        <w:rPr>
          <w:sz w:val="28"/>
        </w:rPr>
        <w:t>小时</w:t>
      </w:r>
      <w:r>
        <w:rPr>
          <w:sz w:val="28"/>
        </w:rPr>
        <w:t>内响应，</w:t>
      </w:r>
      <w:r>
        <w:rPr>
          <w:sz w:val="21"/>
          <w:u w:val="single"/>
        </w:rPr>
        <w:t xml:space="preserve"> </w:t>
      </w:r>
      <w:r>
        <w:rPr>
          <w:sz w:val="21"/>
          <w:u w:val="single"/>
        </w:rPr>
        <w:t xml:space="preserve"> </w:t>
      </w:r>
      <w:r>
        <w:rPr>
          <w:sz w:val="28"/>
        </w:rPr>
        <w:t>小时</w:t>
      </w:r>
      <w:r>
        <w:rPr>
          <w:sz w:val="28"/>
        </w:rPr>
        <w:t>内提供解决方案及远程指导，</w:t>
      </w:r>
      <w:r>
        <w:rPr>
          <w:sz w:val="21"/>
          <w:u w:val="single"/>
        </w:rPr>
        <w:t xml:space="preserve"> </w:t>
      </w:r>
      <w:r>
        <w:rPr>
          <w:sz w:val="21"/>
          <w:u w:val="single"/>
        </w:rPr>
        <w:t xml:space="preserve"> </w:t>
      </w:r>
      <w:r>
        <w:rPr>
          <w:sz w:val="28"/>
        </w:rPr>
        <w:t>小时</w:t>
      </w:r>
      <w:r>
        <w:rPr>
          <w:sz w:val="28"/>
        </w:rPr>
        <w:t>内到达现场服务。</w:t>
      </w:r>
    </w:p>
    <w:p>
      <w:pPr>
        <w:ind w:firstLine="560"/>
        <w:jc w:val="both"/>
      </w:pPr>
      <w:r>
        <w:rPr>
          <w:color w:val="000000"/>
          <w:sz w:val="28"/>
        </w:rPr>
        <w:t>9.4乙方提供的保养维修服务标准或者质量不得低于国家有关法律法规规章、“三包”规定、</w:t>
      </w:r>
      <w:r>
        <w:rPr>
          <w:sz w:val="28"/>
        </w:rPr>
        <w:t>招投标</w:t>
      </w:r>
      <w:r>
        <w:rPr>
          <w:color w:val="000000"/>
          <w:sz w:val="28"/>
        </w:rPr>
        <w:t>文件的要求以及乙方</w:t>
      </w:r>
      <w:r>
        <w:rPr>
          <w:color w:val="000000"/>
          <w:sz w:val="28"/>
        </w:rPr>
        <w:t>在应答文件的相关承</w:t>
      </w:r>
      <w:r>
        <w:rPr>
          <w:color w:val="000000"/>
          <w:sz w:val="28"/>
        </w:rPr>
        <w:t>诺。</w:t>
      </w:r>
    </w:p>
    <w:p>
      <w:pPr>
        <w:jc w:val="both"/>
      </w:pPr>
      <w:r>
        <w:rPr>
          <w:b/>
          <w:sz w:val="28"/>
        </w:rPr>
        <w:t>1</w:t>
      </w:r>
      <w:r>
        <w:rPr>
          <w:b/>
          <w:sz w:val="28"/>
        </w:rPr>
        <w:t>0.乙方保证</w:t>
      </w:r>
    </w:p>
    <w:p>
      <w:pPr>
        <w:ind w:firstLine="560"/>
        <w:jc w:val="both"/>
      </w:pPr>
      <w:r>
        <w:rPr>
          <w:sz w:val="28"/>
        </w:rPr>
        <w:t>1</w:t>
      </w:r>
      <w:r>
        <w:rPr>
          <w:sz w:val="28"/>
        </w:rPr>
        <w:t>0</w:t>
      </w:r>
      <w:r>
        <w:rPr>
          <w:sz w:val="28"/>
        </w:rPr>
        <w:t>.1</w:t>
      </w:r>
      <w:r>
        <w:rPr>
          <w:sz w:val="28"/>
        </w:rPr>
        <w:t>乙方应派员到甲方指定地点配合工作。</w:t>
      </w:r>
    </w:p>
    <w:p>
      <w:pPr>
        <w:ind w:firstLine="140"/>
        <w:jc w:val="both"/>
      </w:pPr>
      <w:r>
        <w:rPr>
          <w:sz w:val="28"/>
        </w:rPr>
        <w:t>1</w:t>
      </w:r>
      <w:r>
        <w:rPr>
          <w:sz w:val="28"/>
        </w:rPr>
        <w:t>0</w:t>
      </w:r>
      <w:r>
        <w:rPr>
          <w:sz w:val="28"/>
        </w:rPr>
        <w:t>.2</w:t>
      </w:r>
      <w:r>
        <w:rPr>
          <w:sz w:val="28"/>
        </w:rPr>
        <w:t>乙方按甲方的要求做好合同执行进度上的配合工作。</w:t>
      </w:r>
    </w:p>
    <w:p>
      <w:pPr>
        <w:ind w:firstLine="560"/>
        <w:jc w:val="both"/>
      </w:pPr>
      <w:r>
        <w:rPr>
          <w:sz w:val="28"/>
        </w:rPr>
        <w:t>1</w:t>
      </w:r>
      <w:r>
        <w:rPr>
          <w:sz w:val="28"/>
        </w:rPr>
        <w:t>0.3乙方保证对其出售的设备享有所有权或处分权，并且没有法律、法规禁止或限制出售的情形。同时，乙方出售的设备也没有侵犯第三人的知识产权和商业秘密等权利。如甲方使用该设备构成上述侵权，乙方承担全部相关责任。</w:t>
      </w:r>
    </w:p>
    <w:p>
      <w:pPr>
        <w:ind w:firstLine="560"/>
        <w:jc w:val="both"/>
      </w:pPr>
      <w:r>
        <w:rPr>
          <w:sz w:val="28"/>
        </w:rPr>
        <w:t>10</w:t>
      </w:r>
      <w:r>
        <w:rPr>
          <w:sz w:val="28"/>
        </w:rPr>
        <w:t>.</w:t>
      </w:r>
      <w:r>
        <w:rPr>
          <w:sz w:val="28"/>
        </w:rPr>
        <w:t>4 乙方保证如合同</w:t>
      </w:r>
      <w:r>
        <w:rPr>
          <w:sz w:val="28"/>
        </w:rPr>
        <w:t>设备需</w:t>
      </w:r>
      <w:r>
        <w:rPr>
          <w:sz w:val="28"/>
        </w:rPr>
        <w:t>连接</w:t>
      </w:r>
      <w:r>
        <w:rPr>
          <w:sz w:val="28"/>
        </w:rPr>
        <w:t>医院</w:t>
      </w:r>
      <w:r>
        <w:rPr>
          <w:sz w:val="28"/>
        </w:rPr>
        <w:t>信息业务管理系统（如</w:t>
      </w:r>
      <w:r>
        <w:rPr>
          <w:sz w:val="28"/>
        </w:rPr>
        <w:t>HIS系统等）</w:t>
      </w:r>
      <w:r>
        <w:rPr>
          <w:sz w:val="28"/>
        </w:rPr>
        <w:t>，</w:t>
      </w:r>
      <w:r>
        <w:rPr>
          <w:sz w:val="28"/>
        </w:rPr>
        <w:t>乙方需免费提供接口，并协助</w:t>
      </w:r>
      <w:r>
        <w:rPr>
          <w:sz w:val="28"/>
        </w:rPr>
        <w:t>甲方</w:t>
      </w:r>
      <w:r>
        <w:rPr>
          <w:sz w:val="28"/>
        </w:rPr>
        <w:t>完成设备连接医院信息</w:t>
      </w:r>
      <w:r>
        <w:rPr>
          <w:sz w:val="28"/>
        </w:rPr>
        <w:t>系统的工作</w:t>
      </w:r>
      <w:r>
        <w:rPr>
          <w:sz w:val="28"/>
        </w:rPr>
        <w:t>，保证在</w:t>
      </w:r>
      <w:r>
        <w:rPr>
          <w:sz w:val="28"/>
        </w:rPr>
        <w:t>正常使用</w:t>
      </w:r>
      <w:r>
        <w:rPr>
          <w:sz w:val="28"/>
        </w:rPr>
        <w:t>设备</w:t>
      </w:r>
      <w:r>
        <w:rPr>
          <w:sz w:val="28"/>
        </w:rPr>
        <w:t>情况下不影响医院</w:t>
      </w:r>
      <w:r>
        <w:rPr>
          <w:sz w:val="28"/>
        </w:rPr>
        <w:t>信息</w:t>
      </w:r>
      <w:r>
        <w:rPr>
          <w:sz w:val="28"/>
        </w:rPr>
        <w:t>系统运作</w:t>
      </w:r>
      <w:r>
        <w:rPr>
          <w:sz w:val="28"/>
        </w:rPr>
        <w:t>，</w:t>
      </w:r>
      <w:r>
        <w:rPr>
          <w:sz w:val="28"/>
        </w:rPr>
        <w:t>并且</w:t>
      </w:r>
      <w:r>
        <w:rPr>
          <w:sz w:val="28"/>
        </w:rPr>
        <w:t>不得</w:t>
      </w:r>
      <w:r>
        <w:rPr>
          <w:sz w:val="28"/>
        </w:rPr>
        <w:t>额外</w:t>
      </w:r>
      <w:r>
        <w:rPr>
          <w:sz w:val="28"/>
        </w:rPr>
        <w:t>收取</w:t>
      </w:r>
      <w:r>
        <w:rPr>
          <w:sz w:val="28"/>
        </w:rPr>
        <w:t>费</w:t>
      </w:r>
      <w:r>
        <w:rPr>
          <w:sz w:val="28"/>
        </w:rPr>
        <w:t>用。</w:t>
      </w:r>
    </w:p>
    <w:p>
      <w:pPr>
        <w:ind w:firstLine="560"/>
        <w:jc w:val="both"/>
      </w:pPr>
      <w:r>
        <w:rPr>
          <w:sz w:val="28"/>
        </w:rPr>
        <w:t>10.5乙方保证如合同</w:t>
      </w:r>
      <w:r>
        <w:rPr>
          <w:sz w:val="28"/>
        </w:rPr>
        <w:t>设备</w:t>
      </w:r>
      <w:r>
        <w:rPr>
          <w:sz w:val="28"/>
        </w:rPr>
        <w:t>系统升级时，</w:t>
      </w:r>
      <w:r>
        <w:rPr>
          <w:sz w:val="28"/>
          <w:u w:val="single"/>
        </w:rPr>
        <w:t xml:space="preserve"> </w:t>
      </w:r>
      <w:r>
        <w:rPr>
          <w:sz w:val="28"/>
          <w:u w:val="single"/>
        </w:rPr>
        <w:t>（按投标文件等承诺填写）</w:t>
      </w:r>
      <w:r>
        <w:rPr>
          <w:sz w:val="28"/>
          <w:u w:val="single"/>
        </w:rPr>
        <w:t xml:space="preserve"> 。</w:t>
      </w:r>
    </w:p>
    <w:p>
      <w:pPr>
        <w:jc w:val="both"/>
      </w:pPr>
      <w:r>
        <w:rPr>
          <w:b/>
          <w:sz w:val="28"/>
        </w:rPr>
        <w:t>1</w:t>
      </w:r>
      <w:r>
        <w:rPr>
          <w:b/>
          <w:sz w:val="28"/>
        </w:rPr>
        <w:t>1.违约责任</w:t>
      </w:r>
    </w:p>
    <w:p>
      <w:pPr>
        <w:ind w:firstLine="560"/>
        <w:jc w:val="both"/>
      </w:pPr>
      <w:r>
        <w:rPr>
          <w:sz w:val="28"/>
        </w:rPr>
        <w:t>1</w:t>
      </w:r>
      <w:r>
        <w:rPr>
          <w:sz w:val="28"/>
        </w:rPr>
        <w:t>1</w:t>
      </w:r>
      <w:r>
        <w:rPr>
          <w:sz w:val="28"/>
        </w:rPr>
        <w:t>.1甲方应依合同</w:t>
      </w:r>
      <w:r>
        <w:rPr>
          <w:sz w:val="28"/>
        </w:rPr>
        <w:t>约</w:t>
      </w:r>
      <w:r>
        <w:rPr>
          <w:sz w:val="28"/>
        </w:rPr>
        <w:t>定时间内，向乙方支付货款，每拖延一天乙方可向甲方加收合同金额的</w:t>
      </w:r>
      <w:r>
        <w:rPr>
          <w:sz w:val="28"/>
        </w:rPr>
        <w:t>0.</w:t>
      </w:r>
      <w:r>
        <w:rPr>
          <w:sz w:val="28"/>
        </w:rPr>
        <w:t>03%的违约金。</w:t>
      </w:r>
    </w:p>
    <w:p>
      <w:pPr>
        <w:ind w:firstLine="560"/>
        <w:jc w:val="both"/>
      </w:pPr>
      <w:r>
        <w:rPr>
          <w:sz w:val="28"/>
        </w:rPr>
        <w:t>1</w:t>
      </w:r>
      <w:r>
        <w:rPr>
          <w:sz w:val="28"/>
        </w:rPr>
        <w:t>1</w:t>
      </w:r>
      <w:r>
        <w:rPr>
          <w:sz w:val="28"/>
        </w:rPr>
        <w:t>.2乙方未能按时交货，每拖延一天，须向甲方支付合同金额的0.05% 的违约金。乙方超过合同</w:t>
      </w:r>
      <w:r>
        <w:rPr>
          <w:sz w:val="28"/>
        </w:rPr>
        <w:t>约</w:t>
      </w:r>
      <w:r>
        <w:rPr>
          <w:sz w:val="28"/>
        </w:rPr>
        <w:t>定的交付货物时间</w:t>
      </w:r>
      <w:r>
        <w:rPr>
          <w:sz w:val="28"/>
        </w:rPr>
        <w:t>30天，则向甲方支付合同金额的5%的违约金。同时甲方有权单方面解除合同，由此造成的一切损失由乙方承担。</w:t>
      </w:r>
    </w:p>
    <w:p>
      <w:pPr>
        <w:ind w:firstLine="560"/>
        <w:jc w:val="both"/>
      </w:pPr>
      <w:r>
        <w:rPr>
          <w:sz w:val="28"/>
        </w:rPr>
        <w:t>1</w:t>
      </w:r>
      <w:r>
        <w:rPr>
          <w:sz w:val="28"/>
        </w:rPr>
        <w:t>1</w:t>
      </w:r>
      <w:r>
        <w:rPr>
          <w:sz w:val="28"/>
        </w:rPr>
        <w:t>.3</w:t>
      </w:r>
      <w:r>
        <w:rPr>
          <w:sz w:val="21"/>
        </w:rPr>
        <w:t xml:space="preserve"> </w:t>
      </w:r>
      <w:r>
        <w:rPr>
          <w:sz w:val="28"/>
        </w:rPr>
        <w:t>乙方交付的货物不符合合同规定的，甲方有权拒收</w:t>
      </w:r>
      <w:r>
        <w:rPr>
          <w:sz w:val="28"/>
        </w:rPr>
        <w:t>货物</w:t>
      </w:r>
      <w:r>
        <w:rPr>
          <w:sz w:val="28"/>
        </w:rPr>
        <w:t>，乙方向甲方支付合同金额</w:t>
      </w:r>
      <w:r>
        <w:rPr>
          <w:sz w:val="28"/>
        </w:rPr>
        <w:t>10%的违约金。</w:t>
      </w:r>
    </w:p>
    <w:p>
      <w:pPr>
        <w:ind w:firstLine="560"/>
        <w:jc w:val="both"/>
      </w:pPr>
      <w:r>
        <w:rPr>
          <w:sz w:val="28"/>
        </w:rPr>
        <w:t>1</w:t>
      </w:r>
      <w:r>
        <w:rPr>
          <w:sz w:val="28"/>
        </w:rPr>
        <w:t>1</w:t>
      </w:r>
      <w:r>
        <w:rPr>
          <w:sz w:val="28"/>
        </w:rPr>
        <w:t>.4甲方无正当理由拒收</w:t>
      </w:r>
      <w:r>
        <w:rPr>
          <w:sz w:val="28"/>
        </w:rPr>
        <w:t>合同设备</w:t>
      </w:r>
      <w:r>
        <w:rPr>
          <w:sz w:val="28"/>
        </w:rPr>
        <w:t>的，甲方向乙方支付合同金额的</w:t>
      </w:r>
      <w:r>
        <w:rPr>
          <w:sz w:val="28"/>
        </w:rPr>
        <w:t>10% 的违约金。</w:t>
      </w:r>
    </w:p>
    <w:p>
      <w:pPr>
        <w:jc w:val="both"/>
      </w:pPr>
      <w:r>
        <w:rPr>
          <w:b/>
          <w:sz w:val="28"/>
        </w:rPr>
        <w:t>1</w:t>
      </w:r>
      <w:r>
        <w:rPr>
          <w:b/>
          <w:sz w:val="28"/>
        </w:rPr>
        <w:t>2.索赔</w:t>
      </w:r>
    </w:p>
    <w:p>
      <w:pPr>
        <w:ind w:firstLine="560"/>
        <w:jc w:val="both"/>
      </w:pPr>
      <w:r>
        <w:rPr>
          <w:sz w:val="28"/>
        </w:rPr>
        <w:t>1</w:t>
      </w:r>
      <w:r>
        <w:rPr>
          <w:sz w:val="28"/>
        </w:rPr>
        <w:t>2</w:t>
      </w:r>
      <w:r>
        <w:rPr>
          <w:sz w:val="28"/>
        </w:rPr>
        <w:t>.1</w:t>
      </w:r>
      <w:r>
        <w:rPr>
          <w:sz w:val="28"/>
        </w:rPr>
        <w:t>如有异议，甲方有权根据有关政府部门的检验结果向乙方提出索赔。</w:t>
      </w:r>
    </w:p>
    <w:p>
      <w:pPr>
        <w:ind w:firstLine="560"/>
        <w:jc w:val="both"/>
      </w:pPr>
      <w:r>
        <w:rPr>
          <w:sz w:val="28"/>
        </w:rPr>
        <w:t>1</w:t>
      </w:r>
      <w:r>
        <w:rPr>
          <w:sz w:val="28"/>
        </w:rPr>
        <w:t>2</w:t>
      </w:r>
      <w:r>
        <w:rPr>
          <w:sz w:val="28"/>
        </w:rPr>
        <w:t>.2</w:t>
      </w:r>
      <w:r>
        <w:rPr>
          <w:sz w:val="28"/>
        </w:rPr>
        <w:t>在合同执行期间，乙方对甲方提出的索赔请求，乙方应按照甲方同意的下列一种或多种方式解决索赔事宜：</w:t>
      </w:r>
    </w:p>
    <w:p>
      <w:pPr>
        <w:ind w:firstLine="560"/>
        <w:jc w:val="both"/>
      </w:pPr>
      <w:r>
        <w:rPr>
          <w:sz w:val="28"/>
        </w:rPr>
        <w:t>12</w:t>
      </w:r>
      <w:r>
        <w:rPr>
          <w:sz w:val="28"/>
        </w:rPr>
        <w:t>.2.1</w:t>
      </w:r>
      <w:r>
        <w:rPr>
          <w:sz w:val="28"/>
        </w:rPr>
        <w:t>乙方同意退货，并按合同规定的同种货币将货款退还给甲方，并承担由此发生的一切损失和费用。</w:t>
      </w:r>
    </w:p>
    <w:p>
      <w:pPr>
        <w:ind w:firstLine="560"/>
        <w:jc w:val="both"/>
      </w:pPr>
      <w:r>
        <w:rPr>
          <w:sz w:val="28"/>
        </w:rPr>
        <w:t>12</w:t>
      </w:r>
      <w:r>
        <w:rPr>
          <w:sz w:val="28"/>
        </w:rPr>
        <w:t>.2.2</w:t>
      </w:r>
      <w:r>
        <w:rPr>
          <w:sz w:val="28"/>
        </w:rPr>
        <w:t>根据货物低劣程度、损坏程度以及甲方所遭受损失的数额甲乙双方商定降低货物的价格。</w:t>
      </w:r>
    </w:p>
    <w:p>
      <w:pPr>
        <w:ind w:firstLine="560"/>
        <w:jc w:val="both"/>
      </w:pPr>
      <w:r>
        <w:rPr>
          <w:sz w:val="28"/>
        </w:rPr>
        <w:t>12</w:t>
      </w:r>
      <w:r>
        <w:rPr>
          <w:sz w:val="28"/>
        </w:rPr>
        <w:t>.2.3</w:t>
      </w:r>
      <w:r>
        <w:rPr>
          <w:sz w:val="28"/>
        </w:rPr>
        <w:t>用符合规格、质量和性能要求的新零件、部件或货物来更换有缺陷的部分或修补缺陷的部分，乙方应承担一切费用和风险并负责甲方所发生的一切直接费用。同时，相应延长质量保证期。</w:t>
      </w:r>
    </w:p>
    <w:p>
      <w:pPr>
        <w:ind w:firstLine="560"/>
        <w:jc w:val="both"/>
      </w:pPr>
      <w:r>
        <w:rPr>
          <w:sz w:val="28"/>
        </w:rPr>
        <w:t>1</w:t>
      </w:r>
      <w:r>
        <w:rPr>
          <w:sz w:val="28"/>
        </w:rPr>
        <w:t>2</w:t>
      </w:r>
      <w:r>
        <w:rPr>
          <w:sz w:val="28"/>
        </w:rPr>
        <w:t>.3</w:t>
      </w:r>
      <w:r>
        <w:rPr>
          <w:sz w:val="28"/>
        </w:rPr>
        <w:t>如果在甲方发出索赔通知后</w:t>
      </w:r>
      <w:r>
        <w:rPr>
          <w:sz w:val="28"/>
        </w:rPr>
        <w:t>30</w:t>
      </w:r>
      <w:r>
        <w:rPr>
          <w:sz w:val="28"/>
        </w:rPr>
        <w:t>天内，乙方未作答复，上述索赔应视为已被乙方接受。甲方将从合同款项中扣回索赔金额。如果这些金额不足以补偿索赔金额，甲方有权向乙方提出不足部分的补偿。</w:t>
      </w:r>
    </w:p>
    <w:p>
      <w:pPr>
        <w:jc w:val="both"/>
      </w:pPr>
      <w:r>
        <w:rPr>
          <w:b/>
          <w:sz w:val="28"/>
        </w:rPr>
        <w:t>1</w:t>
      </w:r>
      <w:r>
        <w:rPr>
          <w:b/>
          <w:sz w:val="28"/>
        </w:rPr>
        <w:t>3.不可抗力</w:t>
      </w:r>
    </w:p>
    <w:p>
      <w:pPr>
        <w:ind w:firstLine="560"/>
        <w:jc w:val="both"/>
      </w:pPr>
      <w:r>
        <w:rPr>
          <w:sz w:val="28"/>
        </w:rPr>
        <w:t>1</w:t>
      </w:r>
      <w:r>
        <w:rPr>
          <w:sz w:val="28"/>
        </w:rPr>
        <w:t>3</w:t>
      </w:r>
      <w:r>
        <w:rPr>
          <w:sz w:val="28"/>
        </w:rPr>
        <w:t>.1</w:t>
      </w:r>
      <w:r>
        <w:rPr>
          <w:sz w:val="28"/>
        </w:rPr>
        <w:t>不可抗力指战争、严重火灾、洪水、台风、地震等或其它双方认定的不可抗力事件。</w:t>
      </w:r>
    </w:p>
    <w:p>
      <w:pPr>
        <w:ind w:firstLine="560"/>
        <w:jc w:val="both"/>
      </w:pPr>
      <w:r>
        <w:rPr>
          <w:sz w:val="28"/>
        </w:rPr>
        <w:t>1</w:t>
      </w:r>
      <w:r>
        <w:rPr>
          <w:sz w:val="28"/>
        </w:rPr>
        <w:t>3</w:t>
      </w:r>
      <w:r>
        <w:rPr>
          <w:sz w:val="28"/>
        </w:rPr>
        <w:t>.2</w:t>
      </w:r>
      <w:r>
        <w:rPr>
          <w:sz w:val="28"/>
        </w:rPr>
        <w:t>签约双方中任何一方由于不可抗力影响合同执行时，发生不可抗力一方应尽快将事故通知另一方。在此情况下，乙方仍然有责任采取必要的措施加速供货，双方应通过友好协商尽快解决本合同的执行问题。</w:t>
      </w:r>
    </w:p>
    <w:p>
      <w:pPr>
        <w:jc w:val="both"/>
      </w:pPr>
      <w:r>
        <w:rPr>
          <w:b/>
          <w:sz w:val="28"/>
        </w:rPr>
        <w:t>1</w:t>
      </w:r>
      <w:r>
        <w:rPr>
          <w:b/>
          <w:sz w:val="28"/>
        </w:rPr>
        <w:t>4 合同终止</w:t>
      </w:r>
    </w:p>
    <w:p>
      <w:pPr>
        <w:jc w:val="both"/>
      </w:pPr>
      <w:r>
        <w:rPr>
          <w:sz w:val="28"/>
        </w:rPr>
        <w:t>如果一方严重违反合同，并在收到对方违约通知书后在</w:t>
      </w:r>
      <w:r>
        <w:rPr>
          <w:sz w:val="28"/>
        </w:rPr>
        <w:t>30</w:t>
      </w:r>
      <w:r>
        <w:rPr>
          <w:sz w:val="28"/>
        </w:rPr>
        <w:t>天内仍未能改正违约的，另一方可立即终止本合同。</w:t>
      </w:r>
    </w:p>
    <w:p>
      <w:pPr>
        <w:jc w:val="both"/>
      </w:pPr>
      <w:r>
        <w:rPr>
          <w:b/>
          <w:sz w:val="28"/>
        </w:rPr>
        <w:t>1</w:t>
      </w:r>
      <w:r>
        <w:rPr>
          <w:b/>
          <w:sz w:val="28"/>
        </w:rPr>
        <w:t>5</w:t>
      </w:r>
      <w:r>
        <w:rPr>
          <w:b/>
          <w:sz w:val="28"/>
        </w:rPr>
        <w:t>争议解决的方法</w:t>
      </w:r>
    </w:p>
    <w:p>
      <w:pPr>
        <w:jc w:val="both"/>
      </w:pPr>
      <w:r>
        <w:rPr>
          <w:sz w:val="28"/>
        </w:rPr>
        <w:t>签约双方在履约中发生争执和分歧，双方应通过友好协商解决，若经协商不能达成协议时，则向甲方所在地人民法院提起诉讼。受理期间，双方应继续执行合同其余无争议部分。</w:t>
      </w:r>
    </w:p>
    <w:p>
      <w:pPr>
        <w:jc w:val="left"/>
      </w:pPr>
      <w:r>
        <w:rPr>
          <w:b/>
          <w:sz w:val="28"/>
        </w:rPr>
        <w:t>16  合同组成部分</w:t>
      </w:r>
    </w:p>
    <w:p>
      <w:pPr>
        <w:ind w:firstLine="560"/>
        <w:jc w:val="both"/>
      </w:pPr>
      <w:r>
        <w:rPr>
          <w:sz w:val="28"/>
        </w:rPr>
        <w:t>16.1合同附件、招标</w:t>
      </w:r>
      <w:r>
        <w:rPr>
          <w:sz w:val="28"/>
        </w:rPr>
        <w:t>文件、</w:t>
      </w:r>
      <w:r>
        <w:rPr>
          <w:sz w:val="28"/>
        </w:rPr>
        <w:t>投标文件、中标通知书均为</w:t>
      </w:r>
      <w:r>
        <w:rPr>
          <w:sz w:val="28"/>
        </w:rPr>
        <w:t>合同的不可分割的组成部分，与合同具有同等法律效力。</w:t>
      </w:r>
    </w:p>
    <w:p>
      <w:pPr>
        <w:ind w:firstLine="560"/>
        <w:jc w:val="both"/>
      </w:pPr>
      <w:r>
        <w:rPr>
          <w:sz w:val="28"/>
        </w:rPr>
        <w:t>16.2 在执行本合同的过程中，经双方签署的文件（包括会议纪要、补充协议等）即成为本合同的有效组成部分，其生效日期为双方签字盖章或确认之日期。</w:t>
      </w:r>
    </w:p>
    <w:p>
      <w:pPr>
        <w:ind w:firstLine="560"/>
        <w:jc w:val="both"/>
      </w:pPr>
      <w:r>
        <w:rPr>
          <w:sz w:val="28"/>
        </w:rPr>
        <w:t>16.3 除甲方事先以书面形式确认同意外，乙方不得部分或全部转让其应履行的合同项下的义务。</w:t>
      </w:r>
    </w:p>
    <w:p>
      <w:pPr>
        <w:jc w:val="both"/>
      </w:pPr>
      <w:r>
        <w:rPr>
          <w:b/>
          <w:sz w:val="28"/>
        </w:rPr>
        <w:t>17</w:t>
      </w:r>
      <w:r>
        <w:rPr>
          <w:b/>
          <w:sz w:val="28"/>
        </w:rPr>
        <w:t xml:space="preserve"> </w:t>
      </w:r>
      <w:r>
        <w:rPr>
          <w:b/>
          <w:sz w:val="28"/>
        </w:rPr>
        <w:t>其他</w:t>
      </w:r>
    </w:p>
    <w:p>
      <w:pPr>
        <w:ind w:firstLine="560"/>
        <w:jc w:val="both"/>
      </w:pPr>
      <w:r>
        <w:rPr>
          <w:sz w:val="28"/>
        </w:rPr>
        <w:t>17.1</w:t>
      </w:r>
      <w:r>
        <w:rPr>
          <w:sz w:val="28"/>
        </w:rPr>
        <w:t>本合同式肆份，具有同等法律效力，甲方执贰份、乙方执壹份，招标代理机构壹份。合同自签字之日起即时生效。</w:t>
      </w:r>
    </w:p>
    <w:p>
      <w:pPr>
        <w:ind w:firstLine="560"/>
        <w:jc w:val="both"/>
      </w:pPr>
      <w:r>
        <w:rPr>
          <w:sz w:val="28"/>
        </w:rPr>
        <w:t>17.2</w:t>
      </w:r>
      <w:r>
        <w:rPr>
          <w:sz w:val="28"/>
        </w:rPr>
        <w:t>本合同未尽事宜，由双方协商处理。</w:t>
      </w:r>
    </w:p>
    <w:p>
      <w:pPr>
        <w:ind w:firstLine="1680"/>
        <w:jc w:val="both"/>
      </w:pPr>
      <w:r>
        <w:rPr>
          <w:sz w:val="28"/>
        </w:rPr>
        <w:t>（以下为签字页，无正文）</w:t>
      </w:r>
    </w:p>
    <w:p>
      <w:pPr>
        <w:ind w:firstLine="420"/>
        <w:jc w:val="both"/>
      </w:pPr>
    </w:p>
    <w:p>
      <w:pPr>
        <w:jc w:val="both"/>
      </w:pPr>
      <w:r>
        <w:rPr>
          <w:sz w:val="28"/>
        </w:rPr>
        <w:t>甲方：</w:t>
      </w:r>
      <w:r>
        <w:rPr>
          <w:sz w:val="21"/>
        </w:rPr>
        <w:t xml:space="preserve"> </w:t>
      </w:r>
      <w:r>
        <w:rPr>
          <w:sz w:val="28"/>
        </w:rPr>
        <w:t>中山市中医院</w:t>
      </w:r>
      <w:r>
        <w:rPr>
          <w:sz w:val="21"/>
        </w:rPr>
        <w:t xml:space="preserve">                    </w:t>
      </w:r>
      <w:r>
        <w:rPr>
          <w:sz w:val="28"/>
        </w:rPr>
        <w:t>乙方：</w:t>
      </w:r>
    </w:p>
    <w:p>
      <w:pPr>
        <w:jc w:val="both"/>
      </w:pPr>
      <w:r>
        <w:rPr>
          <w:sz w:val="28"/>
        </w:rPr>
        <w:t>法定代表人：</w:t>
      </w:r>
      <w:r>
        <w:rPr>
          <w:sz w:val="28"/>
        </w:rPr>
        <w:t xml:space="preserve">                        </w:t>
      </w:r>
      <w:r>
        <w:rPr>
          <w:sz w:val="21"/>
        </w:rPr>
        <w:t xml:space="preserve">  </w:t>
      </w:r>
      <w:r>
        <w:rPr>
          <w:sz w:val="28"/>
        </w:rPr>
        <w:t xml:space="preserve"> </w:t>
      </w:r>
      <w:r>
        <w:rPr>
          <w:sz w:val="28"/>
        </w:rPr>
        <w:t>法定代表人：</w:t>
      </w:r>
    </w:p>
    <w:p>
      <w:pPr>
        <w:jc w:val="left"/>
      </w:pPr>
      <w:r>
        <w:rPr>
          <w:sz w:val="28"/>
        </w:rPr>
        <w:t>地址：</w:t>
      </w:r>
      <w:r>
        <w:rPr>
          <w:sz w:val="21"/>
        </w:rPr>
        <w:t xml:space="preserve"> </w:t>
      </w:r>
      <w:r>
        <w:rPr>
          <w:sz w:val="28"/>
        </w:rPr>
        <w:t>中山市西区康欣路</w:t>
      </w:r>
      <w:r>
        <w:rPr>
          <w:sz w:val="28"/>
        </w:rPr>
        <w:t>3号</w:t>
      </w:r>
      <w:r>
        <w:rPr>
          <w:sz w:val="21"/>
        </w:rPr>
        <w:t xml:space="preserve">             </w:t>
      </w:r>
      <w:r>
        <w:rPr>
          <w:sz w:val="28"/>
        </w:rPr>
        <w:t>地址：</w:t>
      </w:r>
    </w:p>
    <w:p>
      <w:pPr>
        <w:jc w:val="both"/>
      </w:pPr>
      <w:r>
        <w:rPr>
          <w:sz w:val="28"/>
        </w:rPr>
        <w:t>电话：</w:t>
      </w:r>
      <w:r>
        <w:rPr>
          <w:sz w:val="28"/>
        </w:rPr>
        <w:t>0760-89980328</w:t>
      </w:r>
      <w:r>
        <w:rPr>
          <w:sz w:val="21"/>
        </w:rPr>
        <w:t xml:space="preserve">                     </w:t>
      </w:r>
      <w:r>
        <w:rPr>
          <w:sz w:val="28"/>
        </w:rPr>
        <w:t>电话：</w:t>
      </w:r>
      <w:r>
        <w:rPr>
          <w:sz w:val="28"/>
        </w:rPr>
        <w:t xml:space="preserve"> </w:t>
      </w:r>
    </w:p>
    <w:p>
      <w:pPr>
        <w:jc w:val="both"/>
      </w:pPr>
      <w:r>
        <w:rPr>
          <w:sz w:val="28"/>
        </w:rPr>
        <w:t>传真：</w:t>
      </w:r>
      <w:r>
        <w:rPr>
          <w:sz w:val="28"/>
        </w:rPr>
        <w:t>0760-89980318</w:t>
      </w:r>
      <w:r>
        <w:rPr>
          <w:sz w:val="21"/>
        </w:rPr>
        <w:t xml:space="preserve">                     </w:t>
      </w:r>
      <w:r>
        <w:rPr>
          <w:sz w:val="28"/>
        </w:rPr>
        <w:t>传真：</w:t>
      </w:r>
    </w:p>
    <w:p>
      <w:pPr>
        <w:jc w:val="both"/>
      </w:pPr>
      <w:r>
        <w:rPr>
          <w:sz w:val="28"/>
        </w:rPr>
        <w:t>签约日期：</w:t>
      </w:r>
      <w:r>
        <w:rPr>
          <w:sz w:val="28"/>
        </w:rPr>
        <w:t xml:space="preserve">    </w:t>
      </w:r>
      <w:r>
        <w:rPr>
          <w:sz w:val="28"/>
        </w:rPr>
        <w:t>年</w:t>
      </w:r>
      <w:r>
        <w:rPr>
          <w:sz w:val="21"/>
        </w:rPr>
        <w:t xml:space="preserve">   </w:t>
      </w:r>
      <w:r>
        <w:rPr>
          <w:sz w:val="28"/>
        </w:rPr>
        <w:t>月</w:t>
      </w:r>
      <w:r>
        <w:rPr>
          <w:sz w:val="21"/>
        </w:rPr>
        <w:t xml:space="preserve">   </w:t>
      </w:r>
      <w:r>
        <w:rPr>
          <w:sz w:val="28"/>
        </w:rPr>
        <w:t>日</w:t>
      </w:r>
    </w:p>
    <w:p>
      <w:pPr>
        <w:jc w:val="both"/>
      </w:pPr>
      <w:r>
        <w:rPr>
          <w:sz w:val="21"/>
        </w:rPr>
        <w:t xml:space="preserve">                                                                                                                          </w:t>
      </w:r>
    </w:p>
    <w:p>
      <w:pPr>
        <w:jc w:val="both"/>
      </w:pPr>
      <w:r>
        <w:rPr/>
        <w:t xml:space="preserve"> </w:t>
      </w:r>
    </w:p>
    <w:p>
      <w:pPr>
        <w:jc w:val="both"/>
      </w:pPr>
      <w:r>
        <w:rPr/>
        <w:t xml:space="preserve"> </w:t>
      </w:r>
    </w:p>
    <w:p>
      <w:pPr>
        <w:jc w:val="both"/>
      </w:pPr>
      <w:r>
        <w:rPr/>
        <w:t xml:space="preserve"> </w:t>
      </w:r>
    </w:p>
    <w:p>
      <w:pPr>
        <w:jc w:val="both"/>
      </w:pPr>
      <w:r>
        <w:rPr/>
        <w:t xml:space="preserve"> </w:t>
      </w:r>
    </w:p>
    <w:p>
      <w:pPr>
        <w:jc w:val="both"/>
      </w:pPr>
    </w:p>
    <w:p>
      <w:pPr>
        <w:jc w:val="both"/>
      </w:pPr>
    </w:p>
    <w:p>
      <w:pPr>
        <w:jc w:val="both"/>
      </w:pPr>
    </w:p>
    <w:p>
      <w:pPr>
        <w:jc w:val="both"/>
      </w:pPr>
    </w:p>
    <w:p>
      <w:pPr>
        <w:jc w:val="both"/>
      </w:pPr>
    </w:p>
    <w:p>
      <w:pPr>
        <w:jc w:val="center"/>
      </w:pPr>
      <w:r>
        <w:rPr>
          <w:b/>
          <w:sz w:val="28"/>
        </w:rPr>
        <w:t>廉洁购销协议</w:t>
      </w:r>
    </w:p>
    <w:p>
      <w:pPr>
        <w:jc w:val="both"/>
      </w:pPr>
      <w:r>
        <w:rPr>
          <w:sz w:val="28"/>
        </w:rPr>
        <w:t>甲方（医疗机构）：中山市中医院</w:t>
      </w:r>
    </w:p>
    <w:p>
      <w:pPr>
        <w:jc w:val="both"/>
      </w:pPr>
      <w:r>
        <w:rPr>
          <w:sz w:val="28"/>
        </w:rPr>
        <w:t>乙方（经销单位）：</w:t>
      </w:r>
    </w:p>
    <w:p>
      <w:pPr>
        <w:ind w:firstLine="560"/>
        <w:jc w:val="both"/>
      </w:pPr>
      <w:r>
        <w:rPr>
          <w:sz w:val="28"/>
        </w:rPr>
        <w:t>为进一步规范医疗器械购销行为，维护正常的医疗产品经营秩序，建立健全防治商业贿赂长效机制，特制订《医疗器械购销廉洁协议》，并予以共同遵守：</w:t>
      </w:r>
    </w:p>
    <w:p>
      <w:pPr>
        <w:ind w:firstLine="560"/>
        <w:jc w:val="both"/>
      </w:pPr>
      <w:r>
        <w:rPr>
          <w:sz w:val="28"/>
        </w:rPr>
        <w:t>一</w:t>
      </w:r>
      <w:r>
        <w:rPr>
          <w:sz w:val="28"/>
        </w:rPr>
        <w:t>.凡与我院进行医疗器械经销的生产、经营单位，必须严格按照上级制定的医用耗材集中招标采购的有关规定及政府采购招标的有关规定参与招标采购工作，保证医疗器械在购销过程中体现公开、公正、公平的原则。</w:t>
      </w:r>
    </w:p>
    <w:p>
      <w:pPr>
        <w:ind w:firstLine="560"/>
        <w:jc w:val="both"/>
      </w:pPr>
      <w:r>
        <w:rPr>
          <w:sz w:val="28"/>
        </w:rPr>
        <w:t>二</w:t>
      </w:r>
      <w:r>
        <w:rPr>
          <w:sz w:val="28"/>
        </w:rPr>
        <w:t>.禁止甲方工作人员在医疗器械采购、招标及临床活动中，向经销人员索要或收受生产、经营企业及其经销人员以各种名义给予好处费、销售佣金、财物、临床观察费和各种不正当利益。</w:t>
      </w:r>
    </w:p>
    <w:p>
      <w:pPr>
        <w:ind w:firstLine="560"/>
        <w:jc w:val="both"/>
      </w:pPr>
      <w:r>
        <w:rPr>
          <w:sz w:val="28"/>
        </w:rPr>
        <w:t>三</w:t>
      </w:r>
      <w:r>
        <w:rPr>
          <w:sz w:val="28"/>
        </w:rPr>
        <w:t>.乙方在销售活动中，要自觉遵守国家和地方的有关法律、法规，严格执行合同条款，不以次充好，不降低产品质量，做到诚信经营。如发生医疗器械产品质量问题由乙方承担一切责任。</w:t>
      </w:r>
    </w:p>
    <w:p>
      <w:pPr>
        <w:ind w:firstLine="560"/>
        <w:jc w:val="both"/>
      </w:pPr>
      <w:r>
        <w:rPr>
          <w:sz w:val="28"/>
        </w:rPr>
        <w:t>四</w:t>
      </w:r>
      <w:r>
        <w:rPr>
          <w:sz w:val="28"/>
        </w:rPr>
        <w:t>.乙方不得暗中给予甲方销售佣金，不得以提成和赠送有价证券、现金、购物卡、宴请、娱乐等手段影响甲方医生使用医疗器械产品的选择权。在医疗器械投标过程中，不发生采取不正当手段获取商业机会或商业利益的行为；不以各种名义给予现金、有价证券和支付凭证等方式，向甲方工作人员行贿。</w:t>
      </w:r>
    </w:p>
    <w:p>
      <w:pPr>
        <w:ind w:firstLine="560"/>
        <w:jc w:val="both"/>
      </w:pPr>
      <w:r>
        <w:rPr>
          <w:sz w:val="28"/>
        </w:rPr>
        <w:t>五</w:t>
      </w:r>
      <w:r>
        <w:rPr>
          <w:sz w:val="28"/>
        </w:rPr>
        <w:t>.乙方不能进入医疗耗材仓库等工作场所了解耗材库存情况和销售信息，违反者，甲方有权停止业务往来。乙方洽谈业务，必须在工作时间到甲方指定科室联系商谈，不得到相关工作人员家中访谈或向介绍人提供任何好处费。 乙方工作人员不得违规私下接触甲方工作人员，一经发现并查证属实，将按暂停甚至终止合作协议处理。</w:t>
      </w:r>
    </w:p>
    <w:p>
      <w:pPr>
        <w:ind w:firstLine="560"/>
        <w:jc w:val="both"/>
      </w:pPr>
      <w:r>
        <w:rPr>
          <w:sz w:val="28"/>
        </w:rPr>
        <w:t>六</w:t>
      </w:r>
      <w:r>
        <w:rPr>
          <w:sz w:val="28"/>
        </w:rPr>
        <w:t>.甲乙双方如违反以上条款，一经核实，将严肃处理，情节严重的，移交上级部门处理，构成犯罪的移交司法机构处理。</w:t>
      </w:r>
    </w:p>
    <w:p>
      <w:pPr>
        <w:ind w:firstLine="560"/>
        <w:jc w:val="both"/>
      </w:pPr>
      <w:r>
        <w:rPr>
          <w:sz w:val="28"/>
        </w:rPr>
        <w:t>七．本协议书为医疗器械产品购销合同的附件，与购销合同一并执行，具有同等的法律效力，从签订之日起生效。</w:t>
      </w:r>
    </w:p>
    <w:p>
      <w:pPr>
        <w:jc w:val="both"/>
      </w:pPr>
      <w:r>
        <w:rPr>
          <w:sz w:val="28"/>
        </w:rPr>
        <w:t>甲方（盖章）：</w:t>
      </w:r>
      <w:r>
        <w:rPr>
          <w:sz w:val="28"/>
        </w:rPr>
        <w:t>中山市中医院       乙方（盖章）：</w:t>
      </w:r>
    </w:p>
    <w:p>
      <w:pPr>
        <w:jc w:val="both"/>
      </w:pPr>
      <w:r>
        <w:rPr>
          <w:sz w:val="28"/>
        </w:rPr>
        <w:t>法定代表人：</w:t>
      </w:r>
      <w:r>
        <w:rPr>
          <w:sz w:val="28"/>
        </w:rPr>
        <w:t xml:space="preserve">                    法定代表人：</w:t>
      </w:r>
    </w:p>
    <w:p>
      <w:pPr>
        <w:jc w:val="both"/>
      </w:pPr>
      <w:r>
        <w:rPr>
          <w:sz w:val="28"/>
        </w:rPr>
        <w:t>签约日期：</w:t>
      </w:r>
      <w:r>
        <w:rPr>
          <w:sz w:val="28"/>
        </w:rPr>
        <w:t xml:space="preserve">   年    月    日     签约日期：    年    月    日  </w:t>
      </w:r>
    </w:p>
    <w:p>
      <w:pPr>
        <w:jc w:val="center"/>
      </w:pPr>
      <w:r>
        <w:rPr>
          <w:sz w:val="36"/>
        </w:rPr>
        <w:t xml:space="preserve"> </w:t>
      </w:r>
    </w:p>
    <w:p>
      <w:pPr>
        <w:jc w:val="center"/>
      </w:pPr>
      <w:r>
        <w:rPr>
          <w:sz w:val="36"/>
        </w:rPr>
        <w:t xml:space="preserve"> </w:t>
      </w:r>
    </w:p>
    <w:p>
      <w:r>
        <w:rPr/>
        <w:t xml:space="preserve"> </w:t>
      </w:r>
    </w:p>
    <w:p>
      <w:pPr>
        <w:jc w:val="both"/>
      </w:pPr>
    </w:p>
    <w:p/>
    <w:p>
      <w:pPr>
        <w:ind w:firstLine="480"/>
      </w:pPr>
    </w:p>
    <w:p>
      <w:r>
        <w:rPr/>
        <w:t xml:space="preserve"> </w:t>
      </w:r>
    </w:p>
    <w:p/>
    <w:p>
      <w:pPr>
        <w:jc w:val="center"/>
      </w:pPr>
      <w:r>
        <w:rPr>
          <w:b/>
          <w:sz w:val="36"/>
        </w:rPr>
        <w:t>第六章 投标文件格式与要求</w:t>
      </w:r>
    </w:p>
    <w:p>
      <w:pPr>
        <w:ind w:firstLine="480"/>
      </w:pPr>
      <w:r>
        <w:rPr/>
        <w:t>投标人应提交证明其有资格参加投标和中标后有能力履行合同的相关文件，并作为其投标文件的一部分，所有文件必须真实可靠、不得伪造，否则将按相关规定予以处罚。</w:t>
      </w:r>
    </w:p>
    <w:p>
      <w:pPr>
        <w:ind w:firstLine="480"/>
      </w:pPr>
      <w:r>
        <w:rPr/>
        <w:t>1.法人或者其他组织的营业执照等证明文件，自然人的身份证明：</w:t>
      </w:r>
    </w:p>
    <w:p>
      <w:pPr>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ind w:firstLine="480"/>
      </w:pPr>
      <w:r>
        <w:rPr/>
        <w:t>2.财务状况报告，依法缴纳税收和社会保障资金的相关材料（详见资格性审查表要求）</w:t>
      </w:r>
    </w:p>
    <w:p>
      <w:pPr>
        <w:ind w:firstLine="480"/>
      </w:pPr>
      <w:r>
        <w:rPr/>
        <w:t>3.具有履行合同所必须的设备和专业技术能力的声明。</w:t>
      </w:r>
    </w:p>
    <w:p>
      <w:pPr>
        <w:ind w:firstLine="480"/>
      </w:pPr>
      <w:r>
        <w:rPr/>
        <w:t>4.投标人参加政府采购前三年内在经营活动中没有重大违法记录书面声明函。</w:t>
      </w:r>
    </w:p>
    <w:p>
      <w:pPr>
        <w:ind w:firstLine="480"/>
      </w:pPr>
      <w:r>
        <w:rPr/>
        <w:t>5.信用记录查询</w:t>
      </w:r>
    </w:p>
    <w:p>
      <w:pPr>
        <w:ind w:firstLine="480"/>
      </w:pPr>
      <w:r>
        <w:rPr/>
        <w:t>（1）查询渠道：通过“信用中国”网站(www.creditchina.gov.cn)和“中国政府采购网”（www.ccgp.gov.cn）进行查询；</w:t>
      </w:r>
    </w:p>
    <w:p>
      <w:pPr>
        <w:ind w:firstLine="480"/>
      </w:pPr>
      <w:r>
        <w:rPr/>
        <w:t>（2）查询截止时点：提交投标文件截止日当天；</w:t>
      </w:r>
    </w:p>
    <w:p>
      <w:pPr>
        <w:ind w:firstLine="480"/>
      </w:pPr>
      <w:r>
        <w:rPr/>
        <w:t>（3）查询记录：对列入失信被执行人、重大税收违法案件当事人名单、政府采购严重违法失信行为记录名单、信用报告进行查询；</w:t>
      </w:r>
    </w:p>
    <w:p>
      <w:pPr>
        <w:ind w:firstLine="480"/>
      </w:pPr>
      <w:r>
        <w:rPr/>
        <w:t>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ind w:firstLine="480"/>
      </w:pPr>
      <w:r>
        <w:rPr/>
        <w:t>6. 按照招标文件要求，投标人应当提交的资格、资信证明文件。</w:t>
      </w:r>
    </w:p>
    <w:p>
      <w:pPr>
        <w:ind w:firstLine="480"/>
      </w:pPr>
    </w:p>
    <w:p>
      <w:r>
        <w:rPr/>
        <w:t xml:space="preserve"> </w:t>
      </w:r>
      <w:r>
        <w:br/>
      </w:r>
    </w:p>
    <w:p/>
    <w:p>
      <w:pPr>
        <w:jc w:val="center"/>
      </w:pPr>
      <w:r>
        <w:rPr>
          <w:b/>
          <w:sz w:val="48"/>
        </w:rPr>
        <w:t>投标文件封面</w:t>
      </w:r>
    </w:p>
    <w:p/>
    <w:p>
      <w:pPr>
        <w:jc w:val="center"/>
      </w:pPr>
      <w:r>
        <w:rPr>
          <w:b/>
          <w:sz w:val="48"/>
        </w:rPr>
        <w:t>（项目名称）</w:t>
      </w:r>
    </w:p>
    <w:p>
      <w:pPr>
        <w:jc w:val="center"/>
      </w:pPr>
      <w:r>
        <w:rPr>
          <w:b/>
          <w:sz w:val="48"/>
        </w:rPr>
        <w:t>投标文件封面</w:t>
      </w:r>
    </w:p>
    <w:p>
      <w:pPr>
        <w:jc w:val="center"/>
      </w:pPr>
      <w:r>
        <w:rPr>
          <w:b/>
          <w:sz w:val="48"/>
        </w:rPr>
        <w:t>（正本/副本）</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442000-2022-03480</w:t>
      </w:r>
    </w:p>
    <w:p>
      <w:pPr>
        <w:jc w:val="center"/>
      </w:pPr>
      <w:r>
        <w:rPr>
          <w:b/>
          <w:sz w:val="24"/>
        </w:rPr>
        <w:t>采购项目编号：</w:t>
      </w:r>
      <w:r>
        <w:rPr>
          <w:b/>
          <w:sz w:val="24"/>
        </w:rPr>
        <w:t>442000-2022-03480</w:t>
      </w:r>
    </w:p>
    <w:p>
      <w:pPr>
        <w:jc w:val="center"/>
      </w:pPr>
      <w:r>
        <w:rPr>
          <w:b/>
          <w:sz w:val="24"/>
        </w:rPr>
        <w:t>所投采购包：第 包</w:t>
      </w:r>
    </w:p>
    <w:p/>
    <w:p>
      <w:pPr>
        <w:jc w:val="center"/>
      </w:pPr>
      <w:r>
        <w:rPr>
          <w:b/>
          <w:sz w:val="24"/>
        </w:rPr>
        <w:t>（投标人名称）</w:t>
      </w:r>
    </w:p>
    <w:p>
      <w:pPr>
        <w:jc w:val="center"/>
      </w:pPr>
      <w:r>
        <w:rPr>
          <w:b/>
          <w:sz w:val="24"/>
        </w:rPr>
        <w:t>年 月 日</w:t>
      </w:r>
    </w:p>
    <w:p>
      <w:pPr>
        <w:ind w:firstLine="480"/>
      </w:pPr>
    </w:p>
    <w:p>
      <w:r>
        <w:rPr/>
        <w:t xml:space="preserve"> </w:t>
      </w:r>
    </w:p>
    <w:p/>
    <w:p>
      <w:pPr>
        <w:jc w:val="center"/>
      </w:pPr>
      <w:r>
        <w:rPr>
          <w:b/>
          <w:sz w:val="24"/>
        </w:rPr>
        <w:t>投标文件目录</w:t>
      </w:r>
    </w:p>
    <w:p>
      <w:pPr>
        <w:ind w:firstLine="480"/>
      </w:pPr>
      <w:r>
        <w:rPr/>
        <w:t>一、投标函</w:t>
      </w:r>
    </w:p>
    <w:p>
      <w:pPr>
        <w:ind w:firstLine="480"/>
      </w:pPr>
      <w:r>
        <w:rPr/>
        <w:t>二、开标一览表</w:t>
      </w:r>
    </w:p>
    <w:p>
      <w:pPr>
        <w:ind w:firstLine="480"/>
      </w:pPr>
      <w:r>
        <w:rPr/>
        <w:t>三、分项报价表</w:t>
      </w:r>
    </w:p>
    <w:p>
      <w:pPr>
        <w:ind w:firstLine="480"/>
      </w:pPr>
      <w:r>
        <w:rPr/>
        <w:t>四、政策适用性说明</w:t>
      </w:r>
    </w:p>
    <w:p>
      <w:pPr>
        <w:ind w:firstLine="480"/>
      </w:pPr>
      <w:r>
        <w:rPr/>
        <w:t>五、法定代表人证明书</w:t>
      </w:r>
    </w:p>
    <w:p>
      <w:pPr>
        <w:ind w:firstLine="480"/>
      </w:pPr>
      <w:r>
        <w:rPr/>
        <w:t>六、法定代表人授权书</w:t>
      </w:r>
    </w:p>
    <w:p>
      <w:pPr>
        <w:ind w:firstLine="480"/>
      </w:pPr>
      <w:r>
        <w:rPr/>
        <w:t>七、投标保证金</w:t>
      </w:r>
    </w:p>
    <w:p>
      <w:pPr>
        <w:ind w:firstLine="480"/>
      </w:pPr>
      <w:r>
        <w:rPr/>
        <w:t>八、提供具有独立承担民事责任的能力的证明材料</w:t>
      </w:r>
    </w:p>
    <w:p>
      <w:pPr>
        <w:ind w:firstLine="480"/>
      </w:pPr>
      <w:r>
        <w:rPr/>
        <w:t>九、资格性审查要求的其他资质证明文件</w:t>
      </w:r>
    </w:p>
    <w:p>
      <w:pPr>
        <w:ind w:firstLine="480"/>
      </w:pPr>
      <w:r>
        <w:rPr/>
        <w:t>十、中小企业声明函</w:t>
      </w:r>
    </w:p>
    <w:p>
      <w:pPr>
        <w:ind w:firstLine="480"/>
      </w:pPr>
      <w:r>
        <w:rPr/>
        <w:t>十一、监狱企业</w:t>
      </w:r>
    </w:p>
    <w:p>
      <w:pPr>
        <w:ind w:firstLine="480"/>
      </w:pPr>
      <w:r>
        <w:rPr/>
        <w:t>十二、残疾人福利性单位声明函</w:t>
      </w:r>
    </w:p>
    <w:p>
      <w:pPr>
        <w:ind w:firstLine="480"/>
      </w:pPr>
      <w:r>
        <w:rPr/>
        <w:t>十三、联合体共同投标协议书</w:t>
      </w:r>
    </w:p>
    <w:p>
      <w:pPr>
        <w:ind w:firstLine="480"/>
      </w:pPr>
      <w:r>
        <w:rPr/>
        <w:t>十四、投标人业绩情况表</w:t>
      </w:r>
    </w:p>
    <w:p>
      <w:pPr>
        <w:ind w:firstLine="480"/>
      </w:pPr>
      <w:r>
        <w:rPr/>
        <w:t>十五、技术和服务要求响应表</w:t>
      </w:r>
    </w:p>
    <w:p>
      <w:pPr>
        <w:ind w:firstLine="480"/>
      </w:pPr>
      <w:r>
        <w:rPr/>
        <w:t>十六、商务条件响应表</w:t>
      </w:r>
    </w:p>
    <w:p>
      <w:pPr>
        <w:ind w:firstLine="480"/>
      </w:pPr>
      <w:r>
        <w:rPr/>
        <w:t>十七、履约进度计划表</w:t>
      </w:r>
    </w:p>
    <w:p>
      <w:pPr>
        <w:ind w:firstLine="480"/>
      </w:pPr>
      <w:r>
        <w:rPr/>
        <w:t>十八、各类证明材料</w:t>
      </w:r>
    </w:p>
    <w:p>
      <w:pPr>
        <w:ind w:firstLine="480"/>
      </w:pPr>
      <w:r>
        <w:rPr/>
        <w:t>十九、采购代理服务费支付承诺书</w:t>
      </w:r>
    </w:p>
    <w:p>
      <w:pPr>
        <w:ind w:firstLine="480"/>
      </w:pPr>
      <w:r>
        <w:rPr/>
        <w:t>二十、需要采购人提供的附加条件</w:t>
      </w:r>
    </w:p>
    <w:p>
      <w:pPr>
        <w:ind w:firstLine="480"/>
      </w:pPr>
      <w:r>
        <w:rPr/>
        <w:t>二十一、询问函、质疑函、投诉书格式</w:t>
      </w:r>
    </w:p>
    <w:p>
      <w:pPr>
        <w:ind w:firstLine="480"/>
      </w:pPr>
      <w:r>
        <w:rPr/>
        <w:t>二十二、项目实施方案、质量保证及售后服务承诺等</w:t>
      </w:r>
    </w:p>
    <w:p>
      <w:pPr>
        <w:ind w:firstLine="480"/>
      </w:pPr>
      <w:r>
        <w:rPr/>
        <w:t>二十三、附件</w:t>
      </w:r>
    </w:p>
    <w:p>
      <w:pPr>
        <w:ind w:firstLine="480"/>
      </w:pPr>
    </w:p>
    <w:p>
      <w:r>
        <w:rPr/>
        <w:t xml:space="preserve"> </w:t>
      </w:r>
    </w:p>
    <w:p/>
    <w:p>
      <w:r>
        <w:rPr>
          <w:b/>
          <w:sz w:val="28"/>
        </w:rPr>
        <w:t>格式一：</w:t>
      </w:r>
    </w:p>
    <w:p>
      <w:r>
        <w:rPr>
          <w:b/>
          <w:sz w:val="24"/>
        </w:rPr>
        <w:t>投标函</w:t>
      </w:r>
    </w:p>
    <w:p>
      <w:pPr>
        <w:ind w:firstLine="480"/>
      </w:pPr>
      <w:r>
        <w:rPr/>
        <w:t>致：</w:t>
      </w:r>
      <w:r>
        <w:rPr>
          <w:u w:val="single"/>
        </w:rPr>
        <w:t>智林招标（广东）有限公司</w:t>
      </w:r>
    </w:p>
    <w:p>
      <w:pPr>
        <w:ind w:firstLine="480"/>
      </w:pPr>
      <w:r>
        <w:rPr/>
        <w:t>你方组织的</w:t>
      </w:r>
      <w:r>
        <w:rPr>
          <w:u w:val="single"/>
        </w:rPr>
        <w:t>中山市中医院电子内窥镜采购项目</w:t>
      </w:r>
      <w:r>
        <w:rPr/>
        <w:t>项目的招标[采购项目编号为：</w:t>
      </w:r>
      <w:r>
        <w:rPr>
          <w:u w:val="single"/>
        </w:rPr>
        <w:t>442000-2022-03480</w:t>
      </w:r>
      <w:r>
        <w:rPr/>
        <w:t>]，我方愿参与投标。</w:t>
      </w:r>
    </w:p>
    <w:p>
      <w:pPr>
        <w:ind w:firstLine="480"/>
      </w:pPr>
      <w:r>
        <w:rPr/>
        <w:t>我方确认收到贵方提供的</w:t>
      </w:r>
      <w:r>
        <w:rPr>
          <w:u w:val="single"/>
        </w:rPr>
        <w:t>中山市中医院电子内窥镜采购项目</w:t>
      </w:r>
      <w:r>
        <w:rPr/>
        <w:t>项目的招标文件的全部内容。</w:t>
      </w:r>
    </w:p>
    <w:p>
      <w:pPr>
        <w:ind w:firstLine="480"/>
      </w:pPr>
      <w:r>
        <w:rPr/>
        <w:t>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ind w:firstLine="480"/>
      </w:pPr>
      <w:r>
        <w:rPr>
          <w:u w:val="single"/>
        </w:rPr>
        <w:t>(投标人名称)</w:t>
      </w:r>
      <w:r>
        <w:rPr/>
        <w:t>作为投标人正式授权</w:t>
      </w:r>
      <w:r>
        <w:rPr>
          <w:u w:val="single"/>
        </w:rPr>
        <w:t>(授权代表全名,职务)</w:t>
      </w:r>
      <w:r>
        <w:rPr/>
        <w:t>代表我方全权处理有关本投标的一切事宜。</w:t>
      </w:r>
    </w:p>
    <w:p>
      <w:pPr>
        <w:ind w:firstLine="480"/>
      </w:pPr>
      <w:r>
        <w:rPr/>
        <w:t>我方已完全明白招标文件的所有条款要求，并申明如下：</w:t>
      </w:r>
    </w:p>
    <w:p>
      <w:pPr>
        <w:ind w:firstLine="480"/>
      </w:pPr>
      <w:r>
        <w:rPr/>
        <w:t>（一）按招标文件提供的全部货物与相关服务的投标总价详见《开标一览表》。</w:t>
      </w:r>
    </w:p>
    <w:p>
      <w:pPr>
        <w:ind w:firstLine="480"/>
      </w:pPr>
      <w:r>
        <w:rPr/>
        <w:t>（二）本投标文件的有效期为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ind w:firstLine="480"/>
      </w:pPr>
      <w:r>
        <w:rPr/>
        <w:t>（三）我方明白并同意，在规定的开标日之后，投标有效期之内撤回投标或中标后不按规定与采购人签订合同或不提交履约保证金, 则贵方将不予退还投标保证金。</w:t>
      </w:r>
    </w:p>
    <w:p>
      <w:pPr>
        <w:ind w:firstLine="480"/>
      </w:pPr>
      <w:r>
        <w:rPr/>
        <w:t>（四）我方愿意向贵方提供任何与本项报价有关的数据、情况和技术资料。若贵方需要，我方愿意提供我方作出的一切承诺的证明材料。</w:t>
      </w:r>
    </w:p>
    <w:p>
      <w:pPr>
        <w:ind w:firstLine="480"/>
      </w:pPr>
      <w:r>
        <w:rPr/>
        <w:t>（五）我方理解贵方不一定接受最低投标价或任何贵方可能收到的投标。</w:t>
      </w:r>
    </w:p>
    <w:p>
      <w:pPr>
        <w:ind w:firstLine="480"/>
      </w:pPr>
      <w:r>
        <w:rPr/>
        <w:t>（六）我方如果中标，将保证履行招标文件及其澄清、修改文件（如果有）中的全部责任和义务，按质、按量、按期完成《采购需求》及《合同书》中的全部任务。</w:t>
      </w:r>
    </w:p>
    <w:p>
      <w:pPr>
        <w:ind w:firstLine="480"/>
      </w:pPr>
      <w:r>
        <w:rPr/>
        <w:t>（七）我方作为法律、财务和运作上独立于采购人、采购代理机构的投标人，在此保证所提交的所有文件和全部说明是真实的和正确的。</w:t>
      </w:r>
    </w:p>
    <w:p>
      <w:pPr>
        <w:ind w:firstLine="480"/>
      </w:pPr>
      <w:r>
        <w:rPr/>
        <w:t>（八）我方投标报价已包含应向知识产权所有权人支付的所有相关税费，并保证采购人在中国使用我方提供的货物时，如有第三方提出侵犯其知识产权主张的，责任由我方承担。</w:t>
      </w:r>
    </w:p>
    <w:p>
      <w:pPr>
        <w:ind w:firstLine="480"/>
      </w:pPr>
      <w:r>
        <w:rPr/>
        <w:t>（九）我方接受采购人委托向贵方支付代理服务费，项目总报价已包含代理服务费，如果被确定为中标供应商，承诺向贵方足额支付。（若采购人支付代理服务费，则此条不适用）</w:t>
      </w:r>
    </w:p>
    <w:p>
      <w:pPr>
        <w:ind w:firstLine="480"/>
      </w:pPr>
      <w:r>
        <w:rPr/>
        <w:t>（十）我方与其他投标人不存在单位负责人为同一人或者存在直接控股、管理关系。</w:t>
      </w:r>
    </w:p>
    <w:p>
      <w:pPr>
        <w:ind w:firstLine="480"/>
      </w:pPr>
      <w:r>
        <w:rPr/>
        <w:t>（十一）我方承诺未为本项目提供整体设计、规范编制或者项目管理、监理、检测等服务。</w:t>
      </w:r>
    </w:p>
    <w:p>
      <w:pPr>
        <w:ind w:firstLine="480"/>
      </w:pPr>
      <w:r>
        <w:rPr/>
        <w:t>（十二）我方未被列入法院失信被执行人名单中。</w:t>
      </w:r>
    </w:p>
    <w:p>
      <w:pPr>
        <w:ind w:firstLine="480"/>
      </w:pPr>
      <w:r>
        <w:rPr/>
        <w:t>（十三）我方具备《中华人民共和国政府采购法》第二十二条规定的条件，承诺如下：</w:t>
      </w:r>
    </w:p>
    <w:p>
      <w:pPr>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ind w:firstLine="480"/>
      </w:pPr>
      <w:r>
        <w:rPr/>
        <w:t>（2）我方符合法律、行政法规规定的其他条件。</w:t>
      </w:r>
    </w:p>
    <w:p>
      <w:pPr>
        <w:ind w:firstLine="480"/>
      </w:pPr>
      <w:r>
        <w:rPr/>
        <w:t>以上内容如有虚假或与事实不符的，评标委员会可将我方做无效投标处理，我方愿意承担相应的法律责任。</w:t>
      </w:r>
    </w:p>
    <w:p>
      <w:pPr>
        <w:ind w:firstLine="480"/>
      </w:pPr>
      <w:r>
        <w:rPr/>
        <w:t>（十四）我方对在本函及投标文件中所作的所有承诺承担法律责任。</w:t>
      </w:r>
    </w:p>
    <w:p>
      <w:pPr>
        <w:ind w:firstLine="480"/>
      </w:pPr>
      <w:r>
        <w:rPr/>
        <w:t>（十五）所有与本招标有关的函件请发往下列地址：</w:t>
      </w:r>
    </w:p>
    <w:p>
      <w:pPr>
        <w:ind w:firstLine="480"/>
      </w:pPr>
      <w:r>
        <w:rPr/>
        <w:t>地 址：__________________邮政编码：__________________</w:t>
      </w:r>
    </w:p>
    <w:p>
      <w:pPr>
        <w:ind w:firstLine="480"/>
      </w:pPr>
      <w:r>
        <w:rPr/>
        <w:t>电 话：__________________</w:t>
      </w:r>
    </w:p>
    <w:p>
      <w:pPr>
        <w:ind w:firstLine="480"/>
      </w:pPr>
      <w:r>
        <w:rPr/>
        <w:t>传 真：__________________</w:t>
      </w:r>
    </w:p>
    <w:p>
      <w:pPr>
        <w:ind w:firstLine="480"/>
      </w:pPr>
      <w:r>
        <w:rPr/>
        <w:t>代表姓名：__________________职 务：__________________</w:t>
      </w:r>
    </w:p>
    <w:p>
      <w:pPr>
        <w:ind w:firstLine="480"/>
      </w:pPr>
    </w:p>
    <w:p>
      <w:pPr>
        <w:ind w:firstLine="480"/>
      </w:pPr>
    </w:p>
    <w:p>
      <w:pPr>
        <w:ind w:firstLine="480"/>
      </w:pPr>
    </w:p>
    <w:p>
      <w:pPr>
        <w:ind w:firstLine="480"/>
      </w:pPr>
    </w:p>
    <w:p>
      <w:r>
        <w:rPr/>
        <w:t>投标人法定代表人（或法定代表人授权代表）签字或盖章：__________________</w:t>
      </w:r>
    </w:p>
    <w:p>
      <w:r>
        <w:rPr/>
        <w:t>投标人名称（盖章）：__________________</w:t>
      </w:r>
    </w:p>
    <w:p>
      <w:r>
        <w:rPr/>
        <w:t>日期： 年 月 日</w:t>
      </w:r>
    </w:p>
    <w:p>
      <w:pPr>
        <w:ind w:firstLine="480"/>
      </w:pPr>
    </w:p>
    <w:p>
      <w:r>
        <w:rPr/>
        <w:t xml:space="preserve"> </w:t>
      </w:r>
    </w:p>
    <w:p/>
    <w:p>
      <w:r>
        <w:rPr>
          <w:b/>
          <w:sz w:val="28"/>
        </w:rPr>
        <w:t>格式二：</w:t>
      </w:r>
    </w:p>
    <w:p>
      <w:pPr>
        <w:jc w:val="center"/>
      </w:pPr>
      <w:r>
        <w:rPr>
          <w:b/>
          <w:sz w:val="24"/>
        </w:rPr>
        <w:t>开标一览表</w:t>
      </w:r>
    </w:p>
    <w:p>
      <w:pPr>
        <w:ind w:firstLine="480"/>
      </w:pPr>
      <w:r>
        <w:rPr/>
        <w:t>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r>
              <w:rPr/>
              <w:t>序号</w:t>
            </w:r>
          </w:p>
        </w:tc>
        <w:tc>
          <w:tcPr>
            <w:tcW w:type="dxa" w:w="1661"/>
          </w:tcPr>
          <w:p>
            <w:r>
              <w:rPr/>
              <w:t>采购项目名称/采购包名称</w:t>
            </w:r>
          </w:p>
        </w:tc>
        <w:tc>
          <w:tcPr>
            <w:tcW w:type="dxa" w:w="1661"/>
          </w:tcPr>
          <w:p>
            <w:r>
              <w:rPr/>
              <w:t>投标报价（元/%）</w:t>
            </w:r>
          </w:p>
        </w:tc>
        <w:tc>
          <w:tcPr>
            <w:tcW w:type="dxa" w:w="1661"/>
          </w:tcPr>
          <w:p>
            <w:r>
              <w:rPr/>
              <w:t>交货或服务期</w:t>
            </w:r>
          </w:p>
        </w:tc>
        <w:tc>
          <w:tcPr>
            <w:tcW w:type="dxa" w:w="1661"/>
          </w:tcPr>
          <w:p>
            <w:r>
              <w:rPr/>
              <w:t>交货或服务地点</w:t>
            </w:r>
          </w:p>
        </w:tc>
      </w:tr>
      <w:tr>
        <w:tc>
          <w:tcPr>
            <w:tcW w:type="dxa" w:w="1661"/>
          </w:tcPr>
          <w:p>
            <w:r>
              <w:rPr/>
              <w:t>1</w:t>
            </w:r>
          </w:p>
        </w:tc>
        <w:tc>
          <w:tcPr>
            <w:tcW w:type="dxa" w:w="1661"/>
          </w:tcPr>
          <w:p/>
        </w:tc>
        <w:tc>
          <w:tcPr>
            <w:tcW w:type="dxa" w:w="1661"/>
          </w:tcPr>
          <w:p/>
        </w:tc>
        <w:tc>
          <w:tcPr>
            <w:tcW w:type="dxa" w:w="1661"/>
          </w:tcPr>
          <w:p/>
        </w:tc>
        <w:tc>
          <w:tcPr>
            <w:tcW w:type="dxa" w:w="1661"/>
          </w:tcPr>
          <w:p/>
        </w:tc>
      </w:tr>
    </w:tbl>
    <w:p>
      <w:r>
        <w:rPr/>
        <w:t>投标人签章：__________________</w:t>
      </w:r>
    </w:p>
    <w:p>
      <w:r>
        <w:rPr/>
        <w:t>日期： 年 月 日</w:t>
      </w:r>
    </w:p>
    <w:p>
      <w:pPr>
        <w:ind w:firstLine="480"/>
      </w:pPr>
    </w:p>
    <w:p>
      <w:r>
        <w:rPr/>
        <w:t xml:space="preserve"> </w:t>
      </w:r>
    </w:p>
    <w:p/>
    <w:p>
      <w:r>
        <w:rPr>
          <w:b/>
          <w:sz w:val="28"/>
        </w:rPr>
        <w:t>格式三：</w:t>
      </w:r>
    </w:p>
    <w:p>
      <w:pPr>
        <w:jc w:val="center"/>
      </w:pPr>
      <w:r>
        <w:rPr>
          <w:b/>
          <w:sz w:val="24"/>
        </w:rPr>
        <w:t>分项报价表</w:t>
      </w:r>
    </w:p>
    <w:p>
      <w:pPr>
        <w:ind w:firstLine="480"/>
      </w:pPr>
      <w:r>
        <w:rPr/>
        <w:t>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p>
      <w:pPr>
        <w:ind w:firstLine="480"/>
      </w:pPr>
      <w:r>
        <w:rPr/>
        <w:t>采购包：</w:t>
      </w:r>
    </w:p>
    <w:p>
      <w:r>
        <w:rPr/>
        <w:t>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货物名称</w:t>
            </w:r>
          </w:p>
        </w:tc>
        <w:tc>
          <w:tcPr>
            <w:tcW w:type="dxa" w:w="831"/>
          </w:tcPr>
          <w:p>
            <w:r>
              <w:rPr/>
              <w:t>规格型号</w:t>
            </w:r>
          </w:p>
        </w:tc>
        <w:tc>
          <w:tcPr>
            <w:tcW w:type="dxa" w:w="831"/>
          </w:tcPr>
          <w:p>
            <w:r>
              <w:rPr/>
              <w:t>品牌</w:t>
            </w:r>
          </w:p>
        </w:tc>
        <w:tc>
          <w:tcPr>
            <w:tcW w:type="dxa" w:w="831"/>
          </w:tcPr>
          <w:p>
            <w:r>
              <w:rPr/>
              <w:t>产地</w:t>
            </w:r>
          </w:p>
        </w:tc>
        <w:tc>
          <w:tcPr>
            <w:tcW w:type="dxa" w:w="831"/>
          </w:tcPr>
          <w:p>
            <w:r>
              <w:rPr/>
              <w:t>制造商名称</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服务名称</w:t>
            </w:r>
          </w:p>
        </w:tc>
        <w:tc>
          <w:tcPr>
            <w:tcW w:type="dxa" w:w="831"/>
          </w:tcPr>
          <w:p>
            <w:r>
              <w:rPr/>
              <w:t>服务范围</w:t>
            </w:r>
          </w:p>
        </w:tc>
        <w:tc>
          <w:tcPr>
            <w:tcW w:type="dxa" w:w="831"/>
          </w:tcPr>
          <w:p>
            <w:r>
              <w:rPr/>
              <w:t>服务要求</w:t>
            </w:r>
          </w:p>
        </w:tc>
        <w:tc>
          <w:tcPr>
            <w:tcW w:type="dxa" w:w="831"/>
          </w:tcPr>
          <w:p>
            <w:r>
              <w:rPr/>
              <w:t>服务期限</w:t>
            </w:r>
          </w:p>
        </w:tc>
        <w:tc>
          <w:tcPr>
            <w:tcW w:type="dxa" w:w="831"/>
          </w:tcPr>
          <w:p>
            <w:r>
              <w:rPr/>
              <w:t>服务标准</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rPr/>
        <w:t>投标人签章：__________________</w:t>
      </w:r>
    </w:p>
    <w:p>
      <w:r>
        <w:rPr/>
        <w:t>日期： 年 月 日</w:t>
      </w:r>
    </w:p>
    <w:p>
      <w:pPr>
        <w:ind w:firstLine="480"/>
      </w:pPr>
    </w:p>
    <w:p>
      <w:r>
        <w:rPr/>
        <w:t xml:space="preserve"> </w:t>
      </w:r>
    </w:p>
    <w:p/>
    <w:p>
      <w:r>
        <w:rPr>
          <w:b/>
          <w:sz w:val="28"/>
        </w:rPr>
        <w:t>格式四：</w:t>
      </w:r>
    </w:p>
    <w:p>
      <w:pPr>
        <w:jc w:val="center"/>
      </w:pPr>
      <w:r>
        <w:rPr>
          <w:b/>
          <w:sz w:val="24"/>
        </w:rPr>
        <w:t>政策适用性说明</w:t>
      </w:r>
    </w:p>
    <w:p>
      <w:pPr>
        <w:ind w:firstLine="480"/>
      </w:pPr>
      <w:r>
        <w:rPr/>
        <w:t>按照政府采购有关政策的要求，在本次的技术方案中，采用符合政策的小型或微型企业产品、节能产品、环保标志产品，主要产品与核心技术介绍说明如下：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r>
              <w:rPr/>
              <w:t>序号</w:t>
            </w:r>
          </w:p>
        </w:tc>
        <w:tc>
          <w:tcPr>
            <w:tcW w:type="dxa" w:w="1038"/>
          </w:tcPr>
          <w:p>
            <w:r>
              <w:rPr/>
              <w:t>主要产品/技术名称（规格型号、注册商标）</w:t>
            </w:r>
          </w:p>
        </w:tc>
        <w:tc>
          <w:tcPr>
            <w:tcW w:type="dxa" w:w="1038"/>
          </w:tcPr>
          <w:p>
            <w:r>
              <w:rPr/>
              <w:t>制造商(开发商)</w:t>
            </w:r>
          </w:p>
        </w:tc>
        <w:tc>
          <w:tcPr>
            <w:tcW w:type="dxa" w:w="1038"/>
          </w:tcPr>
          <w:p>
            <w:r>
              <w:rPr/>
              <w:t>制造商企业类型</w:t>
            </w:r>
          </w:p>
        </w:tc>
        <w:tc>
          <w:tcPr>
            <w:tcW w:type="dxa" w:w="1038"/>
          </w:tcPr>
          <w:p>
            <w:r>
              <w:rPr/>
              <w:t>节能产品</w:t>
            </w:r>
          </w:p>
        </w:tc>
        <w:tc>
          <w:tcPr>
            <w:tcW w:type="dxa" w:w="1038"/>
          </w:tcPr>
          <w:p>
            <w:r>
              <w:rPr/>
              <w:t>环保标志产品</w:t>
            </w:r>
          </w:p>
        </w:tc>
        <w:tc>
          <w:tcPr>
            <w:tcW w:type="dxa" w:w="1038"/>
          </w:tcPr>
          <w:p>
            <w:r>
              <w:rPr/>
              <w:t>认证证书编号</w:t>
            </w:r>
          </w:p>
        </w:tc>
        <w:tc>
          <w:tcPr>
            <w:tcW w:type="dxa" w:w="1038"/>
          </w:tcPr>
          <w:p>
            <w:r>
              <w:rPr/>
              <w:t>该产品报价在总报价中占比（%）</w:t>
            </w:r>
          </w:p>
        </w:tc>
      </w:tr>
      <w:tr>
        <w:tc>
          <w:tcPr>
            <w:tcW w:type="dxa" w:w="1038"/>
          </w:tcPr>
          <w:p>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ind w:firstLine="480"/>
      </w:pPr>
      <w:r>
        <w:rPr/>
        <w:t>注：1.制造商为小型或微型企业时才需要填“制造商企业类型”栏,填写内容为“小型”或“微型”；</w:t>
      </w:r>
    </w:p>
    <w:p>
      <w:pPr>
        <w:ind w:firstLine="480"/>
      </w:pPr>
      <w:r>
        <w:rPr/>
        <w:t>2.“节能产品、环保标志产品”须填写认证证书编号，并在对应“节能产品”、“环保标志产品”栏中勾选，同时提供有效期内的证书复印件（加盖投标人公章）</w:t>
      </w:r>
    </w:p>
    <w:p>
      <w:r>
        <w:rPr/>
        <w:t xml:space="preserve"> 投标人名称（盖章）：__________________</w:t>
      </w:r>
    </w:p>
    <w:p>
      <w:r>
        <w:rPr/>
        <w:t>日期： 年 月 日</w:t>
      </w:r>
    </w:p>
    <w:p>
      <w:pPr>
        <w:ind w:firstLine="480"/>
      </w:pPr>
    </w:p>
    <w:p>
      <w:r>
        <w:rPr/>
        <w:t xml:space="preserve"> </w:t>
      </w:r>
    </w:p>
    <w:p/>
    <w:p>
      <w:r>
        <w:rPr>
          <w:b/>
          <w:sz w:val="28"/>
        </w:rPr>
        <w:t>格式五：</w:t>
      </w:r>
    </w:p>
    <w:p>
      <w:pPr>
        <w:ind w:firstLine="480"/>
      </w:pPr>
      <w:r>
        <w:rPr/>
        <w:t>（投标人可使用下述格式，也可使用广东省工商行政管理局统一印制的法定代表人证明书格式）</w:t>
      </w:r>
    </w:p>
    <w:p>
      <w:pPr>
        <w:jc w:val="center"/>
      </w:pPr>
      <w:r>
        <w:rPr>
          <w:b/>
          <w:sz w:val="24"/>
        </w:rPr>
        <w:t>法定代表人证明书</w:t>
      </w:r>
    </w:p>
    <w:p>
      <w:pPr>
        <w:ind w:firstLine="480"/>
      </w:pPr>
      <w:r>
        <w:rPr/>
        <w:t>_____________现任我单位_____________职务，为法定代表人，特此证明。</w:t>
      </w:r>
    </w:p>
    <w:p>
      <w:pPr>
        <w:ind w:firstLine="480"/>
      </w:pPr>
      <w:r>
        <w:rPr/>
        <w:t>有效期限：__________________</w:t>
      </w:r>
    </w:p>
    <w:p>
      <w:pPr>
        <w:ind w:firstLine="480"/>
      </w:pPr>
      <w:r>
        <w:rPr/>
        <w:t>附：代表人性别：_____年龄：_________ 身份证号码：__________________</w:t>
      </w:r>
    </w:p>
    <w:p>
      <w:pPr>
        <w:ind w:firstLine="480"/>
      </w:pPr>
      <w:r>
        <w:rPr/>
        <w:t>注册号码：____________________企业类型：____________________________</w:t>
      </w:r>
    </w:p>
    <w:p>
      <w:pPr>
        <w:ind w:firstLine="480"/>
      </w:pPr>
      <w:r>
        <w:rPr/>
        <w:t>经营范围：__________________________</w:t>
      </w:r>
    </w:p>
    <w:p>
      <w:pPr>
        <w:ind w:firstLine="480"/>
      </w:pPr>
    </w:p>
    <w:p>
      <w:pPr>
        <w:ind w:firstLine="480"/>
      </w:pPr>
    </w:p>
    <w:p>
      <w:r>
        <w:rPr/>
        <w:t xml:space="preserve"> 投标人名称（盖章）：__________________</w:t>
      </w:r>
    </w:p>
    <w:p>
      <w:r>
        <w:rPr/>
        <w:t xml:space="preserve"> 地址：__________________</w:t>
      </w:r>
    </w:p>
    <w:p>
      <w:r>
        <w:rPr/>
        <w:t xml:space="preserve"> 法定代表人（签字或盖章）：__________________</w:t>
      </w:r>
    </w:p>
    <w:p>
      <w:r>
        <w:rPr/>
        <w:t xml:space="preserve"> 职务：__________________</w:t>
      </w:r>
    </w:p>
    <w:p>
      <w:r>
        <w:rPr/>
        <w:t>日期： 年 月 日</w:t>
      </w:r>
    </w:p>
    <w:p>
      <w:pPr>
        <w:ind w:firstLine="480"/>
      </w:pPr>
    </w:p>
    <w:p>
      <w:r>
        <w:rPr/>
        <w:t xml:space="preserve"> </w:t>
      </w:r>
    </w:p>
    <w:p/>
    <w:p>
      <w:r>
        <w:rPr>
          <w:b/>
          <w:sz w:val="28"/>
        </w:rPr>
        <w:t>格式六：</w:t>
      </w:r>
    </w:p>
    <w:p>
      <w:pPr>
        <w:jc w:val="center"/>
      </w:pPr>
      <w:r>
        <w:rPr>
          <w:b/>
          <w:sz w:val="24"/>
        </w:rPr>
        <w:t>法定代表人授权书格式</w:t>
      </w:r>
    </w:p>
    <w:p>
      <w:pPr>
        <w:ind w:firstLine="480"/>
      </w:pPr>
      <w:r>
        <w:rPr/>
        <w:t>（对于银行、保险、电信、邮政、铁路等行业以及获得总公司投标授权的分公司，可以提供投标分支机构负责人授权书）</w:t>
      </w:r>
    </w:p>
    <w:p>
      <w:pPr>
        <w:jc w:val="center"/>
      </w:pPr>
      <w:r>
        <w:rPr>
          <w:b/>
          <w:sz w:val="24"/>
        </w:rPr>
        <w:t>法定代表人授权书</w:t>
      </w:r>
    </w:p>
    <w:p>
      <w:pPr>
        <w:ind w:firstLine="480"/>
      </w:pPr>
      <w:r>
        <w:rPr/>
        <w:t>致：</w:t>
      </w:r>
      <w:r>
        <w:rPr/>
        <w:t>智林招标（广东）有限公司</w:t>
      </w:r>
    </w:p>
    <w:p>
      <w:pPr>
        <w:ind w:firstLine="480"/>
      </w:pPr>
      <w:r>
        <w:rPr/>
        <w:t>本授权书声明：________是注册于</w:t>
      </w:r>
      <w:r>
        <w:rPr>
          <w:u w:val="single"/>
        </w:rPr>
        <w:t>（国家或地区）</w:t>
      </w:r>
      <w:r>
        <w:rPr/>
        <w:t>的</w:t>
      </w:r>
      <w:r>
        <w:rPr>
          <w:u w:val="single"/>
        </w:rPr>
        <w:t>（投标人名称）</w:t>
      </w:r>
      <w:r>
        <w:rPr/>
        <w:t>的法定代表人，现任________职务，有效证件号码：________________。现授权</w:t>
      </w:r>
      <w:r>
        <w:rPr>
          <w:u w:val="single"/>
        </w:rPr>
        <w:t>（姓名、职务）</w:t>
      </w:r>
      <w:r>
        <w:rPr/>
        <w:t>作为我公司的全权代理人，就</w:t>
      </w:r>
      <w:r>
        <w:rPr/>
        <w:t>中山市中医院电子内窥镜采购项目</w:t>
      </w:r>
      <w:r>
        <w:rPr/>
        <w:t>项目采购[采购项目编号为</w:t>
      </w:r>
      <w:r>
        <w:rPr/>
        <w:t>442000-2022-03480</w:t>
      </w:r>
      <w:r>
        <w:rPr/>
        <w:t>]的投标和合同执行，以我方的名义处理一切与之有关的事宜。</w:t>
      </w:r>
    </w:p>
    <w:p>
      <w:pPr>
        <w:ind w:firstLine="480"/>
      </w:pPr>
      <w:r>
        <w:rPr/>
        <w:t>本授权书于________年________月________日签字生效，特此声明。</w:t>
      </w:r>
    </w:p>
    <w:p>
      <w:r>
        <w:rPr/>
        <w:t xml:space="preserve"> 投标人（盖章）：__________________</w:t>
      </w:r>
    </w:p>
    <w:p>
      <w:r>
        <w:rPr/>
        <w:t xml:space="preserve"> 地址：__________________</w:t>
      </w:r>
    </w:p>
    <w:p>
      <w:r>
        <w:rPr/>
        <w:t xml:space="preserve"> 法定代表人（签字或盖章）：__________________</w:t>
      </w:r>
    </w:p>
    <w:p>
      <w:r>
        <w:rPr/>
        <w:t xml:space="preserve"> 职务：__________________</w:t>
      </w:r>
    </w:p>
    <w:p>
      <w:r>
        <w:rPr/>
        <w:t xml:space="preserve"> 被授权人（签字或盖章）：__________________</w:t>
      </w:r>
    </w:p>
    <w:p>
      <w:r>
        <w:rPr/>
        <w:t xml:space="preserve"> 职务：__________________</w:t>
      </w:r>
    </w:p>
    <w:p>
      <w:r>
        <w:rPr/>
        <w:t>日期： 年 月 日</w:t>
      </w:r>
    </w:p>
    <w:p>
      <w:pPr>
        <w:ind w:firstLine="480"/>
      </w:pPr>
    </w:p>
    <w:p>
      <w:r>
        <w:rPr/>
        <w:t xml:space="preserve"> </w:t>
      </w:r>
    </w:p>
    <w:p/>
    <w:p>
      <w:r>
        <w:rPr>
          <w:b/>
          <w:sz w:val="28"/>
        </w:rPr>
        <w:t>格式七：</w:t>
      </w:r>
    </w:p>
    <w:p>
      <w:pPr>
        <w:jc w:val="center"/>
      </w:pPr>
      <w:r>
        <w:rPr>
          <w:b/>
          <w:sz w:val="24"/>
        </w:rPr>
        <w:t>投标保证金</w:t>
      </w:r>
    </w:p>
    <w:p>
      <w:pPr>
        <w:ind w:firstLine="480"/>
      </w:pPr>
      <w:r>
        <w:rPr/>
        <w:t>采购文件要求递交投标保证金的，投标人应在此提供保证金的凭证的复印件。</w:t>
      </w:r>
    </w:p>
    <w:p>
      <w:pPr>
        <w:ind w:firstLine="480"/>
      </w:pPr>
    </w:p>
    <w:p>
      <w:r>
        <w:rPr/>
        <w:t xml:space="preserve"> </w:t>
      </w:r>
    </w:p>
    <w:p/>
    <w:p>
      <w:r>
        <w:rPr>
          <w:b/>
          <w:sz w:val="28"/>
        </w:rPr>
        <w:t>格式八：</w:t>
      </w:r>
    </w:p>
    <w:p>
      <w:pPr>
        <w:jc w:val="center"/>
      </w:pPr>
      <w:r>
        <w:rPr>
          <w:b/>
          <w:sz w:val="24"/>
        </w:rPr>
        <w:t>提供具有独立承担民事责任的能力的证明材料</w:t>
      </w:r>
    </w:p>
    <w:p>
      <w:pPr>
        <w:ind w:firstLine="480"/>
      </w:pPr>
    </w:p>
    <w:p>
      <w:r>
        <w:rPr/>
        <w:t xml:space="preserve"> </w:t>
      </w:r>
    </w:p>
    <w:p/>
    <w:p>
      <w:r>
        <w:rPr>
          <w:b/>
          <w:sz w:val="28"/>
        </w:rPr>
        <w:t>格式九：</w:t>
      </w:r>
    </w:p>
    <w:p>
      <w:pPr>
        <w:jc w:val="center"/>
      </w:pPr>
      <w:r>
        <w:rPr>
          <w:b/>
          <w:sz w:val="24"/>
        </w:rPr>
        <w:t>资格性审查要求的其他资质证明文件</w:t>
      </w:r>
    </w:p>
    <w:p>
      <w:pPr>
        <w:ind w:firstLine="480"/>
      </w:pPr>
      <w:r>
        <w:rPr/>
        <w:t>详见资格性条款要求</w:t>
      </w:r>
    </w:p>
    <w:p>
      <w:pPr>
        <w:ind w:firstLine="480"/>
      </w:pPr>
      <w:r>
        <w:rPr/>
        <w:t>设备及专业技术能力情况表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8304"/>
            <w:gridSpan w:val="4"/>
          </w:tcPr>
          <w:p>
            <w:r>
              <w:rPr/>
              <w:t>我单位为本项目实施提供以下设备和专业技术人员：</w:t>
            </w:r>
          </w:p>
        </w:tc>
      </w:tr>
      <w:tr>
        <w:tc>
          <w:tcPr>
            <w:tcW w:type="dxa" w:w="2076"/>
          </w:tcPr>
          <w:p>
            <w:r>
              <w:rPr/>
              <w:t>序号</w:t>
            </w:r>
          </w:p>
        </w:tc>
        <w:tc>
          <w:tcPr>
            <w:tcW w:type="dxa" w:w="2076"/>
          </w:tcPr>
          <w:p>
            <w:r>
              <w:rPr/>
              <w:t>设备名称和专业技术人员</w:t>
            </w:r>
          </w:p>
        </w:tc>
        <w:tc>
          <w:tcPr>
            <w:tcW w:type="dxa" w:w="2076"/>
          </w:tcPr>
          <w:p>
            <w:r>
              <w:rPr/>
              <w:t>数量及单位</w:t>
            </w:r>
          </w:p>
        </w:tc>
        <w:tc>
          <w:tcPr>
            <w:tcW w:type="dxa" w:w="2076"/>
          </w:tcPr>
          <w:p>
            <w:r>
              <w:rPr/>
              <w:t>备注</w:t>
            </w:r>
          </w:p>
        </w:tc>
      </w:tr>
      <w:tr>
        <w:tc>
          <w:tcPr>
            <w:tcW w:type="dxa" w:w="2076"/>
          </w:tcPr>
          <w:p>
            <w:r>
              <w:rPr/>
              <w:t>1</w:t>
            </w:r>
          </w:p>
        </w:tc>
        <w:tc>
          <w:tcPr>
            <w:tcW w:type="dxa" w:w="2076"/>
          </w:tcPr>
          <w:p/>
        </w:tc>
        <w:tc>
          <w:tcPr>
            <w:tcW w:type="dxa" w:w="2076"/>
          </w:tcPr>
          <w:p/>
        </w:tc>
        <w:tc>
          <w:tcPr>
            <w:tcW w:type="dxa" w:w="2076"/>
          </w:tcPr>
          <w:p/>
        </w:tc>
      </w:tr>
      <w:tr>
        <w:tc>
          <w:tcPr>
            <w:tcW w:type="dxa" w:w="2076"/>
          </w:tcPr>
          <w:p>
            <w:r>
              <w:rPr/>
              <w:t>2</w:t>
            </w:r>
          </w:p>
        </w:tc>
        <w:tc>
          <w:tcPr>
            <w:tcW w:type="dxa" w:w="2076"/>
          </w:tcPr>
          <w:p/>
        </w:tc>
        <w:tc>
          <w:tcPr>
            <w:tcW w:type="dxa" w:w="2076"/>
          </w:tcPr>
          <w:p/>
        </w:tc>
        <w:tc>
          <w:tcPr>
            <w:tcW w:type="dxa" w:w="2076"/>
          </w:tcPr>
          <w:p/>
        </w:tc>
      </w:tr>
      <w:tr>
        <w:tc>
          <w:tcPr>
            <w:tcW w:type="dxa" w:w="2076"/>
          </w:tcPr>
          <w:p>
            <w:r>
              <w:rPr/>
              <w:t>3</w:t>
            </w:r>
          </w:p>
        </w:tc>
        <w:tc>
          <w:tcPr>
            <w:tcW w:type="dxa" w:w="2076"/>
          </w:tcPr>
          <w:p/>
        </w:tc>
        <w:tc>
          <w:tcPr>
            <w:tcW w:type="dxa" w:w="2076"/>
          </w:tcPr>
          <w:p/>
        </w:tc>
        <w:tc>
          <w:tcPr>
            <w:tcW w:type="dxa" w:w="2076"/>
          </w:tcPr>
          <w:p/>
        </w:tc>
      </w:tr>
      <w:tr>
        <w:tc>
          <w:tcPr>
            <w:tcW w:type="dxa" w:w="2076"/>
          </w:tcPr>
          <w:p>
            <w:r>
              <w:rPr/>
              <w:t>…</w:t>
            </w:r>
          </w:p>
        </w:tc>
        <w:tc>
          <w:tcPr>
            <w:tcW w:type="dxa" w:w="2076"/>
          </w:tcPr>
          <w:p/>
        </w:tc>
        <w:tc>
          <w:tcPr>
            <w:tcW w:type="dxa" w:w="2076"/>
          </w:tcPr>
          <w:p/>
        </w:tc>
        <w:tc>
          <w:tcPr>
            <w:tcW w:type="dxa" w:w="2076"/>
          </w:tcPr>
          <w:p/>
        </w:tc>
      </w:tr>
    </w:tbl>
    <w:p>
      <w:pPr>
        <w:ind w:firstLine="480"/>
      </w:pPr>
    </w:p>
    <w:p>
      <w:r>
        <w:rPr/>
        <w:t xml:space="preserve"> </w:t>
      </w:r>
    </w:p>
    <w:p/>
    <w:p>
      <w:r>
        <w:rPr>
          <w:b/>
          <w:sz w:val="28"/>
        </w:rPr>
        <w:t>格式十：</w:t>
      </w:r>
    </w:p>
    <w:p>
      <w:pPr>
        <w:ind w:firstLine="480"/>
      </w:pPr>
      <w:r>
        <w:rPr/>
        <w:t>（以下格式文件由供应商根据需要选用）</w:t>
      </w:r>
    </w:p>
    <w:p>
      <w:pPr>
        <w:ind w:firstLine="480"/>
      </w:pPr>
      <w:r>
        <w:rPr/>
        <w:t>中小企业声明函（所投产品制造商为中小企业时提交本函，所属行业应符合采购文件中明确的本项目所属行业）</w:t>
      </w:r>
    </w:p>
    <w:p>
      <w:pPr>
        <w:jc w:val="center"/>
      </w:pPr>
      <w:r>
        <w:rPr>
          <w:b/>
          <w:sz w:val="24"/>
        </w:rPr>
        <w:t>中小企业声明函（货物）</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p>
    <w:p>
      <w:pPr>
        <w:ind w:firstLine="480"/>
      </w:pPr>
    </w:p>
    <w:p>
      <w:pPr>
        <w:ind w:firstLine="480"/>
      </w:pPr>
      <w:r>
        <w:rPr/>
        <w:t>1：从业人员、营业收入、资产总额填报上一年度数据，无上一年度数据的新成立企业可不填报</w:t>
      </w:r>
    </w:p>
    <w:p>
      <w:pPr>
        <w:ind w:firstLine="480"/>
      </w:pPr>
      <w:r>
        <w:rPr/>
        <w:t>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ind w:firstLine="480"/>
      </w:pPr>
    </w:p>
    <w:p>
      <w:r>
        <w:rPr/>
        <w:t xml:space="preserve"> </w:t>
      </w:r>
    </w:p>
    <w:p/>
    <w:p>
      <w:pPr>
        <w:ind w:firstLine="480"/>
      </w:pPr>
      <w:r>
        <w:rPr/>
        <w:t>中小企业声明函（承建本项目工程为中小企业或者承接本项目服务为中小企业时提交本函，所属行业应符合采购文件中明确的本项目所属行业）</w:t>
      </w:r>
    </w:p>
    <w:p>
      <w:pPr>
        <w:jc w:val="center"/>
      </w:pPr>
      <w:r>
        <w:rPr>
          <w:b/>
          <w:sz w:val="24"/>
        </w:rPr>
        <w:t>中小企业声明函（工程、服务）</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r>
        <w:rPr/>
        <w:t>1：从业人员、营业收入、资产总额填报上一年度数据，无上一年度数据的新成立企业可不填报。</w:t>
      </w:r>
    </w:p>
    <w:p>
      <w:pPr>
        <w:ind w:firstLine="480"/>
      </w:pPr>
      <w:r>
        <w:rPr/>
        <w:t>2：投标人应当自行核实是否属于小微企业，并认真填写声明函，若有虚假将追究其责任。</w:t>
      </w:r>
    </w:p>
    <w:p>
      <w:pPr>
        <w:ind w:firstLine="480"/>
      </w:pPr>
    </w:p>
    <w:p>
      <w:r>
        <w:rPr/>
        <w:t xml:space="preserve"> </w:t>
      </w:r>
    </w:p>
    <w:p/>
    <w:p>
      <w:r>
        <w:rPr>
          <w:b/>
          <w:sz w:val="28"/>
        </w:rPr>
        <w:t>格式十一：</w:t>
      </w:r>
    </w:p>
    <w:p>
      <w:pPr>
        <w:ind w:firstLine="480"/>
      </w:pPr>
      <w:r>
        <w:rPr/>
        <w:t>（以下格式文件由供应商根据需要选用）</w:t>
      </w:r>
    </w:p>
    <w:p>
      <w:pPr>
        <w:jc w:val="center"/>
      </w:pPr>
      <w:r>
        <w:rPr>
          <w:b/>
          <w:sz w:val="24"/>
        </w:rPr>
        <w:t>监狱企业</w:t>
      </w:r>
    </w:p>
    <w:p>
      <w:pPr>
        <w:ind w:firstLine="480"/>
      </w:pPr>
      <w:r>
        <w:rPr/>
        <w:t>提供由监狱管理局、戒毒管理局（含新疆生产建设兵团）出具的属于监狱企业的证明文件。</w:t>
      </w:r>
    </w:p>
    <w:p>
      <w:pPr>
        <w:ind w:firstLine="480"/>
      </w:pPr>
    </w:p>
    <w:p>
      <w:r>
        <w:rPr/>
        <w:t xml:space="preserve"> </w:t>
      </w:r>
    </w:p>
    <w:p/>
    <w:p>
      <w:r>
        <w:rPr>
          <w:b/>
          <w:sz w:val="28"/>
        </w:rPr>
        <w:t>格式十二：</w:t>
      </w:r>
    </w:p>
    <w:p>
      <w:pPr>
        <w:ind w:firstLine="480"/>
      </w:pPr>
      <w:r>
        <w:rPr/>
        <w:t>（以下格式文件由供应商根据需要选用）</w:t>
      </w:r>
    </w:p>
    <w:p>
      <w:pPr>
        <w:jc w:val="center"/>
      </w:pPr>
      <w:r>
        <w:rPr>
          <w:b/>
          <w:sz w:val="24"/>
        </w:rPr>
        <w:t>残疾人福利性单位声明函</w:t>
      </w:r>
    </w:p>
    <w:p>
      <w:pPr>
        <w:ind w:firstLine="480"/>
      </w:pPr>
      <w:r>
        <w:rPr/>
        <w:t>本单位郑重声明，根据《财政部 民政部 中国残疾人联合会关于促进残疾人就业政府采购政策的通知》（财库〔2017〕</w:t>
        <w:tab/>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ind w:firstLine="480"/>
      </w:pPr>
      <w:r>
        <w:rPr/>
        <w:t>本单位对上述声明的真实性负责。如有虚假，将依法承担相应责任。</w:t>
      </w:r>
    </w:p>
    <w:p>
      <w:r>
        <w:rPr/>
        <w:t xml:space="preserve"> 单位名称（盖章）：__________________</w:t>
      </w:r>
    </w:p>
    <w:p>
      <w:r>
        <w:rPr/>
        <w:t>日期： 年 月 日</w:t>
      </w:r>
    </w:p>
    <w:p>
      <w:pPr>
        <w:ind w:firstLine="480"/>
      </w:pPr>
      <w:r>
        <w:rPr/>
        <w:t>注：本函未填写或未勾选视作未做声明。</w:t>
      </w:r>
    </w:p>
    <w:p>
      <w:pPr>
        <w:ind w:firstLine="480"/>
      </w:pPr>
    </w:p>
    <w:p>
      <w:r>
        <w:rPr/>
        <w:t xml:space="preserve"> </w:t>
      </w:r>
    </w:p>
    <w:p/>
    <w:p>
      <w:r>
        <w:rPr>
          <w:b/>
          <w:sz w:val="28"/>
        </w:rPr>
        <w:t>格式十三：</w:t>
      </w:r>
    </w:p>
    <w:p>
      <w:pPr>
        <w:ind w:firstLine="480"/>
      </w:pPr>
      <w:r>
        <w:rPr/>
        <w:t>（以下格式文件由供应商根据需要选用）</w:t>
      </w:r>
    </w:p>
    <w:p>
      <w:pPr>
        <w:jc w:val="center"/>
      </w:pPr>
      <w:r>
        <w:rPr>
          <w:b/>
          <w:sz w:val="24"/>
        </w:rPr>
        <w:t>联合体共同投标协议书</w:t>
      </w:r>
    </w:p>
    <w:p>
      <w:pPr>
        <w:ind w:firstLine="480"/>
      </w:pPr>
      <w:r>
        <w:rPr/>
        <w:t>立约方：</w:t>
      </w:r>
      <w:r>
        <w:rPr>
          <w:u w:val="single"/>
        </w:rPr>
        <w:t>（甲公司全称）</w:t>
      </w:r>
    </w:p>
    <w:p>
      <w:pPr>
        <w:ind w:firstLine="480"/>
      </w:pPr>
      <w:r>
        <w:rPr>
          <w:u w:val="single"/>
        </w:rPr>
        <w:t>（乙公司全称）</w:t>
      </w:r>
    </w:p>
    <w:p>
      <w:pPr>
        <w:ind w:firstLine="480"/>
      </w:pPr>
      <w:r>
        <w:rPr>
          <w:u w:val="single"/>
        </w:rPr>
        <w:t>（……公司全称）</w:t>
      </w:r>
    </w:p>
    <w:p>
      <w:pPr>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ind w:firstLine="480"/>
      </w:pPr>
      <w:r>
        <w:rPr/>
        <w:t>一、联合体各方关系</w:t>
      </w:r>
    </w:p>
    <w:p>
      <w:pPr>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共同组成一个联合体，以一个投标人的身份共同参加本项目的响应。（甲公司全称）、（乙公司全称）、（……公司全称）作为联合体成员，若中标，联合体各方共同与签订政府采购合同。</w:t>
      </w:r>
    </w:p>
    <w:p>
      <w:pPr>
        <w:ind w:firstLine="480"/>
      </w:pPr>
      <w:r>
        <w:rPr/>
        <w:t>二、联合体内部有关事项约定如下：</w:t>
      </w:r>
    </w:p>
    <w:p>
      <w:pPr>
        <w:ind w:firstLine="480"/>
      </w:pPr>
      <w:r>
        <w:rPr/>
        <w:t>1.（甲公司全称）作为联合体的牵头单位，代表联合体双方负责投标和合同实施阶段的主办、协调工作。</w:t>
      </w:r>
    </w:p>
    <w:p>
      <w:pPr>
        <w:ind w:firstLine="480"/>
      </w:pPr>
      <w:r>
        <w:rPr/>
        <w:t>2.联合体将严格按照文件的各项要求，递交投标文件，切实执行一切合同文件，共同承担合同规定的一切义务和责任，同时按照内部职责的划分，承担自身所负的责任和风险，在法律在承担连带责任。</w:t>
      </w:r>
    </w:p>
    <w:p>
      <w:pPr>
        <w:ind w:firstLine="480"/>
      </w:pPr>
      <w:r>
        <w:rPr/>
        <w:t>3.如果本联合体中标，</w:t>
      </w:r>
      <w:r>
        <w:rPr>
          <w:u w:val="single"/>
        </w:rPr>
        <w:t>（甲公司全称）</w:t>
      </w:r>
      <w:r>
        <w:rPr/>
        <w:t>负责本项目___________部分，</w:t>
      </w:r>
      <w:r>
        <w:rPr>
          <w:u w:val="single"/>
        </w:rPr>
        <w:t>（乙公司全称）</w:t>
      </w:r>
      <w:r>
        <w:rPr/>
        <w:t>负责本项目___________部分。</w:t>
      </w:r>
    </w:p>
    <w:p>
      <w:pPr>
        <w:ind w:firstLine="480"/>
      </w:pPr>
      <w:r>
        <w:rPr/>
        <w:t>4.如中标，联合体各方共同与（采购人）签订合同书，并就中标项目向采购人负责有连带的和各自的法律责任；</w:t>
      </w:r>
    </w:p>
    <w:p>
      <w:pPr>
        <w:ind w:firstLine="480"/>
      </w:pPr>
      <w:r>
        <w:rPr/>
        <w:t>5.联合体成员（公司全称）为（请填写：小型、微型）企业，将承担合同总金额_____%的工作内容（联合体成员中有小型、微型企业时适用）。</w:t>
      </w:r>
    </w:p>
    <w:p>
      <w:pPr>
        <w:ind w:firstLine="480"/>
      </w:pPr>
      <w:r>
        <w:rPr/>
        <w:t>三、联合体各方不得再以自己名义参与本项目响应，联合体各方不能作为其它联合体或单独响应单位的项目组成员参加本项目响应。因发生上述问题导致联合体响应成为无效报价，联合体的其他成员可追究其违约责任和经济损失。</w:t>
      </w:r>
    </w:p>
    <w:p>
      <w:pPr>
        <w:ind w:firstLine="480"/>
      </w:pPr>
      <w:r>
        <w:rPr/>
        <w:t>四、联合体如因违约过失责任而导致采购人经济损失或被索赔时，本联合体任何一方均同意无条件优先清偿采购人的一切债务和经济赔偿。</w:t>
      </w:r>
    </w:p>
    <w:p>
      <w:pPr>
        <w:ind w:firstLine="480"/>
      </w:pPr>
      <w:r>
        <w:rPr/>
        <w:t>五、本协议在自签署之日起生效，有效期内有效，如获中标资格，合同有效期延续至合同履行完毕之日。</w:t>
      </w:r>
    </w:p>
    <w:p>
      <w:pPr>
        <w:ind w:firstLine="480"/>
      </w:pPr>
      <w:r>
        <w:rPr/>
        <w:t>六、本协议书正本一式_____份，随投标文件装订_____份，送采购人_____份，联合体成员各一份；副本一式_____份，联合体成员各执_____份。</w:t>
      </w:r>
    </w:p>
    <w:p>
      <w:r>
        <w:rPr/>
        <w:t>甲公司全称：____（盖章）________，乙公司全称：____（盖章）________，……公司全称：____（盖章）________，</w:t>
      </w:r>
    </w:p>
    <w:p>
      <w:r>
        <w:rPr/>
        <w:t>____年____月 ____日，____年____月____日，____年____月____日</w:t>
      </w:r>
    </w:p>
    <w:p>
      <w:pPr>
        <w:ind w:firstLine="480"/>
      </w:pPr>
      <w:r>
        <w:rPr/>
        <w:t>注：1．联合响应时需签本协议，联合体各方成员应在本协议上共同盖章确认。</w:t>
      </w:r>
    </w:p>
    <w:p>
      <w:pPr>
        <w:ind w:firstLine="480"/>
      </w:pPr>
      <w:r>
        <w:rPr/>
        <w:t>2．本协议内容不得擅自修改。此协议将作为签订合同的附件之一。</w:t>
      </w:r>
    </w:p>
    <w:p>
      <w:pPr>
        <w:ind w:firstLine="480"/>
      </w:pPr>
    </w:p>
    <w:p>
      <w:r>
        <w:rPr/>
        <w:t xml:space="preserve"> </w:t>
      </w:r>
    </w:p>
    <w:p/>
    <w:p>
      <w:r>
        <w:rPr>
          <w:b/>
          <w:sz w:val="28"/>
        </w:rPr>
        <w:t>格式十四：</w:t>
      </w:r>
    </w:p>
    <w:p>
      <w:pPr>
        <w:ind w:firstLine="480"/>
      </w:pPr>
      <w:r>
        <w:rPr/>
        <w:t>（以下格式文件由供应商根据需要选用）</w:t>
      </w:r>
    </w:p>
    <w:p>
      <w:pPr>
        <w:jc w:val="center"/>
      </w:pPr>
      <w:r>
        <w:rPr>
          <w:b/>
          <w:sz w:val="24"/>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r>
              <w:rPr/>
              <w:t>序号</w:t>
            </w:r>
          </w:p>
        </w:tc>
        <w:tc>
          <w:tcPr>
            <w:tcW w:type="dxa" w:w="1384"/>
          </w:tcPr>
          <w:p>
            <w:r>
              <w:rPr/>
              <w:t>客户名称</w:t>
            </w:r>
          </w:p>
        </w:tc>
        <w:tc>
          <w:tcPr>
            <w:tcW w:type="dxa" w:w="1384"/>
          </w:tcPr>
          <w:p>
            <w:r>
              <w:rPr/>
              <w:t>项目名称及合同金额（万元）</w:t>
            </w:r>
          </w:p>
        </w:tc>
        <w:tc>
          <w:tcPr>
            <w:tcW w:type="dxa" w:w="1384"/>
          </w:tcPr>
          <w:p>
            <w:r>
              <w:rPr/>
              <w:t>签订合同时间</w:t>
            </w:r>
          </w:p>
        </w:tc>
        <w:tc>
          <w:tcPr>
            <w:tcW w:type="dxa" w:w="1384"/>
          </w:tcPr>
          <w:p>
            <w:r>
              <w:rPr/>
              <w:t>竣工验收报告时间</w:t>
            </w:r>
          </w:p>
        </w:tc>
        <w:tc>
          <w:tcPr>
            <w:tcW w:type="dxa" w:w="1384"/>
          </w:tcPr>
          <w:p>
            <w:r>
              <w:rPr/>
              <w:t>联系人及电话</w:t>
            </w:r>
          </w:p>
        </w:tc>
      </w:tr>
      <w:tr>
        <w:tc>
          <w:tcPr>
            <w:tcW w:type="dxa" w:w="1384"/>
          </w:tcPr>
          <w:p>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w:t>
            </w:r>
          </w:p>
        </w:tc>
        <w:tc>
          <w:tcPr>
            <w:tcW w:type="dxa" w:w="1384"/>
          </w:tcPr>
          <w:p/>
        </w:tc>
        <w:tc>
          <w:tcPr>
            <w:tcW w:type="dxa" w:w="1384"/>
          </w:tcPr>
          <w:p/>
        </w:tc>
        <w:tc>
          <w:tcPr>
            <w:tcW w:type="dxa" w:w="1384"/>
          </w:tcPr>
          <w:p/>
        </w:tc>
        <w:tc>
          <w:tcPr>
            <w:tcW w:type="dxa" w:w="1384"/>
          </w:tcPr>
          <w:p/>
        </w:tc>
        <w:tc>
          <w:tcPr>
            <w:tcW w:type="dxa" w:w="1384"/>
          </w:tcPr>
          <w:p/>
        </w:tc>
      </w:tr>
    </w:tbl>
    <w:p>
      <w:pPr>
        <w:ind w:firstLine="480"/>
      </w:pPr>
      <w:r>
        <w:rPr/>
        <w:t>根据上述业绩情况，按招标文件要求附销售或服务合同复印件及评审标准要求的证明材料。</w:t>
      </w:r>
    </w:p>
    <w:p>
      <w:pPr>
        <w:ind w:firstLine="480"/>
      </w:pPr>
    </w:p>
    <w:p>
      <w:r>
        <w:rPr/>
        <w:t xml:space="preserve"> </w:t>
      </w:r>
    </w:p>
    <w:p/>
    <w:p>
      <w:r>
        <w:rPr>
          <w:b/>
          <w:sz w:val="28"/>
        </w:rPr>
        <w:t>格式十五：</w:t>
      </w:r>
    </w:p>
    <w:p>
      <w:pPr>
        <w:jc w:val="center"/>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r>
              <w:rPr/>
              <w:t>序号</w:t>
            </w:r>
          </w:p>
        </w:tc>
        <w:tc>
          <w:tcPr>
            <w:tcW w:type="dxa" w:w="923"/>
          </w:tcPr>
          <w:p>
            <w:r>
              <w:rPr/>
              <w:t>标的名称</w:t>
            </w:r>
          </w:p>
        </w:tc>
        <w:tc>
          <w:tcPr>
            <w:tcW w:type="dxa" w:w="923"/>
          </w:tcPr>
          <w:p>
            <w:r>
              <w:rPr/>
              <w:t>参数性质</w:t>
            </w:r>
          </w:p>
        </w:tc>
        <w:tc>
          <w:tcPr>
            <w:tcW w:type="dxa" w:w="923"/>
          </w:tcPr>
          <w:p>
            <w:r>
              <w:rPr/>
              <w:t>采购文件规定的技术和服务要求</w:t>
            </w:r>
          </w:p>
        </w:tc>
        <w:tc>
          <w:tcPr>
            <w:tcW w:type="dxa" w:w="923"/>
          </w:tcPr>
          <w:p>
            <w:r>
              <w:rPr/>
              <w:t>投标文件响应的具体内容</w:t>
            </w:r>
          </w:p>
        </w:tc>
        <w:tc>
          <w:tcPr>
            <w:tcW w:type="dxa" w:w="923"/>
          </w:tcPr>
          <w:p>
            <w:r>
              <w:rPr/>
              <w:t>型号</w:t>
            </w:r>
          </w:p>
        </w:tc>
        <w:tc>
          <w:tcPr>
            <w:tcW w:type="dxa" w:w="923"/>
          </w:tcPr>
          <w:p>
            <w:r>
              <w:rPr/>
              <w:t>是否偏离</w:t>
            </w:r>
          </w:p>
        </w:tc>
        <w:tc>
          <w:tcPr>
            <w:tcW w:type="dxa" w:w="923"/>
          </w:tcPr>
          <w:p>
            <w:r>
              <w:rPr/>
              <w:t>证明文件所在位置</w:t>
            </w:r>
          </w:p>
        </w:tc>
        <w:tc>
          <w:tcPr>
            <w:tcW w:type="dxa" w:w="923"/>
          </w:tcPr>
          <w:p>
            <w:r>
              <w:rPr/>
              <w:t>备注</w:t>
            </w:r>
          </w:p>
        </w:tc>
      </w:tr>
      <w:tr>
        <w:tc>
          <w:tcPr>
            <w:tcW w:type="dxa" w:w="923"/>
          </w:tcPr>
          <w:p>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ind w:firstLine="480"/>
      </w:pPr>
      <w:r>
        <w:rPr/>
        <w:t>说明：</w:t>
      </w:r>
    </w:p>
    <w:p>
      <w:pPr>
        <w:ind w:firstLine="480"/>
      </w:pPr>
      <w:r>
        <w:rPr/>
        <w:t>1.“采购文件规定的技术和服务要求”项下填写的内容应与招标文件中采购需求的</w:t>
        <w:tab/>
        <w:tab/>
        <w:tab/>
        <w:t xml:space="preserve">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rPr/>
        <w:t>2.</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3. “是否偏离”项下应按下列规定填写：优于的，填写“正偏离”；符合的，填写“无偏离”；低于的，填写“负偏离”。</w:t>
      </w:r>
    </w:p>
    <w:p>
      <w:pPr>
        <w:ind w:firstLine="480"/>
      </w:pPr>
      <w:r>
        <w:rPr/>
        <w:t>4.“备注”处可填写偏离情况的说明。</w:t>
      </w:r>
    </w:p>
    <w:p>
      <w:pPr>
        <w:ind w:firstLine="480"/>
      </w:pPr>
    </w:p>
    <w:p>
      <w:r>
        <w:rPr/>
        <w:t xml:space="preserve"> </w:t>
      </w:r>
    </w:p>
    <w:p/>
    <w:p>
      <w:r>
        <w:rPr>
          <w:b/>
          <w:sz w:val="28"/>
        </w:rPr>
        <w:t>格式十六：</w:t>
      </w:r>
    </w:p>
    <w:p>
      <w:pPr>
        <w:jc w:val="center"/>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r>
              <w:rPr/>
              <w:t>序号</w:t>
            </w:r>
          </w:p>
        </w:tc>
        <w:tc>
          <w:tcPr>
            <w:tcW w:type="dxa" w:w="1187"/>
          </w:tcPr>
          <w:p>
            <w:r>
              <w:rPr/>
              <w:t>参数性质</w:t>
            </w:r>
          </w:p>
        </w:tc>
        <w:tc>
          <w:tcPr>
            <w:tcW w:type="dxa" w:w="1187"/>
          </w:tcPr>
          <w:p>
            <w:r>
              <w:rPr/>
              <w:t>采购文件规定的商务条件</w:t>
            </w:r>
          </w:p>
        </w:tc>
        <w:tc>
          <w:tcPr>
            <w:tcW w:type="dxa" w:w="1187"/>
          </w:tcPr>
          <w:p>
            <w:r>
              <w:rPr/>
              <w:t>投标文件响应的具体内容</w:t>
            </w:r>
          </w:p>
        </w:tc>
        <w:tc>
          <w:tcPr>
            <w:tcW w:type="dxa" w:w="1187"/>
          </w:tcPr>
          <w:p>
            <w:r>
              <w:rPr/>
              <w:t>是否偏离</w:t>
            </w:r>
          </w:p>
        </w:tc>
        <w:tc>
          <w:tcPr>
            <w:tcW w:type="dxa" w:w="1187"/>
          </w:tcPr>
          <w:p>
            <w:r>
              <w:rPr/>
              <w:t>证明文件所在位置</w:t>
            </w:r>
          </w:p>
        </w:tc>
        <w:tc>
          <w:tcPr>
            <w:tcW w:type="dxa" w:w="1187"/>
          </w:tcPr>
          <w:p>
            <w:r>
              <w:rPr/>
              <w:t>备注</w:t>
            </w:r>
          </w:p>
        </w:tc>
      </w:tr>
      <w:tr>
        <w:tc>
          <w:tcPr>
            <w:tcW w:type="dxa" w:w="1187"/>
          </w:tcPr>
          <w:p>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ind w:firstLine="480"/>
      </w:pPr>
      <w:r>
        <w:rPr/>
        <w:t>说明：</w:t>
      </w:r>
    </w:p>
    <w:p>
      <w:pPr>
        <w:ind w:firstLine="480"/>
      </w:pPr>
      <w:r>
        <w:rPr/>
        <w:t>1. “采购文件规定的商务条件”项下填写的内容应与招标文件中采购需求的 “商务要求”的内容保持一致。</w:t>
      </w:r>
    </w:p>
    <w:p>
      <w:pPr>
        <w:ind w:firstLine="480"/>
      </w:pPr>
      <w:r>
        <w:rPr/>
        <w:t>2.</w:t>
        <w:tab/>
        <w:tab/>
        <w:tab/>
        <w:t xml:space="preserve">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rPr/>
        <w:t>3.</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4. “是否偏离”项下应按下列规定填写：优于的，填写“正偏离”；符合的，填写“无偏离”；低于的，填写“负偏离”。</w:t>
      </w:r>
    </w:p>
    <w:p>
      <w:pPr>
        <w:ind w:firstLine="480"/>
      </w:pPr>
      <w:r>
        <w:rPr/>
        <w:t>5.“备注”处可填写偏离情况的说明。</w:t>
      </w:r>
    </w:p>
    <w:p>
      <w:pPr>
        <w:ind w:firstLine="480"/>
      </w:pPr>
    </w:p>
    <w:p>
      <w:r>
        <w:rPr/>
        <w:t xml:space="preserve"> </w:t>
      </w:r>
    </w:p>
    <w:p/>
    <w:p>
      <w:r>
        <w:rPr>
          <w:b/>
          <w:sz w:val="28"/>
        </w:rPr>
        <w:t>格式十七：</w:t>
      </w:r>
    </w:p>
    <w:p>
      <w:pPr>
        <w:ind w:firstLine="480"/>
      </w:pPr>
      <w:r>
        <w:rPr/>
        <w:t>（以下格式文件由供应商根据需要选用）</w:t>
      </w:r>
    </w:p>
    <w:p>
      <w:pPr>
        <w:jc w:val="center"/>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拟定时间安排</w:t>
            </w:r>
          </w:p>
        </w:tc>
        <w:tc>
          <w:tcPr>
            <w:tcW w:type="dxa" w:w="2076"/>
          </w:tcPr>
          <w:p>
            <w:r>
              <w:rPr/>
              <w:t>计划完成的工作内容</w:t>
            </w:r>
          </w:p>
        </w:tc>
        <w:tc>
          <w:tcPr>
            <w:tcW w:type="dxa" w:w="2076"/>
          </w:tcPr>
          <w:p>
            <w:r>
              <w:rPr/>
              <w:t>实施方建议或要求</w:t>
            </w:r>
          </w:p>
        </w:tc>
      </w:tr>
      <w:tr>
        <w:tc>
          <w:tcPr>
            <w:tcW w:type="dxa" w:w="2076"/>
          </w:tcPr>
          <w:p>
            <w:r>
              <w:rPr/>
              <w:t>1</w:t>
            </w:r>
          </w:p>
        </w:tc>
        <w:tc>
          <w:tcPr>
            <w:tcW w:type="dxa" w:w="2076"/>
          </w:tcPr>
          <w:p>
            <w:r>
              <w:rPr/>
              <w:t>拟定___年___月___日</w:t>
            </w:r>
          </w:p>
        </w:tc>
        <w:tc>
          <w:tcPr>
            <w:tcW w:type="dxa" w:w="2076"/>
          </w:tcPr>
          <w:p>
            <w:r>
              <w:rPr/>
              <w:t>签定合同并生效</w:t>
            </w:r>
          </w:p>
        </w:tc>
        <w:tc>
          <w:tcPr>
            <w:tcW w:type="dxa" w:w="2076"/>
          </w:tcPr>
          <w:p/>
        </w:tc>
      </w:tr>
      <w:tr>
        <w:tc>
          <w:tcPr>
            <w:tcW w:type="dxa" w:w="2076"/>
          </w:tcPr>
          <w:p>
            <w:r>
              <w:rPr/>
              <w:t>2</w:t>
            </w:r>
          </w:p>
        </w:tc>
        <w:tc>
          <w:tcPr>
            <w:tcW w:type="dxa" w:w="2076"/>
          </w:tcPr>
          <w:p>
            <w:r>
              <w:rPr/>
              <w:t>___月___日—___月___日</w:t>
            </w:r>
          </w:p>
        </w:tc>
        <w:tc>
          <w:tcPr>
            <w:tcW w:type="dxa" w:w="2076"/>
          </w:tcPr>
          <w:p/>
        </w:tc>
        <w:tc>
          <w:tcPr>
            <w:tcW w:type="dxa" w:w="2076"/>
          </w:tcPr>
          <w:p/>
        </w:tc>
      </w:tr>
      <w:tr>
        <w:tc>
          <w:tcPr>
            <w:tcW w:type="dxa" w:w="2076"/>
          </w:tcPr>
          <w:p>
            <w:r>
              <w:rPr/>
              <w:t>3</w:t>
            </w:r>
          </w:p>
        </w:tc>
        <w:tc>
          <w:tcPr>
            <w:tcW w:type="dxa" w:w="2076"/>
          </w:tcPr>
          <w:p>
            <w:r>
              <w:rPr/>
              <w:t>___月___日—___月___日</w:t>
            </w:r>
          </w:p>
        </w:tc>
        <w:tc>
          <w:tcPr>
            <w:tcW w:type="dxa" w:w="2076"/>
          </w:tcPr>
          <w:p/>
        </w:tc>
        <w:tc>
          <w:tcPr>
            <w:tcW w:type="dxa" w:w="2076"/>
          </w:tcPr>
          <w:p/>
        </w:tc>
      </w:tr>
      <w:tr>
        <w:tc>
          <w:tcPr>
            <w:tcW w:type="dxa" w:w="2076"/>
          </w:tcPr>
          <w:p>
            <w:r>
              <w:rPr/>
              <w:t>4</w:t>
            </w:r>
          </w:p>
        </w:tc>
        <w:tc>
          <w:tcPr>
            <w:tcW w:type="dxa" w:w="2076"/>
          </w:tcPr>
          <w:p>
            <w:r>
              <w:rPr/>
              <w:t>___月___日—___月___日</w:t>
            </w:r>
          </w:p>
        </w:tc>
        <w:tc>
          <w:tcPr>
            <w:tcW w:type="dxa" w:w="2076"/>
          </w:tcPr>
          <w:p>
            <w:r>
              <w:rPr/>
              <w:t>质保期</w:t>
            </w:r>
          </w:p>
        </w:tc>
        <w:tc>
          <w:tcPr>
            <w:tcW w:type="dxa" w:w="2076"/>
          </w:tcPr>
          <w:p/>
        </w:tc>
      </w:tr>
    </w:tbl>
    <w:p>
      <w:pPr>
        <w:ind w:firstLine="480"/>
      </w:pPr>
    </w:p>
    <w:p>
      <w:r>
        <w:rPr/>
        <w:t xml:space="preserve"> </w:t>
      </w:r>
    </w:p>
    <w:p/>
    <w:p>
      <w:r>
        <w:rPr>
          <w:b/>
          <w:sz w:val="28"/>
        </w:rPr>
        <w:t>格式十八：</w:t>
      </w:r>
    </w:p>
    <w:p>
      <w:pPr>
        <w:ind w:firstLine="480"/>
      </w:pPr>
      <w:r>
        <w:rPr/>
        <w:t>（以下格式文件由供应商根据需要选用）</w:t>
      </w:r>
    </w:p>
    <w:p>
      <w:pPr>
        <w:jc w:val="center"/>
      </w:pPr>
      <w:r>
        <w:rPr>
          <w:b/>
          <w:sz w:val="24"/>
        </w:rPr>
        <w:t>各类证明材料</w:t>
      </w:r>
    </w:p>
    <w:p>
      <w:pPr>
        <w:ind w:firstLine="480"/>
      </w:pPr>
      <w:r>
        <w:rPr/>
        <w:t>1.招标文件要求提供的其他资料。</w:t>
      </w:r>
    </w:p>
    <w:p>
      <w:pPr>
        <w:ind w:firstLine="480"/>
      </w:pPr>
      <w:r>
        <w:rPr/>
        <w:t>2.投标人认为需提供的其他资料。</w:t>
      </w:r>
    </w:p>
    <w:p>
      <w:pPr>
        <w:ind w:firstLine="480"/>
      </w:pPr>
    </w:p>
    <w:p>
      <w:r>
        <w:rPr/>
        <w:t xml:space="preserve"> </w:t>
      </w:r>
    </w:p>
    <w:p/>
    <w:p>
      <w:r>
        <w:rPr>
          <w:b/>
          <w:sz w:val="28"/>
        </w:rPr>
        <w:t>格式十九：</w:t>
      </w:r>
    </w:p>
    <w:p>
      <w:pPr>
        <w:jc w:val="center"/>
      </w:pPr>
      <w:r>
        <w:rPr>
          <w:b/>
          <w:sz w:val="24"/>
        </w:rPr>
        <w:t>采购代理服务费支付承诺书</w:t>
      </w:r>
    </w:p>
    <w:p>
      <w:pPr>
        <w:ind w:firstLine="480"/>
      </w:pPr>
      <w:r>
        <w:rPr/>
        <w:t>致：</w:t>
      </w:r>
      <w:r>
        <w:rPr/>
        <w:t>智林招标（广东）有限公司</w:t>
      </w:r>
    </w:p>
    <w:p>
      <w:pPr>
        <w:ind w:firstLine="480"/>
      </w:pPr>
      <w:r>
        <w:rPr/>
        <w:t>如果我方在贵采购代理机构组织的</w:t>
      </w:r>
      <w:r>
        <w:rPr/>
        <w:t>中山市中医院电子内窥镜采购项目</w:t>
      </w:r>
      <w:r>
        <w:rPr/>
        <w:t>招标中获中标（采购项目编号：</w:t>
      </w:r>
      <w:r>
        <w:rPr/>
        <w:t>442000-2022-03480</w:t>
      </w:r>
      <w:r>
        <w:rPr/>
        <w:t>），我方保证在收取《中标通知书》时，按招标文件对代理服务费支付方式的约定，承担本项目代理服务费。</w:t>
      </w:r>
    </w:p>
    <w:p>
      <w:pPr>
        <w:ind w:firstLine="480"/>
      </w:pPr>
      <w:r>
        <w:rPr/>
        <w:t>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智林招标（广东）有限公司</w:t>
      </w:r>
      <w:r>
        <w:rPr/>
        <w:t>的要求办理支付手续。</w:t>
      </w:r>
    </w:p>
    <w:p>
      <w:pPr>
        <w:ind w:firstLine="480"/>
      </w:pPr>
      <w:r>
        <w:rPr/>
        <w:t>特此承诺！</w:t>
      </w:r>
    </w:p>
    <w:p>
      <w:pPr>
        <w:ind w:firstLine="480"/>
      </w:pPr>
    </w:p>
    <w:p>
      <w:r>
        <w:rPr/>
        <w:t>投标人法定名称（公章）；_____________________</w:t>
      </w:r>
    </w:p>
    <w:p>
      <w:r>
        <w:rPr/>
        <w:t>投标人法定地址：_____________________</w:t>
      </w:r>
    </w:p>
    <w:p>
      <w:r>
        <w:rPr/>
        <w:t>投标人授权代表（签字或盖章）：_____________________</w:t>
      </w:r>
    </w:p>
    <w:p>
      <w:r>
        <w:rPr/>
        <w:t>电 话：_____________________</w:t>
      </w:r>
    </w:p>
    <w:p>
      <w:r>
        <w:rPr/>
        <w:t>传 真：_____________________</w:t>
      </w:r>
    </w:p>
    <w:p>
      <w:r>
        <w:rPr/>
        <w:t>承诺日期：_____________________</w:t>
      </w:r>
    </w:p>
    <w:p>
      <w:pPr>
        <w:ind w:firstLine="480"/>
      </w:pPr>
    </w:p>
    <w:p>
      <w:r>
        <w:rPr/>
        <w:t xml:space="preserve"> </w:t>
      </w:r>
    </w:p>
    <w:p/>
    <w:p>
      <w:r>
        <w:rPr>
          <w:b/>
          <w:sz w:val="28"/>
        </w:rPr>
        <w:t>格式二十：</w:t>
      </w:r>
    </w:p>
    <w:p>
      <w:pPr>
        <w:ind w:firstLine="480"/>
      </w:pPr>
      <w:r>
        <w:rPr/>
        <w:t>（以下格式文件由供应商根据需要选用）</w:t>
      </w:r>
    </w:p>
    <w:p>
      <w:pPr>
        <w:jc w:val="center"/>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序号</w:t>
            </w:r>
          </w:p>
        </w:tc>
        <w:tc>
          <w:tcPr>
            <w:tcW w:type="dxa" w:w="4153"/>
          </w:tcPr>
          <w:p>
            <w:r>
              <w:rPr/>
              <w:t>投标人需要采购人提供的附加条件</w:t>
            </w:r>
          </w:p>
        </w:tc>
      </w:tr>
      <w:tr>
        <w:tc>
          <w:tcPr>
            <w:tcW w:type="dxa" w:w="4153"/>
          </w:tcPr>
          <w:p>
            <w:r>
              <w:rPr/>
              <w:t>1</w:t>
            </w:r>
          </w:p>
        </w:tc>
        <w:tc>
          <w:tcPr>
            <w:tcW w:type="dxa" w:w="4153"/>
          </w:tcPr>
          <w:p/>
        </w:tc>
      </w:tr>
      <w:tr>
        <w:tc>
          <w:tcPr>
            <w:tcW w:type="dxa" w:w="4153"/>
          </w:tcPr>
          <w:p>
            <w:r>
              <w:rPr/>
              <w:t>2</w:t>
            </w:r>
          </w:p>
        </w:tc>
        <w:tc>
          <w:tcPr>
            <w:tcW w:type="dxa" w:w="4153"/>
          </w:tcPr>
          <w:p/>
        </w:tc>
      </w:tr>
      <w:tr>
        <w:tc>
          <w:tcPr>
            <w:tcW w:type="dxa" w:w="4153"/>
          </w:tcPr>
          <w:p>
            <w:r>
              <w:rPr/>
              <w:t>3</w:t>
            </w:r>
          </w:p>
        </w:tc>
        <w:tc>
          <w:tcPr>
            <w:tcW w:type="dxa" w:w="4153"/>
          </w:tcPr>
          <w:p/>
        </w:tc>
      </w:tr>
    </w:tbl>
    <w:p>
      <w:pPr>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ind w:firstLine="480"/>
      </w:pPr>
    </w:p>
    <w:p>
      <w:r>
        <w:rPr/>
        <w:t xml:space="preserve"> </w:t>
      </w:r>
    </w:p>
    <w:p/>
    <w:p>
      <w:r>
        <w:rPr>
          <w:b/>
          <w:sz w:val="28"/>
        </w:rPr>
        <w:t>格式二十一：</w:t>
      </w:r>
    </w:p>
    <w:p>
      <w:pPr>
        <w:ind w:firstLine="480"/>
      </w:pPr>
      <w:r>
        <w:rPr/>
        <w:t>（以下格式文件由供应商根据需要选用）</w:t>
      </w:r>
    </w:p>
    <w:p>
      <w:pPr>
        <w:jc w:val="center"/>
      </w:pPr>
      <w:r>
        <w:rPr>
          <w:b/>
          <w:sz w:val="24"/>
        </w:rPr>
        <w:t>询问函、质疑函、投诉书格式</w:t>
      </w:r>
    </w:p>
    <w:p>
      <w:pPr>
        <w:ind w:firstLine="480"/>
      </w:pPr>
      <w:r>
        <w:rPr/>
        <w:t>说明：本部分格式为投标人提交询问函、质疑函、投诉函时使用，不属于投标文件格式的组成部分。</w:t>
      </w:r>
    </w:p>
    <w:p>
      <w:pPr>
        <w:jc w:val="center"/>
      </w:pPr>
      <w:r>
        <w:rPr>
          <w:b/>
          <w:sz w:val="24"/>
        </w:rPr>
        <w:t>询问函</w:t>
      </w:r>
    </w:p>
    <w:p>
      <w:pPr>
        <w:ind w:firstLine="480"/>
      </w:pPr>
      <w:r>
        <w:rPr/>
        <w:t>智林招标（广东）有限公司</w:t>
      </w:r>
    </w:p>
    <w:p>
      <w:pPr>
        <w:ind w:firstLine="480"/>
      </w:pPr>
      <w:r>
        <w:rPr/>
        <w:t>我单位已登记并准备参与</w:t>
      </w:r>
      <w:r>
        <w:rPr/>
        <w:t>中山市中医院电子内窥镜采购项目</w:t>
      </w:r>
      <w:r>
        <w:rPr/>
        <w:t>项目（采购项目编号：</w:t>
      </w:r>
      <w:r>
        <w:rPr/>
        <w:t>442000-2022-03480</w:t>
      </w:r>
      <w:r>
        <w:rPr/>
        <w:t>）的投标活动，现有以下几个内容（或条款）存在疑问（或无法理解），特提出询问。</w:t>
      </w:r>
    </w:p>
    <w:p>
      <w:pPr>
        <w:ind w:firstLine="480"/>
      </w:pPr>
      <w:r>
        <w:rPr/>
        <w:t>一、_____________________（事项一）</w:t>
      </w:r>
    </w:p>
    <w:p>
      <w:pPr>
        <w:ind w:firstLine="480"/>
      </w:pPr>
      <w:r>
        <w:rPr/>
        <w:t>（1）____________________（问题或条款内容）</w:t>
      </w:r>
    </w:p>
    <w:p>
      <w:pPr>
        <w:ind w:firstLine="480"/>
      </w:pPr>
      <w:r>
        <w:rPr/>
        <w:t>（2）____________________（说明疑问或无法理解原因）</w:t>
      </w:r>
    </w:p>
    <w:p>
      <w:pPr>
        <w:ind w:firstLine="480"/>
      </w:pPr>
      <w:r>
        <w:rPr/>
        <w:t>（3）____________________（建议）</w:t>
      </w:r>
    </w:p>
    <w:p>
      <w:pPr>
        <w:ind w:firstLine="480"/>
      </w:pPr>
      <w:r>
        <w:rPr/>
        <w:t>二、_____________________（事项二）</w:t>
      </w:r>
    </w:p>
    <w:p>
      <w:pPr>
        <w:ind w:firstLine="480"/>
      </w:pPr>
      <w:r>
        <w:rPr/>
        <w:t>...</w:t>
      </w:r>
    </w:p>
    <w:p>
      <w:pPr>
        <w:ind w:firstLine="480"/>
      </w:pPr>
      <w:r>
        <w:rPr/>
        <w:t>随附相关证明材料如下：（目录）</w:t>
      </w:r>
    </w:p>
    <w:p>
      <w:r>
        <w:rPr/>
        <w:t>询问人（公章）：_____________________</w:t>
      </w:r>
    </w:p>
    <w:p>
      <w:r>
        <w:rPr/>
        <w:t>法定代表人或授权代表（签字或盖章）：_____________________</w:t>
      </w:r>
    </w:p>
    <w:p>
      <w:r>
        <w:rPr/>
        <w:t>地址/邮编：_____________________</w:t>
      </w:r>
    </w:p>
    <w:p>
      <w:r>
        <w:rPr/>
        <w:t>电话/传真：_____________________</w:t>
      </w:r>
    </w:p>
    <w:p>
      <w:r>
        <w:rPr/>
        <w:t>日期： 年 月 日</w:t>
      </w:r>
    </w:p>
    <w:p>
      <w:pPr>
        <w:ind w:firstLine="480"/>
      </w:pPr>
    </w:p>
    <w:p>
      <w:r>
        <w:rPr/>
        <w:t xml:space="preserve"> </w:t>
      </w:r>
    </w:p>
    <w:p/>
    <w:p>
      <w:pPr>
        <w:jc w:val="center"/>
      </w:pPr>
      <w:r>
        <w:rPr>
          <w:b/>
          <w:sz w:val="24"/>
        </w:rPr>
        <w:t>质疑函</w:t>
      </w:r>
    </w:p>
    <w:p>
      <w:pPr>
        <w:ind w:firstLine="480"/>
      </w:pPr>
      <w:r>
        <w:rPr/>
        <w:t>一、质疑供应商基本信息</w:t>
      </w:r>
    </w:p>
    <w:p>
      <w:pPr>
        <w:ind w:firstLine="480"/>
      </w:pPr>
      <w:r>
        <w:rPr/>
        <w:t>质疑供应商：</w:t>
      </w:r>
    </w:p>
    <w:p>
      <w:pPr>
        <w:ind w:firstLine="480"/>
      </w:pPr>
      <w:r>
        <w:rPr/>
        <w:t>地址：_____________________邮编：_____________________</w:t>
      </w:r>
    </w:p>
    <w:p>
      <w:pPr>
        <w:ind w:firstLine="480"/>
      </w:pPr>
      <w:r>
        <w:rPr/>
        <w:t>联系：_____________________联系电话：_____________________</w:t>
      </w:r>
    </w:p>
    <w:p>
      <w:pPr>
        <w:ind w:firstLine="480"/>
      </w:pPr>
      <w:r>
        <w:rPr/>
        <w:t>授权代表：_____________________</w:t>
      </w:r>
    </w:p>
    <w:p>
      <w:pPr>
        <w:ind w:firstLine="480"/>
      </w:pPr>
      <w:r>
        <w:rPr/>
        <w:t>联系电话：_____________________</w:t>
      </w:r>
    </w:p>
    <w:p>
      <w:pPr>
        <w:ind w:firstLine="480"/>
      </w:pPr>
      <w:r>
        <w:rPr/>
        <w:t>地址：_____________________邮编：_____________________</w:t>
      </w:r>
    </w:p>
    <w:p>
      <w:pPr>
        <w:ind w:firstLine="480"/>
      </w:pPr>
      <w:r>
        <w:rPr/>
        <w:t>二、质疑项目基本情况</w:t>
      </w:r>
    </w:p>
    <w:p>
      <w:pPr>
        <w:ind w:firstLine="480"/>
      </w:pPr>
      <w:r>
        <w:rPr/>
        <w:t>质疑项目的名称：_____________________</w:t>
      </w:r>
    </w:p>
    <w:p>
      <w:pPr>
        <w:ind w:firstLine="480"/>
      </w:pPr>
      <w:r>
        <w:rPr/>
        <w:t>质疑项目的编号：_____________________ 包号：_____________________</w:t>
      </w:r>
    </w:p>
    <w:p>
      <w:pPr>
        <w:ind w:firstLine="480"/>
      </w:pPr>
      <w:r>
        <w:rPr/>
        <w:t>采购人名称：_____________________</w:t>
      </w:r>
    </w:p>
    <w:p>
      <w:pPr>
        <w:ind w:firstLine="480"/>
      </w:pPr>
      <w:r>
        <w:rPr/>
        <w:t>采购文件获取日期：_____________________</w:t>
      </w:r>
    </w:p>
    <w:p>
      <w:pPr>
        <w:ind w:firstLine="480"/>
      </w:pPr>
      <w:r>
        <w:rPr/>
        <w:t>三、质疑事项具体内容</w:t>
      </w:r>
    </w:p>
    <w:p>
      <w:pPr>
        <w:ind w:firstLine="480"/>
      </w:pPr>
      <w:r>
        <w:rPr/>
        <w:t>质疑事项1：_____________________</w:t>
      </w:r>
    </w:p>
    <w:p>
      <w:pPr>
        <w:ind w:firstLine="480"/>
      </w:pPr>
      <w:r>
        <w:rPr/>
        <w:t>事实依据：_____________________</w:t>
      </w:r>
    </w:p>
    <w:p>
      <w:pPr>
        <w:ind w:firstLine="480"/>
      </w:pPr>
      <w:r>
        <w:rPr/>
        <w:t>法律依据：_____________________</w:t>
      </w:r>
    </w:p>
    <w:p>
      <w:pPr>
        <w:ind w:firstLine="480"/>
      </w:pPr>
      <w:r>
        <w:rPr/>
        <w:t>质疑事项2：_____________________</w:t>
      </w:r>
    </w:p>
    <w:p>
      <w:pPr>
        <w:ind w:firstLine="480"/>
      </w:pPr>
      <w:r>
        <w:rPr/>
        <w:t>……</w:t>
      </w:r>
    </w:p>
    <w:p>
      <w:pPr>
        <w:ind w:firstLine="480"/>
      </w:pPr>
      <w:r>
        <w:rPr/>
        <w:t>四、与质疑事项相关的质疑请求</w:t>
      </w:r>
    </w:p>
    <w:p>
      <w:pPr>
        <w:ind w:firstLine="480"/>
      </w:pPr>
      <w:r>
        <w:rPr/>
        <w:t>请求：__________________________________________</w:t>
      </w:r>
    </w:p>
    <w:p>
      <w:r>
        <w:rPr/>
        <w:t xml:space="preserve"> 签字(签章)：_____________________ 公章：_____________________</w:t>
      </w:r>
    </w:p>
    <w:p>
      <w:r>
        <w:rPr/>
        <w:t>日期： 年 月 日</w:t>
      </w:r>
    </w:p>
    <w:p>
      <w:pPr>
        <w:ind w:firstLine="480"/>
      </w:pPr>
      <w:r>
        <w:rPr/>
        <w:t>质疑函制作说明：</w:t>
      </w:r>
    </w:p>
    <w:p>
      <w:pPr>
        <w:ind w:firstLine="480"/>
      </w:pPr>
      <w:r>
        <w:rPr/>
        <w:t>1.供应商提出质疑时，应提交质疑函和必要的证明材料。</w:t>
      </w:r>
    </w:p>
    <w:p>
      <w:pPr>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ind w:firstLine="480"/>
      </w:pPr>
      <w:r>
        <w:rPr/>
        <w:t>3.质疑供应商若对项目的某一分包进行质疑，质疑函中应列明具体采购包号。</w:t>
      </w:r>
    </w:p>
    <w:p>
      <w:pPr>
        <w:ind w:firstLine="480"/>
      </w:pPr>
      <w:r>
        <w:rPr/>
        <w:t>4.质疑函的质疑事项应具体、明确，并有必要的事实依据和法律依据。</w:t>
      </w:r>
    </w:p>
    <w:p>
      <w:pPr>
        <w:ind w:firstLine="480"/>
      </w:pPr>
      <w:r>
        <w:rPr/>
        <w:t>5.质疑函的质疑请求应与质疑事项相关。</w:t>
      </w:r>
    </w:p>
    <w:p>
      <w:pPr>
        <w:ind w:firstLine="480"/>
      </w:pPr>
      <w:r>
        <w:rPr/>
        <w:t>6.质疑供应商为自然人的，质疑函应由本人签字；质疑供应商为法人或者其他组织的，质疑函应由法定代表人、主要负责人，或者其授权代表签字或者盖章，并加盖公章。</w:t>
      </w:r>
    </w:p>
    <w:p>
      <w:pPr>
        <w:ind w:firstLine="480"/>
      </w:pPr>
    </w:p>
    <w:p>
      <w:r>
        <w:rPr/>
        <w:t xml:space="preserve"> </w:t>
      </w:r>
    </w:p>
    <w:p/>
    <w:p>
      <w:pPr>
        <w:jc w:val="center"/>
      </w:pPr>
      <w:r>
        <w:rPr>
          <w:b/>
          <w:sz w:val="24"/>
        </w:rPr>
        <w:t>投诉书</w:t>
      </w:r>
    </w:p>
    <w:p>
      <w:pPr>
        <w:ind w:firstLine="480"/>
      </w:pPr>
      <w:r>
        <w:rPr/>
        <w:t>一、投诉相关主体基本情况</w:t>
      </w:r>
    </w:p>
    <w:p>
      <w:pPr>
        <w:ind w:firstLine="480"/>
      </w:pPr>
      <w:r>
        <w:rPr/>
        <w:t>投诉人：____________________</w:t>
      </w:r>
    </w:p>
    <w:p>
      <w:pPr>
        <w:ind w:firstLine="480"/>
      </w:pPr>
      <w:r>
        <w:rPr/>
        <w:t>地 址：____________________邮编：____________________</w:t>
      </w:r>
    </w:p>
    <w:p>
      <w:pPr>
        <w:ind w:firstLine="480"/>
      </w:pPr>
      <w:r>
        <w:rPr/>
        <w:t>法定代表人/主要负责人：____________________</w:t>
      </w:r>
    </w:p>
    <w:p>
      <w:pPr>
        <w:ind w:firstLine="480"/>
      </w:pPr>
      <w:r>
        <w:rPr/>
        <w:t>联系电话：____________________</w:t>
      </w:r>
    </w:p>
    <w:p>
      <w:pPr>
        <w:ind w:firstLine="480"/>
      </w:pPr>
      <w:r>
        <w:rPr/>
        <w:t>授权代表：____________________联系电话：____________________</w:t>
      </w:r>
    </w:p>
    <w:p>
      <w:pPr>
        <w:ind w:firstLine="480"/>
      </w:pPr>
      <w:r>
        <w:rPr/>
        <w:t>地 址：____________________邮编：____________________</w:t>
      </w:r>
    </w:p>
    <w:p>
      <w:pPr>
        <w:ind w:firstLine="480"/>
      </w:pPr>
      <w:r>
        <w:rPr/>
        <w:t>被投诉人1：____________________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被投诉人2：____________________</w:t>
      </w:r>
    </w:p>
    <w:p>
      <w:pPr>
        <w:ind w:firstLine="480"/>
      </w:pPr>
      <w:r>
        <w:rPr/>
        <w:t>……</w:t>
      </w:r>
    </w:p>
    <w:p>
      <w:pPr>
        <w:ind w:firstLine="480"/>
      </w:pPr>
      <w:r>
        <w:rPr/>
        <w:t>相关供应商：_____________________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二、投诉项目基本情况</w:t>
      </w:r>
    </w:p>
    <w:p>
      <w:pPr>
        <w:ind w:firstLine="480"/>
      </w:pPr>
      <w:r>
        <w:rPr/>
        <w:t>采购项目名称：____________________</w:t>
      </w:r>
    </w:p>
    <w:p>
      <w:pPr>
        <w:ind w:firstLine="480"/>
      </w:pPr>
      <w:r>
        <w:rPr/>
        <w:t>采购项目编号： ____________________包号：____________________</w:t>
      </w:r>
    </w:p>
    <w:p>
      <w:pPr>
        <w:ind w:firstLine="480"/>
      </w:pPr>
      <w:r>
        <w:rPr/>
        <w:t>采购人名称：____________________</w:t>
      </w:r>
    </w:p>
    <w:p>
      <w:pPr>
        <w:ind w:firstLine="480"/>
      </w:pPr>
      <w:r>
        <w:rPr/>
        <w:t>代理机构名称：____________________</w:t>
      </w:r>
    </w:p>
    <w:p>
      <w:pPr>
        <w:ind w:firstLine="480"/>
      </w:pPr>
      <w:r>
        <w:rPr/>
        <w:t>采购文件公告:</w:t>
      </w:r>
      <w:r>
        <w:rPr>
          <w:u w:val="single"/>
        </w:rPr>
        <w:t>是/否</w:t>
      </w:r>
      <w:r>
        <w:rPr/>
        <w:t>公告期限：_____________________</w:t>
      </w:r>
    </w:p>
    <w:p>
      <w:pPr>
        <w:ind w:firstLine="480"/>
      </w:pPr>
      <w:r>
        <w:rPr/>
        <w:t>采购结果公告:</w:t>
      </w:r>
      <w:r>
        <w:rPr>
          <w:u w:val="single"/>
        </w:rPr>
        <w:t>是/否</w:t>
      </w:r>
      <w:r>
        <w:rPr/>
        <w:t>公告期限：_____________________</w:t>
      </w:r>
    </w:p>
    <w:p>
      <w:pPr>
        <w:ind w:firstLine="480"/>
      </w:pPr>
      <w:r>
        <w:rPr/>
        <w:t>三、质疑基本情况</w:t>
      </w:r>
    </w:p>
    <w:p>
      <w:pPr>
        <w:ind w:firstLine="480"/>
      </w:pPr>
      <w:r>
        <w:rPr/>
        <w:t>投诉人于 ____年____月____日,向提出质疑，质疑事项为：_____________________</w:t>
      </w:r>
    </w:p>
    <w:p>
      <w:pPr>
        <w:ind w:firstLine="480"/>
      </w:pPr>
      <w:r>
        <w:rPr>
          <w:u w:val="single"/>
        </w:rPr>
        <w:t>采购人/代理机构</w:t>
      </w:r>
      <w:r>
        <w:rPr/>
        <w:t>于____年____月____日,就质疑事项作出了答复/没有在法定期限内作出答复。</w:t>
      </w:r>
    </w:p>
    <w:p>
      <w:pPr>
        <w:ind w:firstLine="480"/>
      </w:pPr>
      <w:r>
        <w:rPr/>
        <w:t>四、投诉事项具体内容</w:t>
      </w:r>
    </w:p>
    <w:p>
      <w:pPr>
        <w:ind w:firstLine="480"/>
      </w:pPr>
      <w:r>
        <w:rPr/>
        <w:t>投诉事项 1：_____________________</w:t>
      </w:r>
    </w:p>
    <w:p>
      <w:pPr>
        <w:ind w:firstLine="480"/>
      </w:pPr>
      <w:r>
        <w:rPr/>
        <w:t>事实依据：_____________________</w:t>
      </w:r>
    </w:p>
    <w:p>
      <w:pPr>
        <w:ind w:firstLine="480"/>
      </w:pPr>
      <w:r>
        <w:rPr/>
        <w:t>法律依据：_____________________</w:t>
      </w:r>
    </w:p>
    <w:p>
      <w:pPr>
        <w:ind w:firstLine="480"/>
      </w:pPr>
      <w:r>
        <w:rPr/>
        <w:t>投诉事项2：_____________________</w:t>
      </w:r>
    </w:p>
    <w:p>
      <w:pPr>
        <w:ind w:firstLine="480"/>
      </w:pPr>
      <w:r>
        <w:rPr/>
        <w:t>……</w:t>
      </w:r>
    </w:p>
    <w:p>
      <w:pPr>
        <w:ind w:firstLine="480"/>
      </w:pPr>
      <w:r>
        <w:rPr/>
        <w:t>五、与投诉事项相关的投诉请求</w:t>
      </w:r>
    </w:p>
    <w:p>
      <w:pPr>
        <w:ind w:firstLine="480"/>
      </w:pPr>
      <w:r>
        <w:rPr/>
        <w:t>请求：________________________</w:t>
      </w:r>
    </w:p>
    <w:p>
      <w:pPr>
        <w:ind w:firstLine="480"/>
      </w:pPr>
    </w:p>
    <w:p>
      <w:r>
        <w:rPr/>
        <w:t xml:space="preserve"> 签字(签章)： ________公章________</w:t>
      </w:r>
    </w:p>
    <w:p>
      <w:r>
        <w:rPr/>
        <w:t>日期：____年____月____日</w:t>
      </w:r>
    </w:p>
    <w:p>
      <w:pPr>
        <w:ind w:firstLine="480"/>
      </w:pPr>
    </w:p>
    <w:p>
      <w:pPr>
        <w:ind w:firstLine="480"/>
      </w:pPr>
      <w:r>
        <w:rPr/>
        <w:t>投诉书制作说明：</w:t>
      </w:r>
    </w:p>
    <w:p>
      <w:pPr>
        <w:ind w:firstLine="480"/>
      </w:pPr>
      <w:r>
        <w:rPr/>
        <w:t>1.投诉人提起投诉时，应当提交投诉书和必要的证明材料，并按照被投诉人和与投诉事项有关的供应商数量提供投诉书副本。</w:t>
      </w:r>
    </w:p>
    <w:p>
      <w:pPr>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ind w:firstLine="480"/>
      </w:pPr>
      <w:r>
        <w:rPr/>
        <w:t>3.投诉人若对项目的某一分包进行投诉，投诉书应列明具体分包号。</w:t>
      </w:r>
    </w:p>
    <w:p>
      <w:pPr>
        <w:ind w:firstLine="480"/>
      </w:pPr>
      <w:r>
        <w:rPr/>
        <w:t>4.投诉书应简要列明质疑事项，质疑函、质疑答复等作为附件材料提供。</w:t>
      </w:r>
    </w:p>
    <w:p>
      <w:pPr>
        <w:ind w:firstLine="480"/>
      </w:pPr>
      <w:r>
        <w:rPr/>
        <w:t>5.投诉书的投诉事项应具体、明确，并有必要的事实依据和法律依据。</w:t>
      </w:r>
    </w:p>
    <w:p>
      <w:pPr>
        <w:ind w:firstLine="480"/>
      </w:pPr>
      <w:r>
        <w:rPr/>
        <w:t>6.投诉书的投诉请求应与投诉事项相关。</w:t>
      </w:r>
    </w:p>
    <w:p>
      <w:pPr>
        <w:ind w:firstLine="480"/>
      </w:pPr>
      <w:r>
        <w:rPr/>
        <w:t>7.投诉人为自然人的，投诉书应当由本人签字；投诉人为法人或者其他组织的，投诉书应当由法定代表人、主要负责人，或者其授权代表签字或者盖章，并加盖公章。</w:t>
      </w:r>
    </w:p>
    <w:p>
      <w:pPr>
        <w:ind w:firstLine="480"/>
      </w:pPr>
    </w:p>
    <w:p>
      <w:r>
        <w:rPr/>
        <w:t xml:space="preserve"> </w:t>
      </w:r>
    </w:p>
    <w:p/>
    <w:p>
      <w:r>
        <w:rPr>
          <w:b/>
          <w:sz w:val="28"/>
        </w:rPr>
        <w:t>格式二十二：</w:t>
      </w:r>
    </w:p>
    <w:p>
      <w:pPr>
        <w:ind w:firstLine="480"/>
      </w:pPr>
      <w:r>
        <w:rPr/>
        <w:t>（以下格式文件由供应商根据需要选用）</w:t>
      </w:r>
    </w:p>
    <w:p>
      <w:pPr>
        <w:ind w:firstLine="480"/>
      </w:pPr>
      <w:r>
        <w:rPr/>
        <w:t>项目实施方案、质量保证及售后服务承诺等内容和格式自拟。</w:t>
      </w:r>
    </w:p>
    <w:p>
      <w:pPr>
        <w:ind w:firstLine="480"/>
      </w:pPr>
    </w:p>
    <w:p>
      <w:r>
        <w:rPr/>
        <w:t xml:space="preserve"> </w:t>
      </w:r>
    </w:p>
    <w:p/>
    <w:p>
      <w:r>
        <w:rPr>
          <w:b/>
          <w:sz w:val="28"/>
        </w:rPr>
        <w:t>格式二十三：</w:t>
      </w:r>
    </w:p>
    <w:p>
      <w:pPr>
        <w:ind w:firstLine="480"/>
      </w:pPr>
      <w:r>
        <w:rPr/>
        <w:t>附件（以下格式文件由供应商根据需要选用）</w:t>
      </w:r>
    </w:p>
    <w:p>
      <w:pPr>
        <w:jc w:val="center"/>
      </w:pPr>
      <w:r>
        <w:rPr>
          <w:b/>
          <w:sz w:val="24"/>
        </w:rPr>
        <w:t>政府采购投标（响应）担保函</w:t>
      </w:r>
    </w:p>
    <w:p>
      <w:r>
        <w:rPr/>
        <w:t>编号：【 】号</w:t>
      </w:r>
    </w:p>
    <w:p>
      <w:pPr>
        <w:ind w:firstLine="480"/>
      </w:pPr>
      <w:r>
        <w:rPr/>
        <w:t>（采购人）：</w:t>
      </w:r>
    </w:p>
    <w:p>
      <w:pPr>
        <w:ind w:firstLine="480"/>
      </w:pPr>
      <w:r>
        <w:rPr/>
        <w:t>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ind w:firstLine="480"/>
      </w:pPr>
      <w:r>
        <w:rPr/>
        <w:t>一、保险责任的情形及保证金额</w:t>
      </w:r>
    </w:p>
    <w:p>
      <w:pPr>
        <w:ind w:firstLine="480"/>
      </w:pPr>
      <w:r>
        <w:rPr/>
        <w:t>（一）在投标（响应）人出现下列情形之一时，我方承担保险责任：</w:t>
      </w:r>
    </w:p>
    <w:p>
      <w:pPr>
        <w:ind w:firstLine="480"/>
      </w:pPr>
      <w:r>
        <w:rPr/>
        <w:t>1.中标（成交）后投标（响应）人无正当理由不与采购人签订《政府采购合同》；</w:t>
      </w:r>
    </w:p>
    <w:p>
      <w:pPr>
        <w:ind w:firstLine="480"/>
      </w:pPr>
      <w:r>
        <w:rPr/>
        <w:t>2.采购文件规定的投标（响应）人应当缴纳保证金的其他情形。</w:t>
      </w:r>
    </w:p>
    <w:p>
      <w:pPr>
        <w:ind w:firstLine="480"/>
      </w:pPr>
      <w:r>
        <w:rPr/>
        <w:t>（二）我方承担保险责任的最高金额为人民币__________元（大写）即本项目的投标（响应）保证金金额。</w:t>
      </w:r>
    </w:p>
    <w:p>
      <w:pPr>
        <w:ind w:firstLine="480"/>
      </w:pPr>
      <w:r>
        <w:rPr/>
        <w:t>二、保证的方式及保证期间</w:t>
      </w:r>
    </w:p>
    <w:p>
      <w:pPr>
        <w:ind w:firstLine="480"/>
      </w:pPr>
      <w:r>
        <w:rPr/>
        <w:t>我方保证的方式为：连带责任保证。</w:t>
      </w:r>
    </w:p>
    <w:p>
      <w:pPr>
        <w:ind w:firstLine="480"/>
      </w:pPr>
      <w:r>
        <w:rPr/>
        <w:t>我方的保证期间为：本保险凭证自__年__月__日起生效，有效期至开标日后的90天内。</w:t>
      </w:r>
    </w:p>
    <w:p>
      <w:pPr>
        <w:ind w:firstLine="480"/>
      </w:pPr>
      <w:r>
        <w:rPr/>
        <w:t>三、承担保证责任的程序</w:t>
      </w:r>
    </w:p>
    <w:p>
      <w:pPr>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ind w:firstLine="480"/>
      </w:pPr>
      <w:r>
        <w:rPr/>
        <w:t>2.我方在收到索赔通知及相关证明材料后，在15个工作日内进行审查，符合应承担保证责任情形的，我方按照你方的要求代投标（响应）人向你方支付相应的索赔款项。</w:t>
      </w:r>
    </w:p>
    <w:p>
      <w:pPr>
        <w:ind w:firstLine="480"/>
      </w:pPr>
      <w:r>
        <w:rPr/>
        <w:t>四、保证责任的终止</w:t>
      </w:r>
    </w:p>
    <w:p>
      <w:pPr>
        <w:ind w:firstLine="480"/>
      </w:pPr>
      <w:r>
        <w:rPr/>
        <w:t>1.保证期间届满，你方未向我方书面主张保证责任的，自保证期间届满次日起，我方保证责任自动终止。</w:t>
      </w:r>
    </w:p>
    <w:p>
      <w:pPr>
        <w:ind w:firstLine="480"/>
      </w:pPr>
      <w:r>
        <w:rPr/>
        <w:t>2.我方按照本保函向你方履行了保证责任后，自我方向你方支付款项（支付款项从我方账户划出）之日起，保证责任终止。</w:t>
      </w:r>
    </w:p>
    <w:p>
      <w:pPr>
        <w:ind w:firstLine="480"/>
      </w:pPr>
      <w:r>
        <w:rPr/>
        <w:t>3.按照法律法规的规定或出现我方保证责任终止的其它情形的，我方在本保函项下的保证责任终止。</w:t>
      </w:r>
    </w:p>
    <w:p>
      <w:pPr>
        <w:ind w:firstLine="480"/>
      </w:pPr>
      <w:r>
        <w:rPr/>
        <w:t>五、免责条款</w:t>
      </w:r>
    </w:p>
    <w:p>
      <w:pPr>
        <w:ind w:firstLine="480"/>
      </w:pPr>
      <w:r>
        <w:rPr/>
        <w:t>1.依照法律规定或你方与投标（响应）人的另行约定，全部或者部分免除投标（响应）人投标（响应）保证金义务时，我方亦免除相应的保证责任。</w:t>
      </w:r>
    </w:p>
    <w:p>
      <w:pPr>
        <w:ind w:firstLine="480"/>
      </w:pPr>
      <w:r>
        <w:rPr/>
        <w:t>2.因你方原因致使投标（响应）人发生本保函第一条第（一）款约定情形的，我方不承担保证责任。</w:t>
      </w:r>
    </w:p>
    <w:p>
      <w:pPr>
        <w:ind w:firstLine="480"/>
      </w:pPr>
      <w:r>
        <w:rPr/>
        <w:t>3.因不可抗力造成投标（响应）人发生本保函第一条约定情形的，我方不承担保证责任。</w:t>
      </w:r>
    </w:p>
    <w:p>
      <w:pPr>
        <w:ind w:firstLine="480"/>
      </w:pPr>
      <w:r>
        <w:rPr/>
        <w:t>4.你方或其他有权机关对采购文件进行任何澄清或修改，加重我方保证责任的，我方对加重部分不承担保证责任，但该澄清或修改经我方事先书面同意的除外。</w:t>
      </w:r>
    </w:p>
    <w:p>
      <w:pPr>
        <w:ind w:firstLine="480"/>
      </w:pPr>
      <w:r>
        <w:rPr/>
        <w:t>六、争议的解决</w:t>
      </w:r>
    </w:p>
    <w:p>
      <w:pPr>
        <w:ind w:firstLine="480"/>
      </w:pPr>
      <w:r>
        <w:rPr/>
        <w:t>因本保函发生的纠纷，由你我双方协商解决，协商不成的，通过诉讼程序解决，诉讼管辖地法院为 法院。</w:t>
      </w:r>
    </w:p>
    <w:p>
      <w:pPr>
        <w:ind w:firstLine="480"/>
      </w:pPr>
      <w:r>
        <w:rPr/>
        <w:t>七、保函的生效</w:t>
      </w:r>
    </w:p>
    <w:p>
      <w:pPr>
        <w:ind w:firstLine="480"/>
      </w:pPr>
      <w:r>
        <w:rPr/>
        <w:t>本保函自我方加盖公章之日起生效。</w:t>
      </w:r>
    </w:p>
    <w:p>
      <w:pPr>
        <w:ind w:firstLine="480"/>
      </w:pPr>
    </w:p>
    <w:p>
      <w:r>
        <w:rPr/>
        <w:t>保证人：_______（公章）_______</w:t>
      </w:r>
    </w:p>
    <w:p>
      <w:r>
        <w:rPr/>
        <w:t>联系人：____________________</w:t>
      </w:r>
    </w:p>
    <w:p>
      <w:r>
        <w:rPr/>
        <w:t>联系电话：____________________</w:t>
      </w:r>
    </w:p>
    <w:p>
      <w:r>
        <w:rPr/>
        <w:t>___年___月___日</w:t>
      </w:r>
    </w:p>
    <w:p>
      <w:pPr>
        <w:rPr>
          <w:rFonts w:hint="eastAsia"/>
          <w:lang w:val="en-US" w:eastAsia="zh-Hans"/>
        </w:rPr>
      </w:pPr>
      <w:r>
        <w:rPr/>
      </w: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